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853" w:rsidRPr="0027022C" w:rsidRDefault="00CC3853" w:rsidP="00CC3853">
      <w:pPr>
        <w:spacing w:line="276" w:lineRule="auto"/>
        <w:ind w:right="-2"/>
        <w:jc w:val="center"/>
        <w:rPr>
          <w:b/>
          <w:sz w:val="28"/>
          <w:szCs w:val="28"/>
        </w:rPr>
      </w:pPr>
      <w:r w:rsidRPr="0027022C">
        <w:rPr>
          <w:b/>
          <w:sz w:val="28"/>
          <w:szCs w:val="28"/>
        </w:rPr>
        <w:t>Заключение</w:t>
      </w:r>
    </w:p>
    <w:p w:rsidR="00CC3853" w:rsidRPr="0027022C" w:rsidRDefault="00CC3853" w:rsidP="00CC3853">
      <w:pPr>
        <w:spacing w:line="276" w:lineRule="auto"/>
        <w:jc w:val="center"/>
        <w:rPr>
          <w:b/>
          <w:sz w:val="28"/>
          <w:szCs w:val="28"/>
        </w:rPr>
      </w:pPr>
      <w:r w:rsidRPr="0027022C">
        <w:rPr>
          <w:b/>
          <w:sz w:val="28"/>
          <w:szCs w:val="28"/>
        </w:rPr>
        <w:t>Контрольно-счетной палаты Климовского района</w:t>
      </w:r>
    </w:p>
    <w:p w:rsidR="00CC3853" w:rsidRPr="0027022C" w:rsidRDefault="00CC3853" w:rsidP="00CC3853">
      <w:pPr>
        <w:spacing w:line="276" w:lineRule="auto"/>
        <w:ind w:right="-2"/>
        <w:jc w:val="center"/>
        <w:rPr>
          <w:b/>
          <w:sz w:val="28"/>
          <w:szCs w:val="28"/>
        </w:rPr>
      </w:pPr>
      <w:r w:rsidRPr="0027022C">
        <w:rPr>
          <w:b/>
          <w:sz w:val="28"/>
          <w:szCs w:val="28"/>
        </w:rPr>
        <w:t xml:space="preserve"> по результатам проведения экспертно-аналитического мероприятия «Экспертиза и подготовка заключения на отчет об исполнении бюджета Климовского муниципального района Брянской области за 2023 год»</w:t>
      </w:r>
    </w:p>
    <w:p w:rsidR="00CC3853" w:rsidRPr="0027022C" w:rsidRDefault="00CC3853" w:rsidP="00CC3853">
      <w:pPr>
        <w:spacing w:line="276" w:lineRule="auto"/>
        <w:ind w:right="-2"/>
        <w:jc w:val="both"/>
        <w:rPr>
          <w:b/>
          <w:sz w:val="28"/>
          <w:szCs w:val="28"/>
        </w:rPr>
      </w:pPr>
    </w:p>
    <w:p w:rsidR="00CC3853" w:rsidRPr="0027022C" w:rsidRDefault="00CC3853" w:rsidP="00CC3853">
      <w:pPr>
        <w:spacing w:line="276" w:lineRule="auto"/>
        <w:ind w:right="-2"/>
        <w:jc w:val="both"/>
        <w:rPr>
          <w:b/>
          <w:sz w:val="28"/>
          <w:szCs w:val="28"/>
        </w:rPr>
      </w:pPr>
    </w:p>
    <w:p w:rsidR="00CC3853" w:rsidRPr="0027022C" w:rsidRDefault="00CC3853" w:rsidP="00CC3853">
      <w:pPr>
        <w:spacing w:line="276" w:lineRule="auto"/>
        <w:ind w:right="-40"/>
        <w:jc w:val="both"/>
        <w:rPr>
          <w:sz w:val="28"/>
          <w:szCs w:val="28"/>
        </w:rPr>
      </w:pPr>
      <w:proofErr w:type="spellStart"/>
      <w:r w:rsidRPr="0027022C">
        <w:rPr>
          <w:sz w:val="28"/>
          <w:szCs w:val="28"/>
        </w:rPr>
        <w:t>р</w:t>
      </w:r>
      <w:r w:rsidR="0099397F" w:rsidRPr="0027022C">
        <w:rPr>
          <w:sz w:val="28"/>
          <w:szCs w:val="28"/>
        </w:rPr>
        <w:t>.</w:t>
      </w:r>
      <w:r w:rsidRPr="0027022C">
        <w:rPr>
          <w:sz w:val="28"/>
          <w:szCs w:val="28"/>
        </w:rPr>
        <w:t>п</w:t>
      </w:r>
      <w:proofErr w:type="spellEnd"/>
      <w:r w:rsidRPr="0027022C">
        <w:rPr>
          <w:sz w:val="28"/>
          <w:szCs w:val="28"/>
        </w:rPr>
        <w:t>. Климово</w:t>
      </w:r>
      <w:r w:rsidRPr="0027022C">
        <w:rPr>
          <w:sz w:val="28"/>
          <w:szCs w:val="28"/>
        </w:rPr>
        <w:tab/>
      </w:r>
      <w:r w:rsidRPr="0027022C">
        <w:rPr>
          <w:sz w:val="28"/>
          <w:szCs w:val="28"/>
        </w:rPr>
        <w:tab/>
      </w:r>
      <w:r w:rsidRPr="0027022C">
        <w:rPr>
          <w:sz w:val="28"/>
          <w:szCs w:val="28"/>
        </w:rPr>
        <w:tab/>
      </w:r>
      <w:r w:rsidRPr="0027022C">
        <w:rPr>
          <w:sz w:val="28"/>
          <w:szCs w:val="28"/>
        </w:rPr>
        <w:tab/>
        <w:t xml:space="preserve">                                         27 апреля 2024 года</w:t>
      </w:r>
    </w:p>
    <w:p w:rsidR="00CC3853" w:rsidRPr="0027022C" w:rsidRDefault="00CC3853" w:rsidP="00CC3853">
      <w:pPr>
        <w:spacing w:line="276" w:lineRule="auto"/>
        <w:ind w:right="-40"/>
        <w:jc w:val="both"/>
        <w:rPr>
          <w:sz w:val="28"/>
          <w:szCs w:val="28"/>
        </w:rPr>
      </w:pPr>
    </w:p>
    <w:p w:rsidR="008E382F" w:rsidRPr="0027022C" w:rsidRDefault="008E382F" w:rsidP="00CC3853">
      <w:pPr>
        <w:spacing w:line="276" w:lineRule="auto"/>
        <w:ind w:right="-40"/>
        <w:jc w:val="both"/>
        <w:rPr>
          <w:sz w:val="28"/>
          <w:szCs w:val="28"/>
        </w:rPr>
      </w:pPr>
    </w:p>
    <w:p w:rsidR="00CC3853" w:rsidRPr="0027022C" w:rsidRDefault="00CC3853" w:rsidP="00CC3853">
      <w:pPr>
        <w:tabs>
          <w:tab w:val="left" w:pos="720"/>
          <w:tab w:val="left" w:pos="9355"/>
        </w:tabs>
        <w:suppressAutoHyphens/>
        <w:spacing w:line="276" w:lineRule="auto"/>
        <w:ind w:right="-5" w:firstLine="720"/>
        <w:jc w:val="both"/>
        <w:rPr>
          <w:spacing w:val="-6"/>
          <w:sz w:val="28"/>
          <w:szCs w:val="28"/>
          <w:lang w:eastAsia="ar-SA"/>
        </w:rPr>
      </w:pPr>
      <w:r w:rsidRPr="0027022C">
        <w:rPr>
          <w:b/>
          <w:spacing w:val="-6"/>
          <w:sz w:val="28"/>
          <w:szCs w:val="28"/>
          <w:lang w:eastAsia="ar-SA"/>
        </w:rPr>
        <w:t xml:space="preserve">1. Основание для проведения экспертно-аналитического мероприятия: </w:t>
      </w:r>
      <w:r w:rsidRPr="0027022C">
        <w:rPr>
          <w:spacing w:val="-6"/>
          <w:sz w:val="28"/>
          <w:szCs w:val="28"/>
        </w:rPr>
        <w:t xml:space="preserve">пункт 1.3.1 плана работы Контрольно-счетной палаты Климовского района на 2024 год, </w:t>
      </w:r>
      <w:r w:rsidRPr="0027022C">
        <w:rPr>
          <w:sz w:val="28"/>
          <w:szCs w:val="28"/>
          <w:lang w:eastAsia="en-US"/>
        </w:rPr>
        <w:t xml:space="preserve">утвержденного </w:t>
      </w:r>
      <w:r w:rsidRPr="0027022C">
        <w:rPr>
          <w:sz w:val="28"/>
          <w:szCs w:val="28"/>
        </w:rPr>
        <w:t>приказом председателя Контрольно-с</w:t>
      </w:r>
      <w:r w:rsidR="002B2E97" w:rsidRPr="0027022C">
        <w:rPr>
          <w:sz w:val="28"/>
          <w:szCs w:val="28"/>
        </w:rPr>
        <w:t>четной палаты от 29 декабря 202</w:t>
      </w:r>
      <w:r w:rsidRPr="0027022C">
        <w:rPr>
          <w:sz w:val="28"/>
          <w:szCs w:val="28"/>
        </w:rPr>
        <w:t>3 года №6</w:t>
      </w:r>
      <w:r w:rsidRPr="0027022C">
        <w:rPr>
          <w:spacing w:val="-6"/>
          <w:sz w:val="28"/>
          <w:szCs w:val="28"/>
        </w:rPr>
        <w:t>.</w:t>
      </w:r>
    </w:p>
    <w:p w:rsidR="00CC3853" w:rsidRPr="0027022C" w:rsidRDefault="00CC3853" w:rsidP="00CC3853">
      <w:pPr>
        <w:shd w:val="clear" w:color="auto" w:fill="FFFFFF"/>
        <w:autoSpaceDE w:val="0"/>
        <w:autoSpaceDN w:val="0"/>
        <w:adjustRightInd w:val="0"/>
        <w:spacing w:line="276" w:lineRule="auto"/>
        <w:ind w:firstLine="720"/>
        <w:jc w:val="both"/>
        <w:rPr>
          <w:spacing w:val="-6"/>
          <w:sz w:val="28"/>
          <w:szCs w:val="28"/>
        </w:rPr>
      </w:pPr>
      <w:r w:rsidRPr="0027022C">
        <w:rPr>
          <w:b/>
          <w:spacing w:val="-6"/>
          <w:sz w:val="28"/>
          <w:szCs w:val="28"/>
        </w:rPr>
        <w:t xml:space="preserve">2.  Предмет проверки: </w:t>
      </w:r>
      <w:r w:rsidRPr="0027022C">
        <w:rPr>
          <w:sz w:val="28"/>
          <w:szCs w:val="28"/>
        </w:rPr>
        <w:t xml:space="preserve">отчет об исполнении бюджета </w:t>
      </w:r>
      <w:r w:rsidRPr="0027022C">
        <w:rPr>
          <w:bCs/>
          <w:sz w:val="28"/>
          <w:szCs w:val="28"/>
        </w:rPr>
        <w:t>Климовского муниципального района Брянской области</w:t>
      </w:r>
      <w:r w:rsidRPr="0027022C">
        <w:rPr>
          <w:sz w:val="28"/>
          <w:szCs w:val="28"/>
        </w:rPr>
        <w:t xml:space="preserve"> за 2023 год, формы годовой отчетности и иные документы, содержащие информацию об исполнении бюджета. </w:t>
      </w:r>
    </w:p>
    <w:p w:rsidR="00CC3853" w:rsidRPr="0027022C" w:rsidRDefault="00CC3853" w:rsidP="00CC3853">
      <w:pPr>
        <w:spacing w:line="276" w:lineRule="auto"/>
        <w:ind w:firstLine="720"/>
        <w:jc w:val="both"/>
        <w:outlineLvl w:val="0"/>
        <w:rPr>
          <w:b/>
          <w:spacing w:val="-6"/>
          <w:sz w:val="28"/>
          <w:szCs w:val="28"/>
        </w:rPr>
      </w:pPr>
      <w:r w:rsidRPr="0027022C">
        <w:rPr>
          <w:b/>
          <w:spacing w:val="-6"/>
          <w:sz w:val="28"/>
          <w:szCs w:val="28"/>
        </w:rPr>
        <w:t xml:space="preserve">3. Объекты мероприятия: </w:t>
      </w:r>
      <w:r w:rsidRPr="0027022C">
        <w:rPr>
          <w:sz w:val="28"/>
          <w:szCs w:val="28"/>
        </w:rPr>
        <w:t>главные распорядители бюджетных средств Климовского муниципального района Брянской области:</w:t>
      </w:r>
    </w:p>
    <w:p w:rsidR="00CC3853" w:rsidRPr="0027022C" w:rsidRDefault="00CC3853" w:rsidP="00CC3853">
      <w:pPr>
        <w:pStyle w:val="a8"/>
        <w:numPr>
          <w:ilvl w:val="0"/>
          <w:numId w:val="6"/>
        </w:numPr>
        <w:spacing w:line="276" w:lineRule="auto"/>
        <w:jc w:val="both"/>
        <w:outlineLvl w:val="0"/>
        <w:rPr>
          <w:sz w:val="28"/>
          <w:szCs w:val="28"/>
        </w:rPr>
      </w:pPr>
      <w:r w:rsidRPr="0027022C">
        <w:rPr>
          <w:sz w:val="28"/>
          <w:szCs w:val="28"/>
        </w:rPr>
        <w:t>Климовский районный Совет народных депутатов Брянской области;</w:t>
      </w:r>
    </w:p>
    <w:p w:rsidR="00CC3853" w:rsidRPr="0027022C" w:rsidRDefault="00CC3853" w:rsidP="00CC3853">
      <w:pPr>
        <w:pStyle w:val="a8"/>
        <w:numPr>
          <w:ilvl w:val="0"/>
          <w:numId w:val="6"/>
        </w:numPr>
        <w:spacing w:line="276" w:lineRule="auto"/>
        <w:jc w:val="both"/>
        <w:outlineLvl w:val="0"/>
        <w:rPr>
          <w:sz w:val="28"/>
          <w:szCs w:val="28"/>
        </w:rPr>
      </w:pPr>
      <w:r w:rsidRPr="0027022C">
        <w:rPr>
          <w:sz w:val="28"/>
          <w:szCs w:val="28"/>
        </w:rPr>
        <w:t xml:space="preserve">Финансовый отдел администрации Климовского района; </w:t>
      </w:r>
    </w:p>
    <w:p w:rsidR="00CC3853" w:rsidRPr="0027022C" w:rsidRDefault="00CC3853" w:rsidP="00CC3853">
      <w:pPr>
        <w:pStyle w:val="a8"/>
        <w:numPr>
          <w:ilvl w:val="0"/>
          <w:numId w:val="6"/>
        </w:numPr>
        <w:spacing w:line="276" w:lineRule="auto"/>
        <w:jc w:val="both"/>
        <w:outlineLvl w:val="0"/>
        <w:rPr>
          <w:sz w:val="28"/>
          <w:szCs w:val="28"/>
        </w:rPr>
      </w:pPr>
      <w:r w:rsidRPr="0027022C">
        <w:rPr>
          <w:sz w:val="28"/>
          <w:szCs w:val="28"/>
        </w:rPr>
        <w:t>Отдел образования администрации Климовского района Брянской области;</w:t>
      </w:r>
    </w:p>
    <w:p w:rsidR="00CC3853" w:rsidRPr="0027022C" w:rsidRDefault="00CC3853" w:rsidP="00CC3853">
      <w:pPr>
        <w:pStyle w:val="a8"/>
        <w:numPr>
          <w:ilvl w:val="0"/>
          <w:numId w:val="6"/>
        </w:numPr>
        <w:spacing w:line="276" w:lineRule="auto"/>
        <w:jc w:val="both"/>
        <w:outlineLvl w:val="0"/>
        <w:rPr>
          <w:sz w:val="28"/>
          <w:szCs w:val="28"/>
        </w:rPr>
      </w:pPr>
      <w:r w:rsidRPr="0027022C">
        <w:rPr>
          <w:sz w:val="28"/>
          <w:szCs w:val="28"/>
        </w:rPr>
        <w:t>Администрация Климовского района Брянской области;</w:t>
      </w:r>
    </w:p>
    <w:p w:rsidR="00CC3853" w:rsidRPr="0027022C" w:rsidRDefault="00CC3853" w:rsidP="00CC3853">
      <w:pPr>
        <w:pStyle w:val="a8"/>
        <w:numPr>
          <w:ilvl w:val="0"/>
          <w:numId w:val="6"/>
        </w:numPr>
        <w:spacing w:line="276" w:lineRule="auto"/>
        <w:jc w:val="both"/>
        <w:outlineLvl w:val="0"/>
        <w:rPr>
          <w:sz w:val="28"/>
          <w:szCs w:val="28"/>
        </w:rPr>
      </w:pPr>
      <w:r w:rsidRPr="0027022C">
        <w:rPr>
          <w:sz w:val="28"/>
          <w:szCs w:val="28"/>
        </w:rPr>
        <w:t>Отдел архитектуры и жилищно-коммунального хозяйства администрации Климовского района Брянской области;</w:t>
      </w:r>
    </w:p>
    <w:p w:rsidR="00CC3853" w:rsidRPr="0027022C" w:rsidRDefault="00CC3853" w:rsidP="00CC3853">
      <w:pPr>
        <w:pStyle w:val="a8"/>
        <w:numPr>
          <w:ilvl w:val="0"/>
          <w:numId w:val="6"/>
        </w:numPr>
        <w:spacing w:line="276" w:lineRule="auto"/>
        <w:jc w:val="both"/>
        <w:outlineLvl w:val="0"/>
        <w:rPr>
          <w:sz w:val="28"/>
          <w:szCs w:val="28"/>
        </w:rPr>
      </w:pPr>
      <w:r w:rsidRPr="0027022C">
        <w:rPr>
          <w:sz w:val="28"/>
          <w:szCs w:val="28"/>
        </w:rPr>
        <w:t>Комитет по управлению муниципальным имуществом администрации Климовского района Брянской области;</w:t>
      </w:r>
    </w:p>
    <w:p w:rsidR="00CC3853" w:rsidRPr="0027022C" w:rsidRDefault="00CC3853" w:rsidP="00CC3853">
      <w:pPr>
        <w:pStyle w:val="a8"/>
        <w:numPr>
          <w:ilvl w:val="0"/>
          <w:numId w:val="6"/>
        </w:numPr>
        <w:spacing w:line="276" w:lineRule="auto"/>
        <w:jc w:val="both"/>
        <w:outlineLvl w:val="0"/>
        <w:rPr>
          <w:sz w:val="28"/>
          <w:szCs w:val="28"/>
        </w:rPr>
      </w:pPr>
      <w:r w:rsidRPr="0027022C">
        <w:rPr>
          <w:sz w:val="28"/>
          <w:szCs w:val="28"/>
        </w:rPr>
        <w:t>Контрольно-счетная палата Климовского района;</w:t>
      </w:r>
    </w:p>
    <w:p w:rsidR="00CC3853" w:rsidRPr="0027022C" w:rsidRDefault="00CC3853" w:rsidP="00CC3853">
      <w:pPr>
        <w:widowControl w:val="0"/>
        <w:tabs>
          <w:tab w:val="left" w:pos="2552"/>
        </w:tabs>
        <w:spacing w:line="276" w:lineRule="auto"/>
        <w:ind w:firstLine="709"/>
        <w:jc w:val="both"/>
        <w:rPr>
          <w:b/>
          <w:spacing w:val="-6"/>
          <w:sz w:val="28"/>
          <w:szCs w:val="28"/>
        </w:rPr>
      </w:pPr>
    </w:p>
    <w:p w:rsidR="00CC3853" w:rsidRPr="0027022C" w:rsidRDefault="00CC3853" w:rsidP="00CC3853">
      <w:pPr>
        <w:widowControl w:val="0"/>
        <w:tabs>
          <w:tab w:val="left" w:pos="2552"/>
        </w:tabs>
        <w:spacing w:line="276" w:lineRule="auto"/>
        <w:ind w:firstLine="709"/>
        <w:jc w:val="both"/>
        <w:rPr>
          <w:snapToGrid w:val="0"/>
          <w:spacing w:val="-6"/>
          <w:sz w:val="28"/>
          <w:szCs w:val="28"/>
        </w:rPr>
      </w:pPr>
      <w:r w:rsidRPr="0027022C">
        <w:rPr>
          <w:b/>
          <w:spacing w:val="-6"/>
          <w:sz w:val="28"/>
          <w:szCs w:val="28"/>
        </w:rPr>
        <w:t>4. Цели и вопросы экспертно-аналитического мероприятия:</w:t>
      </w:r>
    </w:p>
    <w:p w:rsidR="00CC3853" w:rsidRPr="0027022C" w:rsidRDefault="00CC3853" w:rsidP="00CC3853">
      <w:pPr>
        <w:widowControl w:val="0"/>
        <w:tabs>
          <w:tab w:val="left" w:pos="2552"/>
        </w:tabs>
        <w:spacing w:line="276" w:lineRule="auto"/>
        <w:ind w:firstLine="709"/>
        <w:jc w:val="both"/>
        <w:rPr>
          <w:snapToGrid w:val="0"/>
          <w:spacing w:val="-6"/>
          <w:sz w:val="28"/>
          <w:szCs w:val="28"/>
        </w:rPr>
      </w:pPr>
      <w:r w:rsidRPr="0027022C">
        <w:rPr>
          <w:snapToGrid w:val="0"/>
          <w:spacing w:val="-6"/>
          <w:sz w:val="28"/>
          <w:szCs w:val="28"/>
        </w:rPr>
        <w:t>4.1. Цель – оценить основные показатели бюджетной отчетности.</w:t>
      </w:r>
    </w:p>
    <w:p w:rsidR="00CC3853" w:rsidRPr="0027022C" w:rsidRDefault="00CC3853" w:rsidP="00CC3853">
      <w:pPr>
        <w:widowControl w:val="0"/>
        <w:tabs>
          <w:tab w:val="left" w:pos="2552"/>
        </w:tabs>
        <w:spacing w:line="276" w:lineRule="auto"/>
        <w:ind w:firstLine="709"/>
        <w:jc w:val="both"/>
        <w:rPr>
          <w:spacing w:val="-6"/>
          <w:sz w:val="28"/>
          <w:szCs w:val="28"/>
        </w:rPr>
      </w:pPr>
      <w:r w:rsidRPr="0027022C">
        <w:rPr>
          <w:spacing w:val="-6"/>
          <w:sz w:val="28"/>
          <w:szCs w:val="28"/>
        </w:rPr>
        <w:t>Вопросы:</w:t>
      </w:r>
    </w:p>
    <w:p w:rsidR="00CC3853" w:rsidRPr="0027022C" w:rsidRDefault="00CC3853" w:rsidP="00CC3853">
      <w:pPr>
        <w:widowControl w:val="0"/>
        <w:tabs>
          <w:tab w:val="left" w:pos="2552"/>
        </w:tabs>
        <w:spacing w:line="276" w:lineRule="auto"/>
        <w:ind w:firstLine="709"/>
        <w:jc w:val="both"/>
        <w:rPr>
          <w:spacing w:val="-6"/>
          <w:sz w:val="28"/>
          <w:szCs w:val="28"/>
        </w:rPr>
      </w:pPr>
      <w:r w:rsidRPr="0027022C">
        <w:rPr>
          <w:spacing w:val="-6"/>
          <w:sz w:val="28"/>
          <w:szCs w:val="28"/>
        </w:rPr>
        <w:t>4.1.1. Анализ исполнения бюджета в разрезе доходных источников;</w:t>
      </w:r>
    </w:p>
    <w:p w:rsidR="00CC3853" w:rsidRPr="0027022C" w:rsidRDefault="00CC3853" w:rsidP="00CC3853">
      <w:pPr>
        <w:widowControl w:val="0"/>
        <w:tabs>
          <w:tab w:val="left" w:pos="2552"/>
        </w:tabs>
        <w:spacing w:line="276" w:lineRule="auto"/>
        <w:ind w:left="708" w:firstLine="12"/>
        <w:jc w:val="both"/>
        <w:rPr>
          <w:spacing w:val="-6"/>
          <w:sz w:val="28"/>
          <w:szCs w:val="28"/>
        </w:rPr>
      </w:pPr>
      <w:r w:rsidRPr="0027022C">
        <w:rPr>
          <w:spacing w:val="-6"/>
          <w:sz w:val="28"/>
          <w:szCs w:val="28"/>
        </w:rPr>
        <w:t>4.1.2. Анализ исполнения бюджета по расходам;</w:t>
      </w:r>
    </w:p>
    <w:p w:rsidR="00CC3853" w:rsidRPr="0027022C" w:rsidRDefault="00CC3853" w:rsidP="00CC3853">
      <w:pPr>
        <w:widowControl w:val="0"/>
        <w:tabs>
          <w:tab w:val="left" w:pos="2552"/>
        </w:tabs>
        <w:spacing w:line="276" w:lineRule="auto"/>
        <w:ind w:firstLine="720"/>
        <w:jc w:val="both"/>
        <w:rPr>
          <w:spacing w:val="-6"/>
          <w:sz w:val="28"/>
          <w:szCs w:val="28"/>
        </w:rPr>
      </w:pPr>
      <w:r w:rsidRPr="0027022C">
        <w:rPr>
          <w:spacing w:val="-6"/>
          <w:sz w:val="28"/>
          <w:szCs w:val="28"/>
        </w:rPr>
        <w:t>4.1.3. Анализ дефицита (профицита) бюджета и источников финансирования дефицита бюджета;</w:t>
      </w:r>
    </w:p>
    <w:p w:rsidR="00CC3853" w:rsidRPr="0027022C" w:rsidRDefault="00CC3853" w:rsidP="00CC3853">
      <w:pPr>
        <w:widowControl w:val="0"/>
        <w:tabs>
          <w:tab w:val="left" w:pos="2552"/>
        </w:tabs>
        <w:spacing w:line="276" w:lineRule="auto"/>
        <w:ind w:firstLine="720"/>
        <w:jc w:val="both"/>
        <w:rPr>
          <w:snapToGrid w:val="0"/>
          <w:spacing w:val="-6"/>
          <w:sz w:val="28"/>
          <w:szCs w:val="28"/>
        </w:rPr>
      </w:pPr>
      <w:r w:rsidRPr="0027022C">
        <w:rPr>
          <w:spacing w:val="-6"/>
          <w:sz w:val="28"/>
          <w:szCs w:val="28"/>
        </w:rPr>
        <w:t>4.1.4. Состояние внутреннего долга муниципального образования.</w:t>
      </w:r>
    </w:p>
    <w:p w:rsidR="00CC3853" w:rsidRPr="0027022C" w:rsidRDefault="00CC3853" w:rsidP="00CC3853">
      <w:pPr>
        <w:widowControl w:val="0"/>
        <w:tabs>
          <w:tab w:val="left" w:pos="2552"/>
        </w:tabs>
        <w:spacing w:line="276" w:lineRule="auto"/>
        <w:ind w:firstLine="720"/>
        <w:jc w:val="both"/>
        <w:rPr>
          <w:spacing w:val="-6"/>
          <w:sz w:val="28"/>
          <w:szCs w:val="28"/>
        </w:rPr>
      </w:pPr>
      <w:r w:rsidRPr="0027022C">
        <w:rPr>
          <w:spacing w:val="-6"/>
          <w:sz w:val="28"/>
          <w:szCs w:val="28"/>
        </w:rPr>
        <w:t xml:space="preserve">4.2. Цель – определить </w:t>
      </w:r>
      <w:r w:rsidRPr="0027022C">
        <w:rPr>
          <w:snapToGrid w:val="0"/>
          <w:spacing w:val="-6"/>
          <w:sz w:val="28"/>
          <w:szCs w:val="28"/>
        </w:rPr>
        <w:t xml:space="preserve">полноту бюджетной отчетности, ее соответствие </w:t>
      </w:r>
      <w:r w:rsidRPr="0027022C">
        <w:rPr>
          <w:snapToGrid w:val="0"/>
          <w:spacing w:val="-6"/>
          <w:sz w:val="28"/>
          <w:szCs w:val="28"/>
        </w:rPr>
        <w:lastRenderedPageBreak/>
        <w:t xml:space="preserve">требованиям нормативных правовых актов. </w:t>
      </w:r>
    </w:p>
    <w:p w:rsidR="00CC3853" w:rsidRPr="0027022C" w:rsidRDefault="00CC3853" w:rsidP="00CC3853">
      <w:pPr>
        <w:widowControl w:val="0"/>
        <w:tabs>
          <w:tab w:val="left" w:pos="2552"/>
        </w:tabs>
        <w:spacing w:line="276" w:lineRule="auto"/>
        <w:ind w:firstLine="709"/>
        <w:jc w:val="both"/>
        <w:rPr>
          <w:spacing w:val="-6"/>
          <w:sz w:val="28"/>
          <w:szCs w:val="28"/>
        </w:rPr>
      </w:pPr>
      <w:r w:rsidRPr="0027022C">
        <w:rPr>
          <w:spacing w:val="-6"/>
          <w:sz w:val="28"/>
          <w:szCs w:val="28"/>
        </w:rPr>
        <w:t>Вопросы:</w:t>
      </w:r>
    </w:p>
    <w:p w:rsidR="00CC3853" w:rsidRPr="0027022C" w:rsidRDefault="00CC3853" w:rsidP="00CC3853">
      <w:pPr>
        <w:widowControl w:val="0"/>
        <w:tabs>
          <w:tab w:val="left" w:pos="2552"/>
        </w:tabs>
        <w:spacing w:line="276" w:lineRule="auto"/>
        <w:ind w:firstLine="709"/>
        <w:jc w:val="both"/>
        <w:rPr>
          <w:snapToGrid w:val="0"/>
          <w:spacing w:val="-6"/>
          <w:sz w:val="28"/>
          <w:szCs w:val="28"/>
        </w:rPr>
      </w:pPr>
      <w:r w:rsidRPr="0027022C">
        <w:rPr>
          <w:spacing w:val="-6"/>
          <w:sz w:val="28"/>
          <w:szCs w:val="28"/>
        </w:rPr>
        <w:t xml:space="preserve">4.2.1. Проверка представленных форм бюджетной отчетности </w:t>
      </w:r>
      <w:r w:rsidRPr="0027022C">
        <w:rPr>
          <w:spacing w:val="-6"/>
          <w:sz w:val="28"/>
          <w:szCs w:val="28"/>
        </w:rPr>
        <w:br/>
        <w:t>на соответствие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CC3853" w:rsidRPr="0027022C" w:rsidRDefault="00CC3853" w:rsidP="00CC3853">
      <w:pPr>
        <w:widowControl w:val="0"/>
        <w:tabs>
          <w:tab w:val="left" w:pos="2552"/>
        </w:tabs>
        <w:spacing w:line="276" w:lineRule="auto"/>
        <w:ind w:firstLine="720"/>
        <w:jc w:val="both"/>
        <w:rPr>
          <w:spacing w:val="-6"/>
          <w:sz w:val="28"/>
          <w:szCs w:val="28"/>
        </w:rPr>
      </w:pPr>
      <w:r w:rsidRPr="0027022C">
        <w:rPr>
          <w:spacing w:val="-6"/>
          <w:sz w:val="28"/>
          <w:szCs w:val="28"/>
        </w:rPr>
        <w:t>4.2.2. Анализ состояния дебиторской и кредиторской задолженности;</w:t>
      </w:r>
    </w:p>
    <w:p w:rsidR="00CC3853" w:rsidRPr="0027022C" w:rsidRDefault="00CC3853" w:rsidP="00CC3853">
      <w:pPr>
        <w:widowControl w:val="0"/>
        <w:tabs>
          <w:tab w:val="left" w:pos="2552"/>
        </w:tabs>
        <w:spacing w:line="276" w:lineRule="auto"/>
        <w:ind w:firstLine="720"/>
        <w:jc w:val="both"/>
        <w:rPr>
          <w:spacing w:val="-6"/>
          <w:sz w:val="28"/>
          <w:szCs w:val="28"/>
        </w:rPr>
      </w:pPr>
      <w:r w:rsidRPr="0027022C">
        <w:rPr>
          <w:spacing w:val="-6"/>
          <w:sz w:val="28"/>
          <w:szCs w:val="28"/>
        </w:rPr>
        <w:t>4.2.3. Соответствие структуры и бюджетной классификации, параметрам, которые применялись при утверждении бюджета на отчетный финансовый год.</w:t>
      </w:r>
    </w:p>
    <w:p w:rsidR="00CC3853" w:rsidRPr="0027022C" w:rsidRDefault="00CC3853" w:rsidP="00CC3853">
      <w:pPr>
        <w:widowControl w:val="0"/>
        <w:tabs>
          <w:tab w:val="left" w:pos="2552"/>
        </w:tabs>
        <w:spacing w:line="276" w:lineRule="auto"/>
        <w:ind w:firstLine="720"/>
        <w:jc w:val="both"/>
        <w:rPr>
          <w:spacing w:val="-6"/>
          <w:sz w:val="28"/>
          <w:szCs w:val="28"/>
        </w:rPr>
      </w:pPr>
    </w:p>
    <w:p w:rsidR="00CC3853" w:rsidRPr="0027022C" w:rsidRDefault="00CC3853" w:rsidP="00CC3853">
      <w:pPr>
        <w:pStyle w:val="3"/>
        <w:spacing w:line="276" w:lineRule="auto"/>
        <w:ind w:left="0" w:firstLine="709"/>
        <w:jc w:val="both"/>
        <w:rPr>
          <w:spacing w:val="-6"/>
          <w:sz w:val="28"/>
          <w:szCs w:val="28"/>
        </w:rPr>
      </w:pPr>
      <w:r w:rsidRPr="0027022C">
        <w:rPr>
          <w:b/>
          <w:spacing w:val="-6"/>
          <w:sz w:val="28"/>
          <w:szCs w:val="28"/>
        </w:rPr>
        <w:t xml:space="preserve">5. Исследуемый период: </w:t>
      </w:r>
      <w:r w:rsidRPr="0027022C">
        <w:rPr>
          <w:spacing w:val="-6"/>
          <w:sz w:val="28"/>
          <w:szCs w:val="28"/>
        </w:rPr>
        <w:t>2023 год.</w:t>
      </w:r>
    </w:p>
    <w:p w:rsidR="00CC3853" w:rsidRPr="0027022C" w:rsidRDefault="00CC3853" w:rsidP="00CC3853">
      <w:pPr>
        <w:spacing w:before="120" w:line="276" w:lineRule="auto"/>
        <w:ind w:firstLine="720"/>
        <w:jc w:val="both"/>
        <w:rPr>
          <w:spacing w:val="-6"/>
          <w:sz w:val="28"/>
          <w:szCs w:val="28"/>
        </w:rPr>
      </w:pPr>
      <w:r w:rsidRPr="0027022C">
        <w:rPr>
          <w:b/>
          <w:spacing w:val="-6"/>
          <w:sz w:val="28"/>
          <w:szCs w:val="28"/>
        </w:rPr>
        <w:t xml:space="preserve">6. Сроки проведения мероприятия: </w:t>
      </w:r>
      <w:r w:rsidRPr="0027022C">
        <w:rPr>
          <w:spacing w:val="-6"/>
          <w:sz w:val="28"/>
          <w:szCs w:val="28"/>
        </w:rPr>
        <w:t>с 1 по 27 апреля 2024 года.</w:t>
      </w:r>
    </w:p>
    <w:p w:rsidR="008E382F" w:rsidRPr="0027022C" w:rsidRDefault="008E382F" w:rsidP="00CC3853">
      <w:pPr>
        <w:spacing w:line="276" w:lineRule="auto"/>
        <w:ind w:firstLine="708"/>
        <w:jc w:val="both"/>
        <w:rPr>
          <w:bCs/>
          <w:sz w:val="12"/>
          <w:szCs w:val="12"/>
        </w:rPr>
      </w:pPr>
    </w:p>
    <w:p w:rsidR="00CC3853" w:rsidRPr="0027022C" w:rsidRDefault="00CC3853" w:rsidP="00CC3853">
      <w:pPr>
        <w:spacing w:line="276" w:lineRule="auto"/>
        <w:ind w:firstLine="708"/>
        <w:jc w:val="both"/>
        <w:rPr>
          <w:sz w:val="28"/>
          <w:szCs w:val="28"/>
        </w:rPr>
      </w:pPr>
      <w:proofErr w:type="gramStart"/>
      <w:r w:rsidRPr="0027022C">
        <w:rPr>
          <w:bCs/>
          <w:sz w:val="28"/>
          <w:szCs w:val="28"/>
        </w:rPr>
        <w:t xml:space="preserve">Заключение Контрольно-счетной палаты Климовского района на отчет об исполнении бюджета Климовского муниципального района Брянской области за 2023 год подготовлено в соответствии со статьей 264.4 Бюджетного кодекса Российской Федерации, </w:t>
      </w:r>
      <w:r w:rsidRPr="0027022C">
        <w:rPr>
          <w:sz w:val="28"/>
          <w:szCs w:val="28"/>
        </w:rPr>
        <w:t>Положением о Контрольно-счетной палате К</w:t>
      </w:r>
      <w:r w:rsidR="006F1A45" w:rsidRPr="0027022C">
        <w:rPr>
          <w:sz w:val="28"/>
          <w:szCs w:val="28"/>
        </w:rPr>
        <w:t>лимовского района, утвержденным</w:t>
      </w:r>
      <w:r w:rsidRPr="0027022C">
        <w:rPr>
          <w:sz w:val="28"/>
          <w:szCs w:val="28"/>
        </w:rPr>
        <w:t xml:space="preserve"> Решением Климовского районного Совета народных депутатов от 29 сентября 2021</w:t>
      </w:r>
      <w:r w:rsidR="006E5E17" w:rsidRPr="0027022C">
        <w:rPr>
          <w:sz w:val="28"/>
          <w:szCs w:val="28"/>
        </w:rPr>
        <w:t>г.</w:t>
      </w:r>
      <w:r w:rsidRPr="0027022C">
        <w:rPr>
          <w:sz w:val="28"/>
          <w:szCs w:val="28"/>
        </w:rPr>
        <w:t xml:space="preserve"> №6-295</w:t>
      </w:r>
      <w:r w:rsidRPr="0027022C">
        <w:rPr>
          <w:bCs/>
          <w:sz w:val="28"/>
          <w:szCs w:val="28"/>
        </w:rPr>
        <w:t>, Стандартом внешнего муниципального финансового контроля 103 «Порядок организации и проведения внешней проверки годового отчета</w:t>
      </w:r>
      <w:proofErr w:type="gramEnd"/>
      <w:r w:rsidRPr="0027022C">
        <w:rPr>
          <w:bCs/>
          <w:sz w:val="28"/>
          <w:szCs w:val="28"/>
        </w:rPr>
        <w:t xml:space="preserve"> об исполнении бюджета Климовского района».</w:t>
      </w:r>
    </w:p>
    <w:p w:rsidR="00CC3853" w:rsidRPr="0027022C" w:rsidRDefault="00CC3853" w:rsidP="00CC3853">
      <w:pPr>
        <w:spacing w:line="276" w:lineRule="auto"/>
        <w:ind w:firstLine="567"/>
        <w:jc w:val="both"/>
        <w:rPr>
          <w:sz w:val="28"/>
          <w:szCs w:val="28"/>
        </w:rPr>
      </w:pPr>
      <w:proofErr w:type="gramStart"/>
      <w:r w:rsidRPr="0027022C">
        <w:rPr>
          <w:sz w:val="28"/>
          <w:szCs w:val="28"/>
        </w:rPr>
        <w:t>Заключение Контрольно-счетной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Климовского муниципального района Брянской области за 2023 год, а также проверки годового отчета об исполнении бюджета Климовского муниципального района Брянской области за 2023 год, представленного в Контрольно-счетную палату Администрацией Климовского района Брянской области.</w:t>
      </w:r>
      <w:proofErr w:type="gramEnd"/>
    </w:p>
    <w:p w:rsidR="00CC3853" w:rsidRPr="0027022C" w:rsidRDefault="00CC3853" w:rsidP="00CC3853">
      <w:pPr>
        <w:spacing w:line="276" w:lineRule="auto"/>
        <w:ind w:firstLine="567"/>
        <w:jc w:val="both"/>
        <w:rPr>
          <w:sz w:val="28"/>
          <w:szCs w:val="28"/>
        </w:rPr>
      </w:pPr>
      <w:r w:rsidRPr="0027022C">
        <w:rPr>
          <w:sz w:val="28"/>
          <w:szCs w:val="28"/>
        </w:rPr>
        <w:t>Годовая бюджетная отчётность представлена главными администраторами и распорядителями бюджетных сре</w:t>
      </w:r>
      <w:proofErr w:type="gramStart"/>
      <w:r w:rsidRPr="0027022C">
        <w:rPr>
          <w:sz w:val="28"/>
          <w:szCs w:val="28"/>
        </w:rPr>
        <w:t>дств в К</w:t>
      </w:r>
      <w:proofErr w:type="gramEnd"/>
      <w:r w:rsidRPr="0027022C">
        <w:rPr>
          <w:sz w:val="28"/>
          <w:szCs w:val="28"/>
        </w:rPr>
        <w:t>онтрольно-счетную палату в срок, установленный пп.3 п.2 ст. 264.4 Бюджетного Кодекса Р</w:t>
      </w:r>
      <w:r w:rsidR="006F1A45" w:rsidRPr="0027022C">
        <w:rPr>
          <w:sz w:val="28"/>
          <w:szCs w:val="28"/>
        </w:rPr>
        <w:t xml:space="preserve">оссийской </w:t>
      </w:r>
      <w:r w:rsidRPr="0027022C">
        <w:rPr>
          <w:sz w:val="28"/>
          <w:szCs w:val="28"/>
        </w:rPr>
        <w:t>Ф</w:t>
      </w:r>
      <w:r w:rsidR="006F1A45" w:rsidRPr="0027022C">
        <w:rPr>
          <w:sz w:val="28"/>
          <w:szCs w:val="28"/>
        </w:rPr>
        <w:t>едерации</w:t>
      </w:r>
      <w:r w:rsidRPr="0027022C">
        <w:rPr>
          <w:sz w:val="28"/>
          <w:szCs w:val="28"/>
        </w:rPr>
        <w:t>.</w:t>
      </w:r>
    </w:p>
    <w:p w:rsidR="00CC3853" w:rsidRPr="0027022C" w:rsidRDefault="00CC3853" w:rsidP="00CC3853">
      <w:pPr>
        <w:spacing w:line="276" w:lineRule="auto"/>
        <w:ind w:firstLine="567"/>
        <w:jc w:val="both"/>
        <w:rPr>
          <w:sz w:val="28"/>
          <w:szCs w:val="28"/>
        </w:rPr>
      </w:pPr>
      <w:proofErr w:type="gramStart"/>
      <w:r w:rsidRPr="0027022C">
        <w:rPr>
          <w:sz w:val="28"/>
          <w:szCs w:val="28"/>
        </w:rPr>
        <w:t xml:space="preserve">Полнота представленной бюджетной отчётности соответствует требованиями статьи 264.1 Бюджетного кодекса Российской Федерации,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г. №191н (далее - Инструкция №191н) и Инструкции о порядке составления и предоставления годовой, квартальной бухгалтерской отчетности государственных (муниципальных) бюджетных и автономных учреждений, </w:t>
      </w:r>
      <w:r w:rsidRPr="0027022C">
        <w:rPr>
          <w:sz w:val="28"/>
          <w:szCs w:val="28"/>
        </w:rPr>
        <w:lastRenderedPageBreak/>
        <w:t>утвержденной приказом</w:t>
      </w:r>
      <w:proofErr w:type="gramEnd"/>
      <w:r w:rsidRPr="0027022C">
        <w:rPr>
          <w:sz w:val="28"/>
          <w:szCs w:val="28"/>
        </w:rPr>
        <w:t xml:space="preserve"> Минфина России от 25.03.2011г. №33н (далее - Инструкция №33н).</w:t>
      </w:r>
    </w:p>
    <w:p w:rsidR="00CC3853" w:rsidRPr="0027022C" w:rsidRDefault="00CC3853" w:rsidP="00CC3853">
      <w:pPr>
        <w:widowControl w:val="0"/>
        <w:tabs>
          <w:tab w:val="left" w:pos="2552"/>
        </w:tabs>
        <w:spacing w:line="276" w:lineRule="auto"/>
        <w:ind w:firstLine="709"/>
        <w:jc w:val="both"/>
        <w:rPr>
          <w:b/>
          <w:snapToGrid w:val="0"/>
          <w:spacing w:val="-6"/>
          <w:sz w:val="28"/>
          <w:szCs w:val="28"/>
        </w:rPr>
      </w:pPr>
    </w:p>
    <w:p w:rsidR="00CC3853" w:rsidRPr="0027022C" w:rsidRDefault="00CC3853" w:rsidP="00CC3853">
      <w:pPr>
        <w:widowControl w:val="0"/>
        <w:tabs>
          <w:tab w:val="left" w:pos="2552"/>
        </w:tabs>
        <w:spacing w:line="276" w:lineRule="auto"/>
        <w:ind w:firstLine="709"/>
        <w:jc w:val="both"/>
        <w:rPr>
          <w:b/>
          <w:snapToGrid w:val="0"/>
          <w:spacing w:val="-6"/>
          <w:sz w:val="28"/>
          <w:szCs w:val="28"/>
        </w:rPr>
      </w:pPr>
      <w:r w:rsidRPr="0027022C">
        <w:rPr>
          <w:b/>
          <w:snapToGrid w:val="0"/>
          <w:spacing w:val="-6"/>
          <w:sz w:val="28"/>
          <w:szCs w:val="28"/>
        </w:rPr>
        <w:t>4.1. Оценить основные показатели бюджетной отчетности.</w:t>
      </w:r>
    </w:p>
    <w:p w:rsidR="00CC3853" w:rsidRPr="0027022C" w:rsidRDefault="00CC3853" w:rsidP="00CC3853">
      <w:pPr>
        <w:widowControl w:val="0"/>
        <w:tabs>
          <w:tab w:val="left" w:pos="2552"/>
        </w:tabs>
        <w:ind w:firstLine="709"/>
        <w:jc w:val="both"/>
        <w:rPr>
          <w:b/>
          <w:snapToGrid w:val="0"/>
          <w:spacing w:val="-6"/>
          <w:sz w:val="12"/>
          <w:szCs w:val="12"/>
        </w:rPr>
      </w:pPr>
    </w:p>
    <w:p w:rsidR="00CC3853" w:rsidRPr="0027022C" w:rsidRDefault="00CC3853" w:rsidP="00CC3853">
      <w:pPr>
        <w:spacing w:line="276" w:lineRule="auto"/>
        <w:ind w:firstLine="709"/>
        <w:jc w:val="both"/>
        <w:rPr>
          <w:spacing w:val="-6"/>
          <w:sz w:val="28"/>
          <w:szCs w:val="28"/>
        </w:rPr>
      </w:pPr>
      <w:proofErr w:type="gramStart"/>
      <w:r w:rsidRPr="0027022C">
        <w:rPr>
          <w:spacing w:val="-6"/>
          <w:sz w:val="28"/>
          <w:szCs w:val="28"/>
        </w:rPr>
        <w:t xml:space="preserve">Первоначально бюджет Климовского муниципального района Брянской области на 2023 год утвержден решением Климовского районного Совета народных депутатов </w:t>
      </w:r>
      <w:r w:rsidRPr="0027022C">
        <w:rPr>
          <w:sz w:val="28"/>
          <w:szCs w:val="28"/>
        </w:rPr>
        <w:t xml:space="preserve">от 16 декабря 2022 года №6-451 «О бюджете Климовского муниципального района Брянской области на 2023 год   и на плановый период 2024 и 2025 годов» </w:t>
      </w:r>
      <w:r w:rsidRPr="0027022C">
        <w:rPr>
          <w:spacing w:val="-6"/>
          <w:sz w:val="28"/>
          <w:szCs w:val="28"/>
        </w:rPr>
        <w:t>сбалансированным по доходам и расходам в сумме 699 406,1 тыс.  рублей.</w:t>
      </w:r>
      <w:proofErr w:type="gramEnd"/>
    </w:p>
    <w:p w:rsidR="00CC3853" w:rsidRPr="0027022C" w:rsidRDefault="00CC3853" w:rsidP="00CC3853">
      <w:pPr>
        <w:spacing w:line="276" w:lineRule="auto"/>
        <w:ind w:firstLine="709"/>
        <w:jc w:val="both"/>
        <w:rPr>
          <w:spacing w:val="-6"/>
          <w:sz w:val="28"/>
          <w:szCs w:val="28"/>
        </w:rPr>
      </w:pPr>
      <w:r w:rsidRPr="0027022C">
        <w:rPr>
          <w:spacing w:val="-6"/>
          <w:sz w:val="28"/>
          <w:szCs w:val="28"/>
        </w:rPr>
        <w:t xml:space="preserve">В течение 2023 года </w:t>
      </w:r>
      <w:r w:rsidR="006F1A45" w:rsidRPr="0027022C">
        <w:rPr>
          <w:spacing w:val="-6"/>
          <w:sz w:val="28"/>
          <w:szCs w:val="28"/>
        </w:rPr>
        <w:t xml:space="preserve"> </w:t>
      </w:r>
      <w:r w:rsidRPr="0027022C">
        <w:rPr>
          <w:spacing w:val="-6"/>
          <w:sz w:val="28"/>
          <w:szCs w:val="28"/>
        </w:rPr>
        <w:t xml:space="preserve">в </w:t>
      </w:r>
      <w:r w:rsidR="006F1A45" w:rsidRPr="0027022C">
        <w:rPr>
          <w:spacing w:val="-6"/>
          <w:sz w:val="28"/>
          <w:szCs w:val="28"/>
        </w:rPr>
        <w:t xml:space="preserve"> </w:t>
      </w:r>
      <w:r w:rsidRPr="0027022C">
        <w:rPr>
          <w:spacing w:val="-6"/>
          <w:sz w:val="28"/>
          <w:szCs w:val="28"/>
        </w:rPr>
        <w:t>утвержденный бюджет Климовско</w:t>
      </w:r>
      <w:r w:rsidR="006F1A45" w:rsidRPr="0027022C">
        <w:rPr>
          <w:spacing w:val="-6"/>
          <w:sz w:val="28"/>
          <w:szCs w:val="28"/>
        </w:rPr>
        <w:t>го муниципального района на 2023</w:t>
      </w:r>
      <w:r w:rsidRPr="0027022C">
        <w:rPr>
          <w:spacing w:val="-6"/>
          <w:sz w:val="28"/>
          <w:szCs w:val="28"/>
        </w:rPr>
        <w:t xml:space="preserve"> год четыре раза вносились изменения и дополнения решениями Климовского районного Совета народных депутатов.</w:t>
      </w:r>
    </w:p>
    <w:p w:rsidR="00CC3853" w:rsidRPr="0027022C" w:rsidRDefault="00CC3853" w:rsidP="00CC3853">
      <w:pPr>
        <w:spacing w:line="276" w:lineRule="auto"/>
        <w:ind w:firstLine="709"/>
        <w:jc w:val="both"/>
        <w:rPr>
          <w:rFonts w:eastAsiaTheme="minorHAnsi"/>
          <w:sz w:val="28"/>
          <w:szCs w:val="28"/>
          <w:lang w:eastAsia="en-US"/>
        </w:rPr>
      </w:pPr>
      <w:r w:rsidRPr="0027022C">
        <w:rPr>
          <w:spacing w:val="-8"/>
          <w:sz w:val="28"/>
          <w:szCs w:val="28"/>
        </w:rPr>
        <w:t>Формирование бюджета Климовского муниципального района Брянской области в 2023 году осуществлялось в рамках Налогового и Бюджетного кодексов Российской Федерации и в соответствии с Федеральным законом от 6 октября 2003 года № 131-Ф3 «Об общих принципах организации местного самоуправления в Российской Федерации».</w:t>
      </w:r>
    </w:p>
    <w:p w:rsidR="00CC3853" w:rsidRPr="0027022C" w:rsidRDefault="00CC3853" w:rsidP="00CC3853">
      <w:pPr>
        <w:spacing w:line="276" w:lineRule="auto"/>
        <w:ind w:firstLine="720"/>
        <w:jc w:val="both"/>
      </w:pPr>
      <w:r w:rsidRPr="0027022C">
        <w:rPr>
          <w:sz w:val="28"/>
          <w:szCs w:val="28"/>
        </w:rPr>
        <w:t xml:space="preserve">В процессе исполнения бюджета в порядке законодательной инициативы неоднократно вносились изменения и дополнения в решение о бюджете. </w:t>
      </w:r>
      <w:r w:rsidRPr="0027022C">
        <w:rPr>
          <w:bCs/>
          <w:sz w:val="28"/>
          <w:szCs w:val="28"/>
        </w:rPr>
        <w:t>Динамика изменений бюджета Климовского муниципального района Брянской области в 2023 году представлена в таблице:</w:t>
      </w:r>
    </w:p>
    <w:p w:rsidR="006F1A45" w:rsidRPr="0027022C" w:rsidRDefault="006F1A45" w:rsidP="00CC3853">
      <w:pPr>
        <w:ind w:firstLine="720"/>
        <w:jc w:val="center"/>
        <w:rPr>
          <w:b/>
          <w:bCs/>
          <w:sz w:val="12"/>
          <w:szCs w:val="12"/>
        </w:rPr>
      </w:pPr>
    </w:p>
    <w:p w:rsidR="00CC3853" w:rsidRPr="0027022C" w:rsidRDefault="00CC3853" w:rsidP="00CC3853">
      <w:pPr>
        <w:ind w:firstLine="720"/>
        <w:jc w:val="center"/>
        <w:rPr>
          <w:sz w:val="28"/>
          <w:szCs w:val="28"/>
        </w:rPr>
      </w:pPr>
      <w:r w:rsidRPr="0027022C">
        <w:rPr>
          <w:b/>
          <w:bCs/>
          <w:sz w:val="28"/>
          <w:szCs w:val="28"/>
        </w:rPr>
        <w:t>Динамика изменений основных характеристик бюджета Климовского муниципального района Брянской области в 2023 году</w:t>
      </w:r>
    </w:p>
    <w:p w:rsidR="008E382F" w:rsidRPr="0027022C" w:rsidRDefault="008E382F" w:rsidP="00CC3853">
      <w:pPr>
        <w:jc w:val="right"/>
      </w:pPr>
    </w:p>
    <w:p w:rsidR="00CC3853" w:rsidRPr="0027022C" w:rsidRDefault="00CC3853" w:rsidP="00CC3853">
      <w:pPr>
        <w:jc w:val="right"/>
      </w:pPr>
      <w:r w:rsidRPr="0027022C">
        <w:t>(тыс. руб.)</w:t>
      </w:r>
    </w:p>
    <w:tbl>
      <w:tblPr>
        <w:tblW w:w="9615" w:type="dxa"/>
        <w:tblInd w:w="93" w:type="dxa"/>
        <w:tblCellMar>
          <w:left w:w="0" w:type="dxa"/>
          <w:right w:w="0" w:type="dxa"/>
        </w:tblCellMar>
        <w:tblLook w:val="04A0" w:firstRow="1" w:lastRow="0" w:firstColumn="1" w:lastColumn="0" w:noHBand="0" w:noVBand="1"/>
      </w:tblPr>
      <w:tblGrid>
        <w:gridCol w:w="3559"/>
        <w:gridCol w:w="2410"/>
        <w:gridCol w:w="2126"/>
        <w:gridCol w:w="1520"/>
      </w:tblGrid>
      <w:tr w:rsidR="0027022C" w:rsidRPr="0027022C" w:rsidTr="00346C8B">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CC3853" w:rsidRPr="0027022C" w:rsidRDefault="00CC3853" w:rsidP="00346C8B">
            <w:pPr>
              <w:jc w:val="center"/>
              <w:rPr>
                <w:bCs/>
              </w:rPr>
            </w:pPr>
            <w:r w:rsidRPr="0027022C">
              <w:rPr>
                <w:bCs/>
              </w:rPr>
              <w:t>Бюджетные назначения, утвержденные Решениями</w:t>
            </w:r>
            <w:r w:rsidRPr="0027022C">
              <w:rPr>
                <w:spacing w:val="-6"/>
              </w:rPr>
              <w:t xml:space="preserve"> Климовского районного Совета народных депутатов </w:t>
            </w:r>
            <w:r w:rsidRPr="0027022C">
              <w:t>«О бюджете Климовского муниципального района Брянской области на 2022 год   и на плановый период 2023 и 2024 годов»</w:t>
            </w:r>
          </w:p>
        </w:tc>
        <w:tc>
          <w:tcPr>
            <w:tcW w:w="241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C3853" w:rsidRPr="0027022C" w:rsidRDefault="00CC3853" w:rsidP="00346C8B">
            <w:pPr>
              <w:jc w:val="center"/>
              <w:rPr>
                <w:bCs/>
              </w:rPr>
            </w:pPr>
            <w:r w:rsidRPr="0027022C">
              <w:rPr>
                <w:bCs/>
              </w:rPr>
              <w:t>Доходы</w:t>
            </w:r>
          </w:p>
          <w:p w:rsidR="00CC3853" w:rsidRPr="0027022C" w:rsidRDefault="00CC3853" w:rsidP="00346C8B">
            <w:pPr>
              <w:jc w:val="center"/>
              <w:rPr>
                <w:bCs/>
              </w:rPr>
            </w:pPr>
            <w:r w:rsidRPr="0027022C">
              <w:rPr>
                <w:bCs/>
              </w:rPr>
              <w:t xml:space="preserve">2023 года, </w:t>
            </w:r>
          </w:p>
          <w:p w:rsidR="00CC3853" w:rsidRPr="0027022C" w:rsidRDefault="00CC3853" w:rsidP="00346C8B">
            <w:pPr>
              <w:jc w:val="center"/>
              <w:rPr>
                <w:bCs/>
              </w:rPr>
            </w:pPr>
            <w:r w:rsidRPr="0027022C">
              <w:rPr>
                <w:bCs/>
              </w:rPr>
              <w:t>тыс. рублей</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C3853" w:rsidRPr="0027022C" w:rsidRDefault="00CC3853" w:rsidP="00346C8B">
            <w:pPr>
              <w:jc w:val="center"/>
              <w:rPr>
                <w:bCs/>
              </w:rPr>
            </w:pPr>
            <w:r w:rsidRPr="0027022C">
              <w:rPr>
                <w:bCs/>
              </w:rPr>
              <w:t>Расходы</w:t>
            </w:r>
          </w:p>
          <w:p w:rsidR="00CC3853" w:rsidRPr="0027022C" w:rsidRDefault="00CC3853" w:rsidP="00346C8B">
            <w:pPr>
              <w:jc w:val="center"/>
              <w:rPr>
                <w:bCs/>
              </w:rPr>
            </w:pPr>
            <w:r w:rsidRPr="0027022C">
              <w:rPr>
                <w:bCs/>
              </w:rPr>
              <w:t xml:space="preserve">2023 года, </w:t>
            </w:r>
          </w:p>
          <w:p w:rsidR="00CC3853" w:rsidRPr="0027022C" w:rsidRDefault="00CC3853" w:rsidP="00346C8B">
            <w:pPr>
              <w:jc w:val="center"/>
              <w:rPr>
                <w:bCs/>
              </w:rPr>
            </w:pPr>
            <w:r w:rsidRPr="0027022C">
              <w:rPr>
                <w:bCs/>
              </w:rPr>
              <w:t>тыс. рублей</w:t>
            </w:r>
          </w:p>
        </w:tc>
        <w:tc>
          <w:tcPr>
            <w:tcW w:w="15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C3853" w:rsidRPr="0027022C" w:rsidRDefault="00CC3853" w:rsidP="00346C8B">
            <w:pPr>
              <w:jc w:val="center"/>
              <w:rPr>
                <w:bCs/>
              </w:rPr>
            </w:pPr>
            <w:r w:rsidRPr="0027022C">
              <w:rPr>
                <w:bCs/>
              </w:rPr>
              <w:t>Дефицит</w:t>
            </w:r>
          </w:p>
          <w:p w:rsidR="00CC3853" w:rsidRPr="0027022C" w:rsidRDefault="00CC3853" w:rsidP="00346C8B">
            <w:pPr>
              <w:jc w:val="center"/>
              <w:rPr>
                <w:bCs/>
              </w:rPr>
            </w:pPr>
            <w:r w:rsidRPr="0027022C">
              <w:rPr>
                <w:bCs/>
              </w:rPr>
              <w:t>2023года, тыс. рублей</w:t>
            </w:r>
          </w:p>
        </w:tc>
      </w:tr>
      <w:tr w:rsidR="0027022C" w:rsidRPr="0027022C" w:rsidTr="00346C8B">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CC3853" w:rsidRPr="0027022C" w:rsidRDefault="00CC3853" w:rsidP="00346C8B">
            <w:pPr>
              <w:jc w:val="center"/>
              <w:rPr>
                <w:bCs/>
              </w:rPr>
            </w:pPr>
            <w:r w:rsidRPr="0027022C">
              <w:rPr>
                <w:bCs/>
              </w:rPr>
              <w:t>№6-451 от 16.12.2022 года</w:t>
            </w:r>
          </w:p>
        </w:tc>
        <w:tc>
          <w:tcPr>
            <w:tcW w:w="241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CC3853" w:rsidRPr="0027022C" w:rsidRDefault="00CC3853" w:rsidP="00346C8B">
            <w:pPr>
              <w:jc w:val="right"/>
              <w:rPr>
                <w:bCs/>
              </w:rPr>
            </w:pPr>
            <w:r w:rsidRPr="0027022C">
              <w:rPr>
                <w:bCs/>
              </w:rPr>
              <w:t>699 406,1</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CC3853" w:rsidRPr="0027022C" w:rsidRDefault="00CC3853" w:rsidP="00346C8B">
            <w:pPr>
              <w:jc w:val="right"/>
              <w:rPr>
                <w:bCs/>
              </w:rPr>
            </w:pPr>
            <w:r w:rsidRPr="0027022C">
              <w:rPr>
                <w:bCs/>
              </w:rPr>
              <w:t>699 406,1</w:t>
            </w:r>
          </w:p>
        </w:tc>
        <w:tc>
          <w:tcPr>
            <w:tcW w:w="152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CC3853" w:rsidRPr="0027022C" w:rsidRDefault="00CC3853" w:rsidP="00346C8B">
            <w:pPr>
              <w:jc w:val="right"/>
              <w:rPr>
                <w:bCs/>
              </w:rPr>
            </w:pPr>
            <w:r w:rsidRPr="0027022C">
              <w:rPr>
                <w:bCs/>
              </w:rPr>
              <w:t>0,0</w:t>
            </w:r>
          </w:p>
        </w:tc>
      </w:tr>
      <w:tr w:rsidR="0027022C" w:rsidRPr="0027022C" w:rsidTr="00346C8B">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CC3853" w:rsidRPr="0027022C" w:rsidRDefault="00CC3853" w:rsidP="00346C8B">
            <w:pPr>
              <w:jc w:val="center"/>
              <w:rPr>
                <w:bCs/>
              </w:rPr>
            </w:pPr>
            <w:r w:rsidRPr="0027022C">
              <w:rPr>
                <w:bCs/>
              </w:rPr>
              <w:t xml:space="preserve">№6-492 от 31.03.2023 года </w:t>
            </w:r>
          </w:p>
        </w:tc>
        <w:tc>
          <w:tcPr>
            <w:tcW w:w="241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CC3853" w:rsidRPr="0027022C" w:rsidRDefault="00CC3853" w:rsidP="00346C8B">
            <w:pPr>
              <w:jc w:val="right"/>
              <w:rPr>
                <w:bCs/>
              </w:rPr>
            </w:pPr>
            <w:r w:rsidRPr="0027022C">
              <w:rPr>
                <w:bCs/>
              </w:rPr>
              <w:t>765 828,1</w:t>
            </w:r>
          </w:p>
        </w:tc>
        <w:tc>
          <w:tcPr>
            <w:tcW w:w="2126"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CC3853" w:rsidRPr="0027022C" w:rsidRDefault="00CC3853" w:rsidP="00346C8B">
            <w:pPr>
              <w:jc w:val="right"/>
              <w:rPr>
                <w:bCs/>
              </w:rPr>
            </w:pPr>
            <w:r w:rsidRPr="0027022C">
              <w:rPr>
                <w:bCs/>
              </w:rPr>
              <w:t>783 935,1</w:t>
            </w:r>
          </w:p>
        </w:tc>
        <w:tc>
          <w:tcPr>
            <w:tcW w:w="152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CC3853" w:rsidRPr="0027022C" w:rsidRDefault="00CC3853" w:rsidP="00346C8B">
            <w:pPr>
              <w:jc w:val="right"/>
              <w:rPr>
                <w:bCs/>
              </w:rPr>
            </w:pPr>
            <w:r w:rsidRPr="0027022C">
              <w:rPr>
                <w:bCs/>
              </w:rPr>
              <w:t>-18 107,0</w:t>
            </w:r>
          </w:p>
        </w:tc>
      </w:tr>
      <w:tr w:rsidR="0027022C" w:rsidRPr="0027022C" w:rsidTr="00346C8B">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CC3853" w:rsidRPr="0027022C" w:rsidRDefault="00CC3853" w:rsidP="00346C8B">
            <w:pPr>
              <w:jc w:val="center"/>
              <w:rPr>
                <w:bCs/>
              </w:rPr>
            </w:pPr>
            <w:r w:rsidRPr="0027022C">
              <w:rPr>
                <w:bCs/>
              </w:rPr>
              <w:t>№6-536 от 27.07.2023 года</w:t>
            </w:r>
          </w:p>
        </w:tc>
        <w:tc>
          <w:tcPr>
            <w:tcW w:w="241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CC3853" w:rsidRPr="0027022C" w:rsidRDefault="00CC3853" w:rsidP="00346C8B">
            <w:pPr>
              <w:jc w:val="right"/>
              <w:rPr>
                <w:bCs/>
              </w:rPr>
            </w:pPr>
            <w:r w:rsidRPr="0027022C">
              <w:rPr>
                <w:bCs/>
              </w:rPr>
              <w:t xml:space="preserve">912 401,9  </w:t>
            </w:r>
          </w:p>
        </w:tc>
        <w:tc>
          <w:tcPr>
            <w:tcW w:w="2126"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CC3853" w:rsidRPr="0027022C" w:rsidRDefault="00CC3853" w:rsidP="00346C8B">
            <w:pPr>
              <w:jc w:val="right"/>
              <w:rPr>
                <w:bCs/>
              </w:rPr>
            </w:pPr>
            <w:r w:rsidRPr="0027022C">
              <w:rPr>
                <w:bCs/>
              </w:rPr>
              <w:t>930 508,9</w:t>
            </w:r>
          </w:p>
        </w:tc>
        <w:tc>
          <w:tcPr>
            <w:tcW w:w="152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CC3853" w:rsidRPr="0027022C" w:rsidRDefault="00CC3853" w:rsidP="00346C8B">
            <w:pPr>
              <w:jc w:val="right"/>
              <w:rPr>
                <w:bCs/>
              </w:rPr>
            </w:pPr>
            <w:r w:rsidRPr="0027022C">
              <w:rPr>
                <w:bCs/>
              </w:rPr>
              <w:t>-18 107,0</w:t>
            </w:r>
          </w:p>
        </w:tc>
      </w:tr>
      <w:tr w:rsidR="0027022C" w:rsidRPr="0027022C" w:rsidTr="00346C8B">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CC3853" w:rsidRPr="0027022C" w:rsidRDefault="00CC3853" w:rsidP="00346C8B">
            <w:pPr>
              <w:jc w:val="center"/>
              <w:rPr>
                <w:bCs/>
              </w:rPr>
            </w:pPr>
            <w:r w:rsidRPr="0027022C">
              <w:rPr>
                <w:bCs/>
              </w:rPr>
              <w:t>№6-570 от 27.10.2023 года</w:t>
            </w:r>
          </w:p>
        </w:tc>
        <w:tc>
          <w:tcPr>
            <w:tcW w:w="241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CC3853" w:rsidRPr="0027022C" w:rsidRDefault="00CC3853" w:rsidP="00346C8B">
            <w:pPr>
              <w:jc w:val="right"/>
              <w:rPr>
                <w:bCs/>
              </w:rPr>
            </w:pPr>
            <w:r w:rsidRPr="0027022C">
              <w:rPr>
                <w:bCs/>
              </w:rPr>
              <w:t>958 653,0</w:t>
            </w:r>
          </w:p>
        </w:tc>
        <w:tc>
          <w:tcPr>
            <w:tcW w:w="2126"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CC3853" w:rsidRPr="0027022C" w:rsidRDefault="00CC3853" w:rsidP="00346C8B">
            <w:pPr>
              <w:jc w:val="right"/>
              <w:rPr>
                <w:bCs/>
              </w:rPr>
            </w:pPr>
            <w:r w:rsidRPr="0027022C">
              <w:rPr>
                <w:bCs/>
              </w:rPr>
              <w:t>976 760,0</w:t>
            </w:r>
          </w:p>
        </w:tc>
        <w:tc>
          <w:tcPr>
            <w:tcW w:w="152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CC3853" w:rsidRPr="0027022C" w:rsidRDefault="00CC3853" w:rsidP="00346C8B">
            <w:pPr>
              <w:jc w:val="right"/>
              <w:rPr>
                <w:bCs/>
              </w:rPr>
            </w:pPr>
            <w:r w:rsidRPr="0027022C">
              <w:rPr>
                <w:bCs/>
              </w:rPr>
              <w:t>-18 107,0</w:t>
            </w:r>
          </w:p>
        </w:tc>
      </w:tr>
      <w:tr w:rsidR="0027022C" w:rsidRPr="0027022C" w:rsidTr="00346C8B">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CC3853" w:rsidRPr="0027022C" w:rsidRDefault="00CC3853" w:rsidP="00346C8B">
            <w:pPr>
              <w:jc w:val="center"/>
              <w:rPr>
                <w:bCs/>
              </w:rPr>
            </w:pPr>
            <w:r w:rsidRPr="0027022C">
              <w:rPr>
                <w:bCs/>
              </w:rPr>
              <w:t>№6-582 от 28.12.2023 года</w:t>
            </w:r>
          </w:p>
        </w:tc>
        <w:tc>
          <w:tcPr>
            <w:tcW w:w="241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CC3853" w:rsidRPr="0027022C" w:rsidRDefault="00CC3853" w:rsidP="00346C8B">
            <w:pPr>
              <w:jc w:val="right"/>
              <w:rPr>
                <w:bCs/>
              </w:rPr>
            </w:pPr>
            <w:r w:rsidRPr="0027022C">
              <w:rPr>
                <w:bCs/>
              </w:rPr>
              <w:t>1 037 278,3</w:t>
            </w:r>
          </w:p>
        </w:tc>
        <w:tc>
          <w:tcPr>
            <w:tcW w:w="2126"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CC3853" w:rsidRPr="0027022C" w:rsidRDefault="00CC3853" w:rsidP="00346C8B">
            <w:pPr>
              <w:jc w:val="right"/>
              <w:rPr>
                <w:bCs/>
              </w:rPr>
            </w:pPr>
            <w:r w:rsidRPr="0027022C">
              <w:t>1 055 385,3</w:t>
            </w:r>
          </w:p>
        </w:tc>
        <w:tc>
          <w:tcPr>
            <w:tcW w:w="152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CC3853" w:rsidRPr="0027022C" w:rsidRDefault="00CC3853" w:rsidP="00346C8B">
            <w:pPr>
              <w:jc w:val="right"/>
              <w:rPr>
                <w:bCs/>
              </w:rPr>
            </w:pPr>
            <w:r w:rsidRPr="0027022C">
              <w:rPr>
                <w:bCs/>
              </w:rPr>
              <w:t>-18 107,0</w:t>
            </w:r>
          </w:p>
        </w:tc>
      </w:tr>
    </w:tbl>
    <w:p w:rsidR="00CC3853" w:rsidRPr="0027022C" w:rsidRDefault="00CC3853" w:rsidP="00CC3853">
      <w:pPr>
        <w:spacing w:before="240" w:line="276" w:lineRule="auto"/>
        <w:ind w:firstLine="708"/>
        <w:jc w:val="both"/>
        <w:rPr>
          <w:spacing w:val="-6"/>
          <w:sz w:val="28"/>
          <w:szCs w:val="28"/>
        </w:rPr>
      </w:pPr>
      <w:proofErr w:type="gramStart"/>
      <w:r w:rsidRPr="0027022C">
        <w:rPr>
          <w:spacing w:val="-6"/>
          <w:sz w:val="28"/>
          <w:szCs w:val="28"/>
        </w:rPr>
        <w:t xml:space="preserve">В окончательной редакции решением Климовского районного Совета народных депутатов </w:t>
      </w:r>
      <w:r w:rsidRPr="0027022C">
        <w:rPr>
          <w:sz w:val="28"/>
          <w:szCs w:val="28"/>
        </w:rPr>
        <w:t xml:space="preserve">от 28 декабря 2023 года № 6-582 </w:t>
      </w:r>
      <w:r w:rsidRPr="0027022C">
        <w:rPr>
          <w:spacing w:val="-6"/>
          <w:sz w:val="28"/>
          <w:szCs w:val="28"/>
        </w:rPr>
        <w:t xml:space="preserve">бюджет Климовского муниципального района Брянской области утвержден по доходам в сумме </w:t>
      </w:r>
      <w:r w:rsidRPr="0027022C">
        <w:rPr>
          <w:bCs/>
          <w:sz w:val="28"/>
          <w:szCs w:val="28"/>
        </w:rPr>
        <w:lastRenderedPageBreak/>
        <w:t>1 037 278,3</w:t>
      </w:r>
      <w:r w:rsidRPr="0027022C">
        <w:rPr>
          <w:sz w:val="28"/>
          <w:szCs w:val="28"/>
        </w:rPr>
        <w:t> </w:t>
      </w:r>
      <w:r w:rsidRPr="0027022C">
        <w:rPr>
          <w:spacing w:val="-6"/>
          <w:sz w:val="28"/>
          <w:szCs w:val="28"/>
        </w:rPr>
        <w:t xml:space="preserve">тыс. рублей, по расходам в сумме </w:t>
      </w:r>
      <w:r w:rsidRPr="0027022C">
        <w:rPr>
          <w:sz w:val="28"/>
          <w:szCs w:val="28"/>
        </w:rPr>
        <w:t xml:space="preserve">1 055 385,3 </w:t>
      </w:r>
      <w:r w:rsidRPr="0027022C">
        <w:rPr>
          <w:spacing w:val="-6"/>
          <w:sz w:val="28"/>
          <w:szCs w:val="28"/>
        </w:rPr>
        <w:t>тыс. рублей, с дефицитом бюджета</w:t>
      </w:r>
      <w:r w:rsidR="006F1A45" w:rsidRPr="0027022C">
        <w:rPr>
          <w:spacing w:val="-6"/>
          <w:sz w:val="28"/>
          <w:szCs w:val="28"/>
        </w:rPr>
        <w:t xml:space="preserve"> в сумме</w:t>
      </w:r>
      <w:r w:rsidRPr="0027022C">
        <w:rPr>
          <w:spacing w:val="-6"/>
          <w:sz w:val="28"/>
          <w:szCs w:val="28"/>
        </w:rPr>
        <w:t xml:space="preserve"> 1</w:t>
      </w:r>
      <w:r w:rsidRPr="0027022C">
        <w:rPr>
          <w:sz w:val="28"/>
          <w:szCs w:val="28"/>
        </w:rPr>
        <w:t xml:space="preserve">8 107,0 </w:t>
      </w:r>
      <w:r w:rsidRPr="0027022C">
        <w:rPr>
          <w:spacing w:val="-6"/>
          <w:sz w:val="28"/>
          <w:szCs w:val="28"/>
        </w:rPr>
        <w:t>тыс. рублей,</w:t>
      </w:r>
      <w:r w:rsidRPr="0027022C">
        <w:rPr>
          <w:sz w:val="28"/>
          <w:szCs w:val="28"/>
        </w:rPr>
        <w:t xml:space="preserve"> источником финансирования которого являлись остатки средств на счете бюджета.</w:t>
      </w:r>
      <w:proofErr w:type="gramEnd"/>
    </w:p>
    <w:p w:rsidR="00C06B42" w:rsidRPr="0027022C" w:rsidRDefault="00C06B42" w:rsidP="00CC3853">
      <w:pPr>
        <w:spacing w:line="276" w:lineRule="auto"/>
        <w:ind w:firstLine="708"/>
        <w:jc w:val="both"/>
        <w:rPr>
          <w:sz w:val="28"/>
          <w:szCs w:val="28"/>
        </w:rPr>
      </w:pPr>
    </w:p>
    <w:p w:rsidR="008E382F" w:rsidRPr="0027022C" w:rsidRDefault="008E382F" w:rsidP="00CC3853">
      <w:pPr>
        <w:spacing w:line="276" w:lineRule="auto"/>
        <w:ind w:firstLine="708"/>
        <w:jc w:val="both"/>
        <w:rPr>
          <w:sz w:val="28"/>
          <w:szCs w:val="28"/>
        </w:rPr>
      </w:pPr>
    </w:p>
    <w:p w:rsidR="00CC3853" w:rsidRPr="0027022C" w:rsidRDefault="00CC3853" w:rsidP="00CC3853">
      <w:pPr>
        <w:spacing w:line="276" w:lineRule="auto"/>
        <w:ind w:firstLine="708"/>
        <w:jc w:val="both"/>
        <w:rPr>
          <w:spacing w:val="-6"/>
          <w:sz w:val="28"/>
          <w:szCs w:val="28"/>
        </w:rPr>
      </w:pPr>
      <w:r w:rsidRPr="0027022C">
        <w:rPr>
          <w:sz w:val="28"/>
          <w:szCs w:val="28"/>
        </w:rPr>
        <w:t xml:space="preserve">Увеличение параметров бюджета </w:t>
      </w:r>
      <w:proofErr w:type="gramStart"/>
      <w:r w:rsidRPr="0027022C">
        <w:rPr>
          <w:sz w:val="28"/>
          <w:szCs w:val="28"/>
        </w:rPr>
        <w:t>к</w:t>
      </w:r>
      <w:proofErr w:type="gramEnd"/>
      <w:r w:rsidRPr="0027022C">
        <w:rPr>
          <w:sz w:val="28"/>
          <w:szCs w:val="28"/>
        </w:rPr>
        <w:t xml:space="preserve"> первоначально утвержденным составило: по доходам – на 45,7 %, по расходам – на 50,9 %</w:t>
      </w:r>
      <w:r w:rsidRPr="0027022C">
        <w:rPr>
          <w:spacing w:val="-6"/>
          <w:sz w:val="28"/>
          <w:szCs w:val="28"/>
        </w:rPr>
        <w:t>.</w:t>
      </w:r>
    </w:p>
    <w:p w:rsidR="00C06B42" w:rsidRPr="0027022C" w:rsidRDefault="00C06B42" w:rsidP="00CC3853">
      <w:pPr>
        <w:spacing w:line="276" w:lineRule="auto"/>
        <w:ind w:firstLine="567"/>
        <w:jc w:val="both"/>
        <w:rPr>
          <w:sz w:val="28"/>
          <w:szCs w:val="28"/>
        </w:rPr>
      </w:pPr>
    </w:p>
    <w:p w:rsidR="00CC3853" w:rsidRPr="0027022C" w:rsidRDefault="00CC3853" w:rsidP="00CC3853">
      <w:pPr>
        <w:spacing w:line="276" w:lineRule="auto"/>
        <w:ind w:firstLine="567"/>
        <w:jc w:val="both"/>
        <w:rPr>
          <w:sz w:val="28"/>
          <w:szCs w:val="28"/>
        </w:rPr>
      </w:pPr>
      <w:r w:rsidRPr="0027022C">
        <w:rPr>
          <w:sz w:val="28"/>
          <w:szCs w:val="28"/>
        </w:rPr>
        <w:t>Внесение изменений в бюджет Климовского муниципального района Брянской области в основном были связаны с необходимостью утверждения изменений размера ассигнований, выделяемых из областного бюджета и корректировкой планируемых налоговых и неналоговых поступлений с учетом их фактического поступления.</w:t>
      </w:r>
    </w:p>
    <w:p w:rsidR="00CC3853" w:rsidRPr="0027022C" w:rsidRDefault="00CC3853" w:rsidP="00CC3853">
      <w:pPr>
        <w:pStyle w:val="21"/>
        <w:tabs>
          <w:tab w:val="left" w:pos="0"/>
        </w:tabs>
        <w:spacing w:before="240" w:line="276" w:lineRule="auto"/>
        <w:ind w:firstLine="709"/>
        <w:rPr>
          <w:sz w:val="28"/>
          <w:szCs w:val="28"/>
        </w:rPr>
      </w:pPr>
      <w:r w:rsidRPr="0027022C">
        <w:rPr>
          <w:sz w:val="28"/>
          <w:szCs w:val="28"/>
        </w:rPr>
        <w:t>Общая оценка исполнения бюджета за 2023 год представлена в таблице.</w:t>
      </w:r>
    </w:p>
    <w:p w:rsidR="00CC3853" w:rsidRPr="0027022C" w:rsidRDefault="00CC3853" w:rsidP="00CC3853">
      <w:pPr>
        <w:pStyle w:val="21"/>
        <w:tabs>
          <w:tab w:val="left" w:pos="0"/>
        </w:tabs>
        <w:spacing w:before="240" w:line="240" w:lineRule="auto"/>
        <w:ind w:firstLine="709"/>
        <w:rPr>
          <w:sz w:val="28"/>
          <w:szCs w:val="28"/>
        </w:rPr>
      </w:pPr>
      <w:r w:rsidRPr="0027022C">
        <w:rPr>
          <w:sz w:val="28"/>
          <w:szCs w:val="28"/>
        </w:rPr>
        <w:t xml:space="preserve">                                                                                                   тыс. рублей</w:t>
      </w:r>
    </w:p>
    <w:tbl>
      <w:tblPr>
        <w:tblW w:w="9868" w:type="dxa"/>
        <w:tblInd w:w="93" w:type="dxa"/>
        <w:tblLayout w:type="fixed"/>
        <w:tblCellMar>
          <w:left w:w="0" w:type="dxa"/>
          <w:right w:w="0" w:type="dxa"/>
        </w:tblCellMar>
        <w:tblLook w:val="04A0" w:firstRow="1" w:lastRow="0" w:firstColumn="1" w:lastColumn="0" w:noHBand="0" w:noVBand="1"/>
      </w:tblPr>
      <w:tblGrid>
        <w:gridCol w:w="1433"/>
        <w:gridCol w:w="1417"/>
        <w:gridCol w:w="1560"/>
        <w:gridCol w:w="1417"/>
        <w:gridCol w:w="1418"/>
        <w:gridCol w:w="1275"/>
        <w:gridCol w:w="1318"/>
        <w:gridCol w:w="30"/>
      </w:tblGrid>
      <w:tr w:rsidR="0027022C" w:rsidRPr="0027022C" w:rsidTr="006F1A45">
        <w:trPr>
          <w:trHeight w:val="300"/>
        </w:trPr>
        <w:tc>
          <w:tcPr>
            <w:tcW w:w="14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3853" w:rsidRPr="0027022C" w:rsidRDefault="00CC3853" w:rsidP="00346C8B">
            <w:pPr>
              <w:ind w:right="-108"/>
              <w:jc w:val="center"/>
              <w:rPr>
                <w:sz w:val="20"/>
                <w:szCs w:val="20"/>
              </w:rPr>
            </w:pPr>
            <w:r w:rsidRPr="0027022C">
              <w:rPr>
                <w:b/>
                <w:bCs/>
                <w:sz w:val="20"/>
                <w:szCs w:val="20"/>
              </w:rPr>
              <w:t>Основные характеристики бюджета</w:t>
            </w:r>
          </w:p>
        </w:tc>
        <w:tc>
          <w:tcPr>
            <w:tcW w:w="141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853" w:rsidRPr="0027022C" w:rsidRDefault="00CC3853" w:rsidP="00346C8B">
            <w:pPr>
              <w:ind w:left="34" w:right="-108"/>
              <w:jc w:val="center"/>
              <w:rPr>
                <w:sz w:val="20"/>
                <w:szCs w:val="20"/>
              </w:rPr>
            </w:pPr>
            <w:r w:rsidRPr="0027022C">
              <w:rPr>
                <w:b/>
                <w:bCs/>
                <w:sz w:val="20"/>
                <w:szCs w:val="20"/>
              </w:rPr>
              <w:t>Исполнение 2022</w:t>
            </w:r>
          </w:p>
          <w:p w:rsidR="00CC3853" w:rsidRPr="0027022C" w:rsidRDefault="00CC3853" w:rsidP="00346C8B">
            <w:pPr>
              <w:ind w:left="34" w:right="-108"/>
              <w:jc w:val="center"/>
              <w:rPr>
                <w:sz w:val="20"/>
                <w:szCs w:val="20"/>
              </w:rPr>
            </w:pPr>
            <w:r w:rsidRPr="0027022C">
              <w:rPr>
                <w:b/>
                <w:bCs/>
                <w:sz w:val="20"/>
                <w:szCs w:val="20"/>
              </w:rPr>
              <w:t>года</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853" w:rsidRPr="0027022C" w:rsidRDefault="00CC3853" w:rsidP="00346C8B">
            <w:pPr>
              <w:ind w:right="-108"/>
              <w:jc w:val="center"/>
              <w:rPr>
                <w:sz w:val="20"/>
                <w:szCs w:val="20"/>
              </w:rPr>
            </w:pPr>
            <w:r w:rsidRPr="0027022C">
              <w:rPr>
                <w:b/>
                <w:bCs/>
                <w:sz w:val="20"/>
                <w:szCs w:val="20"/>
              </w:rPr>
              <w:t xml:space="preserve">Утверждено решением о бюджете </w:t>
            </w:r>
            <w:r w:rsidR="006F1A45" w:rsidRPr="0027022C">
              <w:rPr>
                <w:b/>
                <w:bCs/>
                <w:sz w:val="20"/>
                <w:szCs w:val="20"/>
              </w:rPr>
              <w:t xml:space="preserve">          </w:t>
            </w:r>
            <w:r w:rsidRPr="0027022C">
              <w:rPr>
                <w:b/>
                <w:bCs/>
                <w:sz w:val="20"/>
                <w:szCs w:val="20"/>
              </w:rPr>
              <w:t>(с учетом изменений)</w:t>
            </w:r>
          </w:p>
          <w:p w:rsidR="00CC3853" w:rsidRPr="0027022C" w:rsidRDefault="00CC3853" w:rsidP="00346C8B">
            <w:pPr>
              <w:ind w:right="-108"/>
              <w:jc w:val="center"/>
              <w:rPr>
                <w:sz w:val="20"/>
                <w:szCs w:val="20"/>
              </w:rPr>
            </w:pPr>
            <w:r w:rsidRPr="0027022C">
              <w:rPr>
                <w:b/>
                <w:bCs/>
                <w:sz w:val="20"/>
                <w:szCs w:val="20"/>
              </w:rPr>
              <w:t>2023 год</w:t>
            </w:r>
          </w:p>
        </w:tc>
        <w:tc>
          <w:tcPr>
            <w:tcW w:w="141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853" w:rsidRPr="0027022C" w:rsidRDefault="00CC3853" w:rsidP="00346C8B">
            <w:pPr>
              <w:ind w:right="-108"/>
              <w:jc w:val="center"/>
              <w:rPr>
                <w:sz w:val="20"/>
                <w:szCs w:val="20"/>
              </w:rPr>
            </w:pPr>
            <w:r w:rsidRPr="0027022C">
              <w:rPr>
                <w:b/>
                <w:bCs/>
                <w:sz w:val="20"/>
                <w:szCs w:val="20"/>
              </w:rPr>
              <w:t>Исполнение 2023</w:t>
            </w:r>
          </w:p>
          <w:p w:rsidR="00CC3853" w:rsidRPr="0027022C" w:rsidRDefault="00CC3853" w:rsidP="00346C8B">
            <w:pPr>
              <w:ind w:right="-108"/>
              <w:jc w:val="center"/>
              <w:rPr>
                <w:sz w:val="20"/>
                <w:szCs w:val="20"/>
              </w:rPr>
            </w:pPr>
            <w:r w:rsidRPr="0027022C">
              <w:rPr>
                <w:b/>
                <w:bCs/>
                <w:sz w:val="20"/>
                <w:szCs w:val="20"/>
              </w:rPr>
              <w:t>года</w:t>
            </w:r>
          </w:p>
        </w:tc>
        <w:tc>
          <w:tcPr>
            <w:tcW w:w="14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853" w:rsidRPr="0027022C" w:rsidRDefault="00CC3853" w:rsidP="006F1A45">
            <w:pPr>
              <w:jc w:val="center"/>
              <w:rPr>
                <w:sz w:val="20"/>
                <w:szCs w:val="20"/>
              </w:rPr>
            </w:pPr>
            <w:r w:rsidRPr="0027022C">
              <w:rPr>
                <w:b/>
                <w:bCs/>
                <w:sz w:val="20"/>
                <w:szCs w:val="20"/>
              </w:rPr>
              <w:t>исполнение, %</w:t>
            </w:r>
          </w:p>
        </w:tc>
        <w:tc>
          <w:tcPr>
            <w:tcW w:w="127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853" w:rsidRPr="0027022C" w:rsidRDefault="00CC3853" w:rsidP="00346C8B">
            <w:pPr>
              <w:ind w:right="-108"/>
              <w:jc w:val="center"/>
              <w:rPr>
                <w:b/>
                <w:bCs/>
                <w:sz w:val="20"/>
                <w:szCs w:val="20"/>
              </w:rPr>
            </w:pPr>
            <w:r w:rsidRPr="0027022C">
              <w:rPr>
                <w:b/>
                <w:bCs/>
                <w:sz w:val="20"/>
                <w:szCs w:val="20"/>
              </w:rPr>
              <w:t>Исполнение</w:t>
            </w:r>
          </w:p>
          <w:p w:rsidR="006F1A45" w:rsidRPr="0027022C" w:rsidRDefault="00CC3853" w:rsidP="00346C8B">
            <w:pPr>
              <w:ind w:right="-108"/>
              <w:jc w:val="center"/>
              <w:rPr>
                <w:b/>
                <w:bCs/>
                <w:sz w:val="20"/>
                <w:szCs w:val="20"/>
              </w:rPr>
            </w:pPr>
            <w:r w:rsidRPr="0027022C">
              <w:rPr>
                <w:b/>
                <w:bCs/>
                <w:sz w:val="20"/>
                <w:szCs w:val="20"/>
              </w:rPr>
              <w:t xml:space="preserve"> в 2023 г. </w:t>
            </w:r>
          </w:p>
          <w:p w:rsidR="006F1A45" w:rsidRPr="0027022C" w:rsidRDefault="00CC3853" w:rsidP="00346C8B">
            <w:pPr>
              <w:ind w:right="-108"/>
              <w:jc w:val="center"/>
              <w:rPr>
                <w:b/>
                <w:bCs/>
                <w:sz w:val="20"/>
                <w:szCs w:val="20"/>
              </w:rPr>
            </w:pPr>
            <w:r w:rsidRPr="0027022C">
              <w:rPr>
                <w:b/>
                <w:bCs/>
                <w:sz w:val="20"/>
                <w:szCs w:val="20"/>
              </w:rPr>
              <w:t xml:space="preserve">к 2022 г. </w:t>
            </w:r>
          </w:p>
          <w:p w:rsidR="00CC3853" w:rsidRPr="0027022C" w:rsidRDefault="00CC3853" w:rsidP="00346C8B">
            <w:pPr>
              <w:ind w:right="-108"/>
              <w:jc w:val="center"/>
              <w:rPr>
                <w:sz w:val="20"/>
                <w:szCs w:val="20"/>
              </w:rPr>
            </w:pPr>
            <w:r w:rsidRPr="0027022C">
              <w:rPr>
                <w:b/>
                <w:bCs/>
                <w:sz w:val="20"/>
                <w:szCs w:val="20"/>
              </w:rPr>
              <w:t>(+,-)</w:t>
            </w:r>
          </w:p>
        </w:tc>
        <w:tc>
          <w:tcPr>
            <w:tcW w:w="13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1A45" w:rsidRPr="0027022C" w:rsidRDefault="00CC3853" w:rsidP="00346C8B">
            <w:pPr>
              <w:ind w:right="-108"/>
              <w:jc w:val="center"/>
              <w:rPr>
                <w:b/>
                <w:bCs/>
                <w:sz w:val="20"/>
                <w:szCs w:val="20"/>
              </w:rPr>
            </w:pPr>
            <w:r w:rsidRPr="0027022C">
              <w:rPr>
                <w:b/>
                <w:bCs/>
                <w:sz w:val="20"/>
                <w:szCs w:val="20"/>
              </w:rPr>
              <w:t xml:space="preserve">Исполнение в 2023 г. к 2022г. </w:t>
            </w:r>
          </w:p>
          <w:p w:rsidR="00CC3853" w:rsidRPr="0027022C" w:rsidRDefault="00CC3853" w:rsidP="00346C8B">
            <w:pPr>
              <w:ind w:right="-108"/>
              <w:jc w:val="center"/>
              <w:rPr>
                <w:sz w:val="20"/>
                <w:szCs w:val="20"/>
              </w:rPr>
            </w:pPr>
            <w:r w:rsidRPr="0027022C">
              <w:rPr>
                <w:b/>
                <w:bCs/>
                <w:sz w:val="20"/>
                <w:szCs w:val="20"/>
              </w:rPr>
              <w:t>(%)</w:t>
            </w:r>
          </w:p>
        </w:tc>
        <w:tc>
          <w:tcPr>
            <w:tcW w:w="30" w:type="dxa"/>
            <w:vAlign w:val="center"/>
            <w:hideMark/>
          </w:tcPr>
          <w:p w:rsidR="00CC3853" w:rsidRPr="0027022C" w:rsidRDefault="00CC3853" w:rsidP="00346C8B">
            <w:pPr>
              <w:ind w:firstLine="709"/>
              <w:jc w:val="center"/>
              <w:rPr>
                <w:sz w:val="20"/>
                <w:szCs w:val="20"/>
              </w:rPr>
            </w:pPr>
          </w:p>
        </w:tc>
      </w:tr>
      <w:tr w:rsidR="0027022C" w:rsidRPr="0027022C" w:rsidTr="006F1A45">
        <w:trPr>
          <w:trHeight w:val="657"/>
        </w:trPr>
        <w:tc>
          <w:tcPr>
            <w:tcW w:w="1433" w:type="dxa"/>
            <w:vMerge/>
            <w:tcBorders>
              <w:top w:val="single" w:sz="8" w:space="0" w:color="auto"/>
              <w:left w:val="single" w:sz="8" w:space="0" w:color="auto"/>
              <w:bottom w:val="single" w:sz="8" w:space="0" w:color="auto"/>
              <w:right w:val="single" w:sz="8" w:space="0" w:color="auto"/>
            </w:tcBorders>
            <w:vAlign w:val="center"/>
            <w:hideMark/>
          </w:tcPr>
          <w:p w:rsidR="00CC3853" w:rsidRPr="0027022C" w:rsidRDefault="00CC3853" w:rsidP="00346C8B">
            <w:pPr>
              <w:ind w:firstLine="709"/>
              <w:jc w:val="center"/>
              <w:rPr>
                <w:sz w:val="20"/>
                <w:szCs w:val="20"/>
              </w:rPr>
            </w:pPr>
          </w:p>
        </w:tc>
        <w:tc>
          <w:tcPr>
            <w:tcW w:w="1417" w:type="dxa"/>
            <w:vMerge/>
            <w:tcBorders>
              <w:top w:val="single" w:sz="8" w:space="0" w:color="auto"/>
              <w:left w:val="nil"/>
              <w:bottom w:val="single" w:sz="8" w:space="0" w:color="auto"/>
              <w:right w:val="single" w:sz="8" w:space="0" w:color="auto"/>
            </w:tcBorders>
            <w:vAlign w:val="center"/>
            <w:hideMark/>
          </w:tcPr>
          <w:p w:rsidR="00CC3853" w:rsidRPr="0027022C" w:rsidRDefault="00CC3853" w:rsidP="00346C8B">
            <w:pPr>
              <w:ind w:firstLine="709"/>
              <w:jc w:val="center"/>
              <w:rPr>
                <w:sz w:val="20"/>
                <w:szCs w:val="20"/>
              </w:rPr>
            </w:pPr>
          </w:p>
        </w:tc>
        <w:tc>
          <w:tcPr>
            <w:tcW w:w="1560" w:type="dxa"/>
            <w:vMerge/>
            <w:tcBorders>
              <w:top w:val="single" w:sz="8" w:space="0" w:color="auto"/>
              <w:left w:val="nil"/>
              <w:bottom w:val="single" w:sz="8" w:space="0" w:color="auto"/>
              <w:right w:val="single" w:sz="8" w:space="0" w:color="auto"/>
            </w:tcBorders>
            <w:vAlign w:val="center"/>
            <w:hideMark/>
          </w:tcPr>
          <w:p w:rsidR="00CC3853" w:rsidRPr="0027022C" w:rsidRDefault="00CC3853" w:rsidP="00346C8B">
            <w:pPr>
              <w:ind w:firstLine="709"/>
              <w:jc w:val="center"/>
              <w:rPr>
                <w:sz w:val="20"/>
                <w:szCs w:val="20"/>
              </w:rPr>
            </w:pPr>
          </w:p>
        </w:tc>
        <w:tc>
          <w:tcPr>
            <w:tcW w:w="1417" w:type="dxa"/>
            <w:vMerge/>
            <w:tcBorders>
              <w:top w:val="single" w:sz="8" w:space="0" w:color="auto"/>
              <w:left w:val="nil"/>
              <w:bottom w:val="single" w:sz="8" w:space="0" w:color="auto"/>
              <w:right w:val="single" w:sz="8" w:space="0" w:color="auto"/>
            </w:tcBorders>
            <w:vAlign w:val="center"/>
            <w:hideMark/>
          </w:tcPr>
          <w:p w:rsidR="00CC3853" w:rsidRPr="0027022C" w:rsidRDefault="00CC3853" w:rsidP="00346C8B">
            <w:pPr>
              <w:ind w:firstLine="709"/>
              <w:jc w:val="center"/>
              <w:rPr>
                <w:sz w:val="20"/>
                <w:szCs w:val="20"/>
              </w:rPr>
            </w:pPr>
          </w:p>
        </w:tc>
        <w:tc>
          <w:tcPr>
            <w:tcW w:w="1418" w:type="dxa"/>
            <w:vMerge/>
            <w:tcBorders>
              <w:top w:val="single" w:sz="8" w:space="0" w:color="auto"/>
              <w:left w:val="nil"/>
              <w:bottom w:val="single" w:sz="8" w:space="0" w:color="auto"/>
              <w:right w:val="single" w:sz="8" w:space="0" w:color="auto"/>
            </w:tcBorders>
            <w:vAlign w:val="center"/>
            <w:hideMark/>
          </w:tcPr>
          <w:p w:rsidR="00CC3853" w:rsidRPr="0027022C" w:rsidRDefault="00CC3853" w:rsidP="00346C8B">
            <w:pPr>
              <w:ind w:firstLine="709"/>
              <w:jc w:val="center"/>
              <w:rPr>
                <w:sz w:val="20"/>
                <w:szCs w:val="20"/>
              </w:rPr>
            </w:pPr>
          </w:p>
        </w:tc>
        <w:tc>
          <w:tcPr>
            <w:tcW w:w="1275" w:type="dxa"/>
            <w:vMerge/>
            <w:tcBorders>
              <w:top w:val="single" w:sz="8" w:space="0" w:color="auto"/>
              <w:left w:val="nil"/>
              <w:bottom w:val="single" w:sz="8" w:space="0" w:color="auto"/>
              <w:right w:val="single" w:sz="8" w:space="0" w:color="auto"/>
            </w:tcBorders>
            <w:vAlign w:val="center"/>
            <w:hideMark/>
          </w:tcPr>
          <w:p w:rsidR="00CC3853" w:rsidRPr="0027022C" w:rsidRDefault="00CC3853" w:rsidP="00346C8B">
            <w:pPr>
              <w:ind w:firstLine="709"/>
              <w:jc w:val="center"/>
              <w:rPr>
                <w:sz w:val="20"/>
                <w:szCs w:val="20"/>
              </w:rPr>
            </w:pPr>
          </w:p>
        </w:tc>
        <w:tc>
          <w:tcPr>
            <w:tcW w:w="1318" w:type="dxa"/>
            <w:vMerge/>
            <w:tcBorders>
              <w:top w:val="single" w:sz="8" w:space="0" w:color="auto"/>
              <w:left w:val="nil"/>
              <w:bottom w:val="single" w:sz="8" w:space="0" w:color="auto"/>
              <w:right w:val="single" w:sz="8" w:space="0" w:color="auto"/>
            </w:tcBorders>
            <w:vAlign w:val="center"/>
            <w:hideMark/>
          </w:tcPr>
          <w:p w:rsidR="00CC3853" w:rsidRPr="0027022C" w:rsidRDefault="00CC3853" w:rsidP="00346C8B">
            <w:pPr>
              <w:ind w:firstLine="709"/>
              <w:jc w:val="center"/>
              <w:rPr>
                <w:sz w:val="20"/>
                <w:szCs w:val="20"/>
              </w:rPr>
            </w:pPr>
          </w:p>
        </w:tc>
        <w:tc>
          <w:tcPr>
            <w:tcW w:w="30" w:type="dxa"/>
            <w:vAlign w:val="center"/>
            <w:hideMark/>
          </w:tcPr>
          <w:p w:rsidR="00CC3853" w:rsidRPr="0027022C" w:rsidRDefault="00CC3853" w:rsidP="00346C8B">
            <w:pPr>
              <w:ind w:firstLine="709"/>
              <w:jc w:val="center"/>
              <w:rPr>
                <w:sz w:val="20"/>
                <w:szCs w:val="20"/>
              </w:rPr>
            </w:pPr>
          </w:p>
        </w:tc>
      </w:tr>
      <w:tr w:rsidR="0027022C" w:rsidRPr="0027022C" w:rsidTr="006F1A45">
        <w:trPr>
          <w:trHeight w:val="300"/>
        </w:trPr>
        <w:tc>
          <w:tcPr>
            <w:tcW w:w="143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C3853" w:rsidRPr="0027022C" w:rsidRDefault="00CC3853" w:rsidP="00346C8B">
            <w:pPr>
              <w:ind w:right="-108"/>
              <w:rPr>
                <w:sz w:val="20"/>
                <w:szCs w:val="20"/>
              </w:rPr>
            </w:pPr>
            <w:r w:rsidRPr="0027022C">
              <w:rPr>
                <w:b/>
                <w:bCs/>
                <w:sz w:val="20"/>
                <w:szCs w:val="20"/>
              </w:rPr>
              <w:t xml:space="preserve">Доходы </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CC3853" w:rsidRPr="0027022C" w:rsidRDefault="00CC3853" w:rsidP="00346C8B">
            <w:pPr>
              <w:ind w:right="34"/>
              <w:jc w:val="right"/>
              <w:rPr>
                <w:sz w:val="22"/>
                <w:szCs w:val="22"/>
              </w:rPr>
            </w:pPr>
            <w:r w:rsidRPr="0027022C">
              <w:rPr>
                <w:sz w:val="22"/>
                <w:szCs w:val="22"/>
              </w:rPr>
              <w:t>825 651,2</w:t>
            </w:r>
          </w:p>
        </w:tc>
        <w:tc>
          <w:tcPr>
            <w:tcW w:w="15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CC3853" w:rsidRPr="0027022C" w:rsidRDefault="00B376DB" w:rsidP="00346C8B">
            <w:pPr>
              <w:ind w:right="34"/>
              <w:jc w:val="right"/>
              <w:rPr>
                <w:sz w:val="22"/>
                <w:szCs w:val="22"/>
              </w:rPr>
            </w:pPr>
            <w:r w:rsidRPr="0027022C">
              <w:rPr>
                <w:bCs/>
                <w:sz w:val="22"/>
                <w:szCs w:val="22"/>
              </w:rPr>
              <w:t>1 037 278,4</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CC3853" w:rsidRPr="0027022C" w:rsidRDefault="00CC3853" w:rsidP="00346C8B">
            <w:pPr>
              <w:ind w:right="34"/>
              <w:jc w:val="right"/>
              <w:rPr>
                <w:sz w:val="22"/>
                <w:szCs w:val="22"/>
              </w:rPr>
            </w:pPr>
            <w:r w:rsidRPr="0027022C">
              <w:rPr>
                <w:sz w:val="22"/>
                <w:szCs w:val="22"/>
              </w:rPr>
              <w:t>1 012 007,6</w:t>
            </w:r>
          </w:p>
        </w:tc>
        <w:tc>
          <w:tcPr>
            <w:tcW w:w="14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CC3853" w:rsidRPr="0027022C" w:rsidRDefault="00CC3853" w:rsidP="00346C8B">
            <w:pPr>
              <w:jc w:val="right"/>
              <w:rPr>
                <w:sz w:val="22"/>
                <w:szCs w:val="22"/>
              </w:rPr>
            </w:pPr>
            <w:r w:rsidRPr="0027022C">
              <w:rPr>
                <w:sz w:val="22"/>
                <w:szCs w:val="22"/>
              </w:rPr>
              <w:t>97,56</w:t>
            </w:r>
          </w:p>
        </w:tc>
        <w:tc>
          <w:tcPr>
            <w:tcW w:w="127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CC3853" w:rsidRPr="0027022C" w:rsidRDefault="00CC3853" w:rsidP="00346C8B">
            <w:pPr>
              <w:jc w:val="right"/>
              <w:rPr>
                <w:sz w:val="22"/>
                <w:szCs w:val="22"/>
              </w:rPr>
            </w:pPr>
            <w:r w:rsidRPr="0027022C">
              <w:rPr>
                <w:sz w:val="22"/>
                <w:szCs w:val="22"/>
              </w:rPr>
              <w:t>+186 356,4</w:t>
            </w:r>
          </w:p>
        </w:tc>
        <w:tc>
          <w:tcPr>
            <w:tcW w:w="13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CC3853" w:rsidRPr="0027022C" w:rsidRDefault="00CC3853" w:rsidP="00346C8B">
            <w:pPr>
              <w:jc w:val="right"/>
              <w:rPr>
                <w:sz w:val="22"/>
                <w:szCs w:val="22"/>
              </w:rPr>
            </w:pPr>
            <w:r w:rsidRPr="0027022C">
              <w:rPr>
                <w:sz w:val="22"/>
                <w:szCs w:val="22"/>
              </w:rPr>
              <w:t>122,57</w:t>
            </w:r>
          </w:p>
        </w:tc>
        <w:tc>
          <w:tcPr>
            <w:tcW w:w="30" w:type="dxa"/>
            <w:shd w:val="clear" w:color="auto" w:fill="FFFFFF" w:themeFill="background1"/>
            <w:vAlign w:val="center"/>
            <w:hideMark/>
          </w:tcPr>
          <w:p w:rsidR="00CC3853" w:rsidRPr="0027022C" w:rsidRDefault="00CC3853" w:rsidP="00346C8B">
            <w:pPr>
              <w:ind w:firstLine="709"/>
              <w:jc w:val="center"/>
              <w:rPr>
                <w:sz w:val="20"/>
                <w:szCs w:val="20"/>
              </w:rPr>
            </w:pPr>
          </w:p>
        </w:tc>
      </w:tr>
      <w:tr w:rsidR="0027022C" w:rsidRPr="0027022C" w:rsidTr="006F1A45">
        <w:trPr>
          <w:trHeight w:val="300"/>
        </w:trPr>
        <w:tc>
          <w:tcPr>
            <w:tcW w:w="143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C3853" w:rsidRPr="0027022C" w:rsidRDefault="00CC3853" w:rsidP="00346C8B">
            <w:pPr>
              <w:ind w:right="-108"/>
              <w:rPr>
                <w:sz w:val="20"/>
                <w:szCs w:val="20"/>
              </w:rPr>
            </w:pPr>
            <w:r w:rsidRPr="0027022C">
              <w:rPr>
                <w:b/>
                <w:bCs/>
                <w:sz w:val="20"/>
                <w:szCs w:val="20"/>
              </w:rPr>
              <w:t>Расходы</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CC3853" w:rsidRPr="0027022C" w:rsidRDefault="00CC3853" w:rsidP="00346C8B">
            <w:pPr>
              <w:ind w:right="34"/>
              <w:jc w:val="right"/>
              <w:rPr>
                <w:sz w:val="22"/>
                <w:szCs w:val="22"/>
              </w:rPr>
            </w:pPr>
            <w:r w:rsidRPr="0027022C">
              <w:rPr>
                <w:sz w:val="22"/>
                <w:szCs w:val="22"/>
              </w:rPr>
              <w:t>816 025,2</w:t>
            </w:r>
          </w:p>
        </w:tc>
        <w:tc>
          <w:tcPr>
            <w:tcW w:w="15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CC3853" w:rsidRPr="0027022C" w:rsidRDefault="00B376DB" w:rsidP="00346C8B">
            <w:pPr>
              <w:ind w:right="34"/>
              <w:jc w:val="right"/>
              <w:rPr>
                <w:sz w:val="22"/>
                <w:szCs w:val="22"/>
              </w:rPr>
            </w:pPr>
            <w:r w:rsidRPr="0027022C">
              <w:rPr>
                <w:sz w:val="22"/>
                <w:szCs w:val="22"/>
              </w:rPr>
              <w:t>1 055 385,4</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CC3853" w:rsidRPr="0027022C" w:rsidRDefault="00CC3853" w:rsidP="00346C8B">
            <w:pPr>
              <w:ind w:right="34"/>
              <w:jc w:val="right"/>
              <w:rPr>
                <w:sz w:val="22"/>
                <w:szCs w:val="22"/>
              </w:rPr>
            </w:pPr>
            <w:r w:rsidRPr="0027022C">
              <w:rPr>
                <w:sz w:val="22"/>
                <w:szCs w:val="22"/>
              </w:rPr>
              <w:t>1 000 371,6</w:t>
            </w:r>
          </w:p>
        </w:tc>
        <w:tc>
          <w:tcPr>
            <w:tcW w:w="14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CC3853" w:rsidRPr="0027022C" w:rsidRDefault="00CC3853" w:rsidP="00346C8B">
            <w:pPr>
              <w:jc w:val="right"/>
              <w:rPr>
                <w:sz w:val="22"/>
                <w:szCs w:val="22"/>
              </w:rPr>
            </w:pPr>
            <w:r w:rsidRPr="0027022C">
              <w:rPr>
                <w:sz w:val="22"/>
                <w:szCs w:val="22"/>
              </w:rPr>
              <w:t>94,79</w:t>
            </w:r>
          </w:p>
        </w:tc>
        <w:tc>
          <w:tcPr>
            <w:tcW w:w="127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CC3853" w:rsidRPr="0027022C" w:rsidRDefault="00CC3853" w:rsidP="00346C8B">
            <w:pPr>
              <w:jc w:val="right"/>
              <w:rPr>
                <w:sz w:val="22"/>
                <w:szCs w:val="22"/>
              </w:rPr>
            </w:pPr>
            <w:r w:rsidRPr="0027022C">
              <w:rPr>
                <w:sz w:val="22"/>
                <w:szCs w:val="22"/>
              </w:rPr>
              <w:t>+184 346,4</w:t>
            </w:r>
          </w:p>
        </w:tc>
        <w:tc>
          <w:tcPr>
            <w:tcW w:w="13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CC3853" w:rsidRPr="0027022C" w:rsidRDefault="00CC3853" w:rsidP="00346C8B">
            <w:pPr>
              <w:jc w:val="right"/>
              <w:rPr>
                <w:sz w:val="22"/>
                <w:szCs w:val="22"/>
              </w:rPr>
            </w:pPr>
            <w:r w:rsidRPr="0027022C">
              <w:rPr>
                <w:sz w:val="22"/>
                <w:szCs w:val="22"/>
              </w:rPr>
              <w:t>122,59</w:t>
            </w:r>
          </w:p>
        </w:tc>
        <w:tc>
          <w:tcPr>
            <w:tcW w:w="30" w:type="dxa"/>
            <w:shd w:val="clear" w:color="auto" w:fill="FFFFFF" w:themeFill="background1"/>
            <w:vAlign w:val="center"/>
            <w:hideMark/>
          </w:tcPr>
          <w:p w:rsidR="00CC3853" w:rsidRPr="0027022C" w:rsidRDefault="00CC3853" w:rsidP="00346C8B">
            <w:pPr>
              <w:ind w:firstLine="709"/>
              <w:jc w:val="center"/>
              <w:rPr>
                <w:sz w:val="20"/>
                <w:szCs w:val="20"/>
              </w:rPr>
            </w:pPr>
          </w:p>
        </w:tc>
      </w:tr>
      <w:tr w:rsidR="0027022C" w:rsidRPr="0027022C" w:rsidTr="006F1A45">
        <w:trPr>
          <w:trHeight w:val="315"/>
        </w:trPr>
        <w:tc>
          <w:tcPr>
            <w:tcW w:w="143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C3853" w:rsidRPr="0027022C" w:rsidRDefault="006F1A45" w:rsidP="00346C8B">
            <w:pPr>
              <w:ind w:right="-108"/>
              <w:rPr>
                <w:sz w:val="20"/>
                <w:szCs w:val="20"/>
              </w:rPr>
            </w:pPr>
            <w:r w:rsidRPr="0027022C">
              <w:rPr>
                <w:b/>
                <w:bCs/>
                <w:sz w:val="20"/>
                <w:szCs w:val="20"/>
              </w:rPr>
              <w:t>Дефицит</w:t>
            </w:r>
            <w:proofErr w:type="gramStart"/>
            <w:r w:rsidRPr="0027022C">
              <w:rPr>
                <w:b/>
                <w:bCs/>
                <w:sz w:val="20"/>
                <w:szCs w:val="20"/>
              </w:rPr>
              <w:t xml:space="preserve"> (-)/ </w:t>
            </w:r>
            <w:proofErr w:type="gramEnd"/>
            <w:r w:rsidRPr="0027022C">
              <w:rPr>
                <w:b/>
                <w:bCs/>
                <w:sz w:val="20"/>
                <w:szCs w:val="20"/>
              </w:rPr>
              <w:t>п</w:t>
            </w:r>
            <w:r w:rsidR="00CC3853" w:rsidRPr="0027022C">
              <w:rPr>
                <w:b/>
                <w:bCs/>
                <w:sz w:val="20"/>
                <w:szCs w:val="20"/>
              </w:rPr>
              <w:t>рофицит</w:t>
            </w:r>
            <w:r w:rsidRPr="0027022C">
              <w:rPr>
                <w:b/>
                <w:bCs/>
                <w:sz w:val="20"/>
                <w:szCs w:val="20"/>
              </w:rPr>
              <w:t xml:space="preserve"> (+</w:t>
            </w:r>
            <w:r w:rsidR="00CC3853" w:rsidRPr="0027022C">
              <w:rPr>
                <w:b/>
                <w:bCs/>
                <w:sz w:val="20"/>
                <w:szCs w:val="20"/>
              </w:rPr>
              <w:t>)</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CC3853" w:rsidRPr="0027022C" w:rsidRDefault="00CC3853" w:rsidP="00346C8B">
            <w:pPr>
              <w:ind w:right="34"/>
              <w:jc w:val="right"/>
              <w:rPr>
                <w:sz w:val="22"/>
                <w:szCs w:val="22"/>
              </w:rPr>
            </w:pPr>
            <w:r w:rsidRPr="0027022C">
              <w:rPr>
                <w:sz w:val="22"/>
                <w:szCs w:val="22"/>
              </w:rPr>
              <w:t>+ 9 626,0</w:t>
            </w:r>
          </w:p>
        </w:tc>
        <w:tc>
          <w:tcPr>
            <w:tcW w:w="15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CC3853" w:rsidRPr="0027022C" w:rsidRDefault="00CC3853" w:rsidP="00346C8B">
            <w:pPr>
              <w:ind w:right="34"/>
              <w:jc w:val="right"/>
              <w:rPr>
                <w:sz w:val="22"/>
                <w:szCs w:val="22"/>
              </w:rPr>
            </w:pPr>
            <w:r w:rsidRPr="0027022C">
              <w:rPr>
                <w:b/>
                <w:bCs/>
                <w:sz w:val="22"/>
                <w:szCs w:val="22"/>
              </w:rPr>
              <w:t>-</w:t>
            </w:r>
            <w:r w:rsidRPr="0027022C">
              <w:rPr>
                <w:bCs/>
                <w:sz w:val="22"/>
                <w:szCs w:val="22"/>
              </w:rPr>
              <w:t>18 107,0</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CC3853" w:rsidRPr="0027022C" w:rsidRDefault="00CC3853" w:rsidP="00346C8B">
            <w:pPr>
              <w:ind w:right="34"/>
              <w:jc w:val="right"/>
              <w:rPr>
                <w:sz w:val="22"/>
                <w:szCs w:val="22"/>
              </w:rPr>
            </w:pPr>
            <w:r w:rsidRPr="0027022C">
              <w:rPr>
                <w:sz w:val="22"/>
                <w:szCs w:val="22"/>
              </w:rPr>
              <w:t>+ 11 636,0</w:t>
            </w:r>
          </w:p>
        </w:tc>
        <w:tc>
          <w:tcPr>
            <w:tcW w:w="14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CC3853" w:rsidRPr="0027022C" w:rsidRDefault="00CC3853" w:rsidP="00346C8B">
            <w:pPr>
              <w:jc w:val="right"/>
              <w:rPr>
                <w:sz w:val="22"/>
                <w:szCs w:val="22"/>
              </w:rPr>
            </w:pPr>
            <w:r w:rsidRPr="0027022C">
              <w:rPr>
                <w:sz w:val="22"/>
                <w:szCs w:val="22"/>
              </w:rPr>
              <w:t>-</w:t>
            </w:r>
          </w:p>
        </w:tc>
        <w:tc>
          <w:tcPr>
            <w:tcW w:w="127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CC3853" w:rsidRPr="0027022C" w:rsidRDefault="00CC3853" w:rsidP="00346C8B">
            <w:pPr>
              <w:jc w:val="right"/>
              <w:rPr>
                <w:sz w:val="22"/>
                <w:szCs w:val="22"/>
              </w:rPr>
            </w:pPr>
            <w:r w:rsidRPr="0027022C">
              <w:rPr>
                <w:sz w:val="22"/>
                <w:szCs w:val="22"/>
              </w:rPr>
              <w:t>+2 010,0</w:t>
            </w:r>
          </w:p>
        </w:tc>
        <w:tc>
          <w:tcPr>
            <w:tcW w:w="13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CC3853" w:rsidRPr="0027022C" w:rsidRDefault="00CC3853" w:rsidP="00346C8B">
            <w:pPr>
              <w:jc w:val="right"/>
              <w:rPr>
                <w:sz w:val="22"/>
                <w:szCs w:val="22"/>
              </w:rPr>
            </w:pPr>
            <w:r w:rsidRPr="0027022C">
              <w:rPr>
                <w:sz w:val="22"/>
                <w:szCs w:val="22"/>
              </w:rPr>
              <w:t>-</w:t>
            </w:r>
          </w:p>
        </w:tc>
        <w:tc>
          <w:tcPr>
            <w:tcW w:w="30" w:type="dxa"/>
            <w:shd w:val="clear" w:color="auto" w:fill="FFFFFF" w:themeFill="background1"/>
            <w:vAlign w:val="center"/>
            <w:hideMark/>
          </w:tcPr>
          <w:p w:rsidR="00CC3853" w:rsidRPr="0027022C" w:rsidRDefault="00CC3853" w:rsidP="00346C8B">
            <w:pPr>
              <w:ind w:firstLine="709"/>
              <w:jc w:val="center"/>
              <w:rPr>
                <w:sz w:val="20"/>
                <w:szCs w:val="20"/>
              </w:rPr>
            </w:pPr>
          </w:p>
        </w:tc>
      </w:tr>
    </w:tbl>
    <w:p w:rsidR="008E382F" w:rsidRPr="0027022C" w:rsidRDefault="008E382F" w:rsidP="00CC3853">
      <w:pPr>
        <w:pStyle w:val="ae"/>
        <w:spacing w:before="240" w:after="0" w:line="276" w:lineRule="auto"/>
        <w:ind w:firstLine="709"/>
        <w:jc w:val="both"/>
        <w:rPr>
          <w:sz w:val="28"/>
          <w:szCs w:val="28"/>
        </w:rPr>
      </w:pPr>
    </w:p>
    <w:p w:rsidR="00CC3853" w:rsidRPr="0027022C" w:rsidRDefault="00CC3853" w:rsidP="00CC3853">
      <w:pPr>
        <w:pStyle w:val="ae"/>
        <w:spacing w:before="240" w:after="0" w:line="276" w:lineRule="auto"/>
        <w:ind w:firstLine="709"/>
        <w:jc w:val="both"/>
        <w:rPr>
          <w:sz w:val="28"/>
          <w:szCs w:val="28"/>
        </w:rPr>
      </w:pPr>
      <w:r w:rsidRPr="0027022C">
        <w:rPr>
          <w:sz w:val="28"/>
          <w:szCs w:val="28"/>
        </w:rPr>
        <w:t>За 2023 год бюджет Климовского муниципального района Брянской области по доходам исполнен в сумме 1 012 007,6 тыс. рублей, что составило 97,56% уточненного плана и 144,7% первоначально утвержденных плановых назначений. По расходам исполнение бюджета сложилось в сумме  1 000 371,6</w:t>
      </w:r>
      <w:r w:rsidRPr="0027022C">
        <w:rPr>
          <w:sz w:val="20"/>
          <w:szCs w:val="20"/>
        </w:rPr>
        <w:t xml:space="preserve"> </w:t>
      </w:r>
      <w:r w:rsidRPr="0027022C">
        <w:rPr>
          <w:sz w:val="28"/>
          <w:szCs w:val="28"/>
        </w:rPr>
        <w:t>тыс. рублей, что составило 94,79% уточненного плана и 143,03% первоначально утвержденных плановых назначений. Бюджет Климовского муниципального</w:t>
      </w:r>
      <w:r w:rsidR="006F1A45" w:rsidRPr="0027022C">
        <w:rPr>
          <w:sz w:val="28"/>
          <w:szCs w:val="28"/>
        </w:rPr>
        <w:t xml:space="preserve"> района Брянской области за 2023</w:t>
      </w:r>
      <w:r w:rsidRPr="0027022C">
        <w:rPr>
          <w:sz w:val="28"/>
          <w:szCs w:val="28"/>
        </w:rPr>
        <w:t xml:space="preserve"> год исполнен с профицитом в сумме 11 636,0 тыс. рублей. В сравнении с 2022 годом доходы бюджета     увеличились     на    186 356,4 тыс. рублей, или на 22,57%,   расходы бюджета увеличились    на 184 346,4 тыс. рублей, или 22,59 %.</w:t>
      </w:r>
    </w:p>
    <w:p w:rsidR="008E382F" w:rsidRPr="0027022C" w:rsidRDefault="008E382F" w:rsidP="008E382F">
      <w:pPr>
        <w:spacing w:line="276" w:lineRule="auto"/>
        <w:ind w:firstLine="567"/>
        <w:jc w:val="both"/>
        <w:rPr>
          <w:sz w:val="28"/>
          <w:szCs w:val="28"/>
        </w:rPr>
      </w:pPr>
    </w:p>
    <w:p w:rsidR="00745E06" w:rsidRPr="0027022C" w:rsidRDefault="004206B2" w:rsidP="008E382F">
      <w:pPr>
        <w:spacing w:line="276" w:lineRule="auto"/>
        <w:ind w:firstLine="567"/>
        <w:jc w:val="both"/>
        <w:rPr>
          <w:sz w:val="28"/>
          <w:szCs w:val="28"/>
        </w:rPr>
      </w:pPr>
      <w:r w:rsidRPr="0027022C">
        <w:rPr>
          <w:sz w:val="28"/>
          <w:szCs w:val="28"/>
        </w:rPr>
        <w:t>Бюджетный проце</w:t>
      </w:r>
      <w:proofErr w:type="gramStart"/>
      <w:r w:rsidRPr="0027022C">
        <w:rPr>
          <w:sz w:val="28"/>
          <w:szCs w:val="28"/>
        </w:rPr>
        <w:t>сс в Кл</w:t>
      </w:r>
      <w:proofErr w:type="gramEnd"/>
      <w:r w:rsidRPr="0027022C">
        <w:rPr>
          <w:sz w:val="28"/>
          <w:szCs w:val="28"/>
        </w:rPr>
        <w:t xml:space="preserve">имовском муниципальном районе Брянской области осуществлялся на основании Бюджетного кодекса Российской Федерации, Федерального закона от 06.10.2003 г. №131-ФЗ «Об общих принципах организации местного самоуправления в Российской Федерации». </w:t>
      </w:r>
      <w:r w:rsidRPr="0027022C">
        <w:rPr>
          <w:sz w:val="28"/>
          <w:szCs w:val="28"/>
        </w:rPr>
        <w:lastRenderedPageBreak/>
        <w:t>Исполнение бюджета в 202</w:t>
      </w:r>
      <w:r w:rsidR="00133652" w:rsidRPr="0027022C">
        <w:rPr>
          <w:sz w:val="28"/>
          <w:szCs w:val="28"/>
        </w:rPr>
        <w:t>3</w:t>
      </w:r>
      <w:r w:rsidRPr="0027022C">
        <w:rPr>
          <w:sz w:val="28"/>
          <w:szCs w:val="28"/>
        </w:rPr>
        <w:t xml:space="preserve"> году осуществлялось в соответствии с требованиями бюджетного законодательства. Организаци</w:t>
      </w:r>
      <w:r w:rsidR="00977AAE" w:rsidRPr="0027022C">
        <w:rPr>
          <w:sz w:val="28"/>
          <w:szCs w:val="28"/>
        </w:rPr>
        <w:t>ю</w:t>
      </w:r>
      <w:r w:rsidRPr="0027022C">
        <w:rPr>
          <w:sz w:val="28"/>
          <w:szCs w:val="28"/>
        </w:rPr>
        <w:t xml:space="preserve"> исполнения бюджета и подготовк</w:t>
      </w:r>
      <w:r w:rsidR="00977AAE" w:rsidRPr="0027022C">
        <w:rPr>
          <w:sz w:val="28"/>
          <w:szCs w:val="28"/>
        </w:rPr>
        <w:t>у</w:t>
      </w:r>
      <w:r w:rsidRPr="0027022C">
        <w:rPr>
          <w:sz w:val="28"/>
          <w:szCs w:val="28"/>
        </w:rPr>
        <w:t xml:space="preserve"> отчета об его исполнении </w:t>
      </w:r>
      <w:r w:rsidR="00977AAE" w:rsidRPr="0027022C">
        <w:rPr>
          <w:sz w:val="28"/>
          <w:szCs w:val="28"/>
        </w:rPr>
        <w:t>осуществляет</w:t>
      </w:r>
      <w:r w:rsidRPr="0027022C">
        <w:rPr>
          <w:sz w:val="28"/>
          <w:szCs w:val="28"/>
        </w:rPr>
        <w:t xml:space="preserve"> Финансовый отдел администрации Климовского района</w:t>
      </w:r>
      <w:r w:rsidR="00200E87" w:rsidRPr="0027022C">
        <w:rPr>
          <w:sz w:val="28"/>
          <w:szCs w:val="28"/>
        </w:rPr>
        <w:t>.</w:t>
      </w:r>
    </w:p>
    <w:p w:rsidR="008E382F" w:rsidRPr="0027022C" w:rsidRDefault="008E382F" w:rsidP="00133652">
      <w:pPr>
        <w:spacing w:line="276" w:lineRule="auto"/>
        <w:ind w:firstLine="567"/>
        <w:jc w:val="both"/>
        <w:rPr>
          <w:sz w:val="28"/>
          <w:szCs w:val="28"/>
        </w:rPr>
      </w:pPr>
    </w:p>
    <w:p w:rsidR="00745E06" w:rsidRPr="0027022C" w:rsidRDefault="00745E06" w:rsidP="00133652">
      <w:pPr>
        <w:spacing w:line="276" w:lineRule="auto"/>
        <w:ind w:firstLine="567"/>
        <w:jc w:val="both"/>
        <w:rPr>
          <w:sz w:val="28"/>
          <w:szCs w:val="28"/>
        </w:rPr>
      </w:pPr>
      <w:r w:rsidRPr="0027022C">
        <w:rPr>
          <w:sz w:val="28"/>
          <w:szCs w:val="28"/>
        </w:rPr>
        <w:t xml:space="preserve">Кассовое обслуживание исполнения бюджета осуществлялось в </w:t>
      </w:r>
      <w:r w:rsidR="00493432" w:rsidRPr="0027022C">
        <w:rPr>
          <w:sz w:val="28"/>
          <w:szCs w:val="28"/>
        </w:rPr>
        <w:t xml:space="preserve">Управлении </w:t>
      </w:r>
      <w:r w:rsidRPr="0027022C">
        <w:rPr>
          <w:sz w:val="28"/>
          <w:szCs w:val="28"/>
        </w:rPr>
        <w:t>Федерального казначейства</w:t>
      </w:r>
      <w:r w:rsidR="00493432" w:rsidRPr="0027022C">
        <w:rPr>
          <w:sz w:val="28"/>
          <w:szCs w:val="28"/>
        </w:rPr>
        <w:t xml:space="preserve"> по Брянской области</w:t>
      </w:r>
      <w:r w:rsidRPr="0027022C">
        <w:rPr>
          <w:sz w:val="28"/>
          <w:szCs w:val="28"/>
        </w:rPr>
        <w:t xml:space="preserve">. При исполнении бюджета на </w:t>
      </w:r>
      <w:r w:rsidR="004206B2" w:rsidRPr="0027022C">
        <w:rPr>
          <w:sz w:val="28"/>
          <w:szCs w:val="28"/>
        </w:rPr>
        <w:t>202</w:t>
      </w:r>
      <w:r w:rsidR="00133652" w:rsidRPr="0027022C">
        <w:rPr>
          <w:sz w:val="28"/>
          <w:szCs w:val="28"/>
        </w:rPr>
        <w:t>3</w:t>
      </w:r>
      <w:r w:rsidRPr="0027022C">
        <w:rPr>
          <w:sz w:val="28"/>
          <w:szCs w:val="28"/>
        </w:rPr>
        <w:t xml:space="preserve"> год соблюдался принцип единства кассы и подведомственности финансирования расходов. Лицевые счета участникам бюджетного процесса открыты в </w:t>
      </w:r>
      <w:r w:rsidR="00493432" w:rsidRPr="0027022C">
        <w:rPr>
          <w:sz w:val="28"/>
          <w:szCs w:val="28"/>
        </w:rPr>
        <w:t>Управлении Федерального казначейства по Брянской области</w:t>
      </w:r>
      <w:r w:rsidRPr="0027022C">
        <w:rPr>
          <w:sz w:val="28"/>
          <w:szCs w:val="28"/>
        </w:rPr>
        <w:t>, что соответствует нормам статьи 220.1 Бюджетного кодекса Российской Федерации.</w:t>
      </w:r>
    </w:p>
    <w:p w:rsidR="006F1A45" w:rsidRPr="0027022C" w:rsidRDefault="0007574C" w:rsidP="00185307">
      <w:pPr>
        <w:spacing w:line="276" w:lineRule="auto"/>
        <w:ind w:firstLine="567"/>
        <w:jc w:val="both"/>
        <w:rPr>
          <w:sz w:val="28"/>
          <w:szCs w:val="28"/>
        </w:rPr>
      </w:pPr>
      <w:r w:rsidRPr="0027022C">
        <w:rPr>
          <w:sz w:val="28"/>
          <w:szCs w:val="28"/>
        </w:rPr>
        <w:t> </w:t>
      </w:r>
    </w:p>
    <w:p w:rsidR="0007574C" w:rsidRPr="0027022C" w:rsidRDefault="0007574C" w:rsidP="00185307">
      <w:pPr>
        <w:spacing w:line="276" w:lineRule="auto"/>
        <w:ind w:firstLine="567"/>
        <w:jc w:val="both"/>
        <w:rPr>
          <w:sz w:val="28"/>
          <w:szCs w:val="28"/>
        </w:rPr>
      </w:pPr>
      <w:r w:rsidRPr="0027022C">
        <w:rPr>
          <w:sz w:val="28"/>
          <w:szCs w:val="28"/>
        </w:rPr>
        <w:t xml:space="preserve">Бюджетные полномочия главных администраторов доходов </w:t>
      </w:r>
      <w:r w:rsidR="00493432" w:rsidRPr="0027022C">
        <w:rPr>
          <w:sz w:val="28"/>
          <w:szCs w:val="28"/>
        </w:rPr>
        <w:t>бюджета Климовского муниципального района</w:t>
      </w:r>
      <w:r w:rsidRPr="0027022C">
        <w:rPr>
          <w:sz w:val="28"/>
          <w:szCs w:val="28"/>
        </w:rPr>
        <w:t>, главного администратора источников финансирования дефицита бюджета, главных распорядителей</w:t>
      </w:r>
      <w:r w:rsidR="004206B2" w:rsidRPr="0027022C">
        <w:rPr>
          <w:sz w:val="28"/>
          <w:szCs w:val="28"/>
        </w:rPr>
        <w:t xml:space="preserve"> </w:t>
      </w:r>
      <w:r w:rsidRPr="0027022C">
        <w:rPr>
          <w:sz w:val="28"/>
          <w:szCs w:val="28"/>
        </w:rPr>
        <w:t>средств бюджета, получателей средств бюджета</w:t>
      </w:r>
      <w:r w:rsidR="004206B2" w:rsidRPr="0027022C">
        <w:rPr>
          <w:sz w:val="28"/>
          <w:szCs w:val="28"/>
        </w:rPr>
        <w:t xml:space="preserve"> </w:t>
      </w:r>
      <w:r w:rsidRPr="0027022C">
        <w:rPr>
          <w:sz w:val="28"/>
          <w:szCs w:val="28"/>
        </w:rPr>
        <w:t xml:space="preserve">осуществлялись в соответствии с бюджетным законодательством. </w:t>
      </w:r>
    </w:p>
    <w:p w:rsidR="00320912" w:rsidRPr="0027022C" w:rsidRDefault="00320912" w:rsidP="0066010B">
      <w:pPr>
        <w:ind w:firstLine="709"/>
        <w:jc w:val="both"/>
        <w:rPr>
          <w:b/>
          <w:spacing w:val="-6"/>
          <w:sz w:val="12"/>
          <w:szCs w:val="12"/>
        </w:rPr>
      </w:pPr>
    </w:p>
    <w:p w:rsidR="00C06B42" w:rsidRPr="0027022C" w:rsidRDefault="00C06B42" w:rsidP="0066010B">
      <w:pPr>
        <w:ind w:firstLine="709"/>
        <w:jc w:val="both"/>
        <w:rPr>
          <w:b/>
          <w:spacing w:val="-6"/>
          <w:sz w:val="12"/>
          <w:szCs w:val="12"/>
        </w:rPr>
      </w:pPr>
    </w:p>
    <w:p w:rsidR="00C06B42" w:rsidRPr="0027022C" w:rsidRDefault="00C06B42" w:rsidP="0066010B">
      <w:pPr>
        <w:ind w:firstLine="709"/>
        <w:jc w:val="both"/>
        <w:rPr>
          <w:b/>
          <w:spacing w:val="-6"/>
          <w:sz w:val="12"/>
          <w:szCs w:val="12"/>
        </w:rPr>
      </w:pPr>
    </w:p>
    <w:p w:rsidR="00E012D5" w:rsidRPr="0027022C" w:rsidRDefault="00AD0D2B" w:rsidP="0066010B">
      <w:pPr>
        <w:ind w:firstLine="709"/>
        <w:jc w:val="both"/>
        <w:rPr>
          <w:b/>
          <w:spacing w:val="-6"/>
          <w:sz w:val="28"/>
          <w:szCs w:val="28"/>
        </w:rPr>
      </w:pPr>
      <w:r w:rsidRPr="0027022C">
        <w:rPr>
          <w:b/>
          <w:spacing w:val="-6"/>
          <w:sz w:val="28"/>
          <w:szCs w:val="28"/>
        </w:rPr>
        <w:t>4</w:t>
      </w:r>
      <w:r w:rsidR="00675985" w:rsidRPr="0027022C">
        <w:rPr>
          <w:b/>
          <w:spacing w:val="-6"/>
          <w:sz w:val="28"/>
          <w:szCs w:val="28"/>
        </w:rPr>
        <w:t>.1.</w:t>
      </w:r>
      <w:r w:rsidR="003A7926" w:rsidRPr="0027022C">
        <w:rPr>
          <w:b/>
          <w:spacing w:val="-6"/>
          <w:sz w:val="28"/>
          <w:szCs w:val="28"/>
        </w:rPr>
        <w:t>1.</w:t>
      </w:r>
      <w:r w:rsidR="00C35BAB" w:rsidRPr="0027022C">
        <w:rPr>
          <w:b/>
          <w:spacing w:val="-6"/>
          <w:sz w:val="28"/>
          <w:szCs w:val="28"/>
        </w:rPr>
        <w:t xml:space="preserve"> </w:t>
      </w:r>
      <w:r w:rsidR="00E012D5" w:rsidRPr="0027022C">
        <w:rPr>
          <w:b/>
          <w:spacing w:val="-6"/>
          <w:sz w:val="28"/>
          <w:szCs w:val="28"/>
        </w:rPr>
        <w:t>Анализ исполнения бюджета в разрезе доходных источников</w:t>
      </w:r>
      <w:r w:rsidR="009E378B" w:rsidRPr="0027022C">
        <w:rPr>
          <w:b/>
          <w:spacing w:val="-6"/>
          <w:sz w:val="28"/>
          <w:szCs w:val="28"/>
        </w:rPr>
        <w:t>.</w:t>
      </w:r>
    </w:p>
    <w:p w:rsidR="00AD0D2B" w:rsidRPr="0027022C" w:rsidRDefault="00AD0D2B" w:rsidP="0066010B">
      <w:pPr>
        <w:ind w:firstLine="709"/>
        <w:jc w:val="both"/>
        <w:rPr>
          <w:b/>
          <w:spacing w:val="-6"/>
          <w:sz w:val="12"/>
          <w:szCs w:val="12"/>
        </w:rPr>
      </w:pPr>
    </w:p>
    <w:p w:rsidR="006F1A45" w:rsidRPr="0027022C" w:rsidRDefault="006F1A45" w:rsidP="00D945A0">
      <w:pPr>
        <w:spacing w:line="276" w:lineRule="auto"/>
        <w:ind w:firstLine="709"/>
        <w:jc w:val="both"/>
        <w:rPr>
          <w:spacing w:val="-6"/>
          <w:sz w:val="28"/>
          <w:szCs w:val="28"/>
        </w:rPr>
      </w:pPr>
    </w:p>
    <w:p w:rsidR="00AD0D2B" w:rsidRPr="0027022C" w:rsidRDefault="00AD0D2B" w:rsidP="00D945A0">
      <w:pPr>
        <w:spacing w:line="276" w:lineRule="auto"/>
        <w:ind w:firstLine="709"/>
        <w:jc w:val="both"/>
        <w:rPr>
          <w:spacing w:val="-6"/>
          <w:sz w:val="28"/>
          <w:szCs w:val="28"/>
        </w:rPr>
      </w:pPr>
      <w:r w:rsidRPr="0027022C">
        <w:rPr>
          <w:spacing w:val="-6"/>
          <w:sz w:val="28"/>
          <w:szCs w:val="28"/>
        </w:rPr>
        <w:t xml:space="preserve">Исполнение бюджета </w:t>
      </w:r>
      <w:r w:rsidR="001341F7" w:rsidRPr="0027022C">
        <w:rPr>
          <w:spacing w:val="-6"/>
          <w:sz w:val="28"/>
          <w:szCs w:val="28"/>
        </w:rPr>
        <w:t xml:space="preserve">Климовского муниципального </w:t>
      </w:r>
      <w:r w:rsidRPr="0027022C">
        <w:rPr>
          <w:spacing w:val="-6"/>
          <w:sz w:val="28"/>
          <w:szCs w:val="28"/>
        </w:rPr>
        <w:t>района</w:t>
      </w:r>
      <w:r w:rsidR="001341F7" w:rsidRPr="0027022C">
        <w:rPr>
          <w:spacing w:val="-6"/>
          <w:sz w:val="28"/>
          <w:szCs w:val="28"/>
        </w:rPr>
        <w:t xml:space="preserve"> Брянской области</w:t>
      </w:r>
      <w:r w:rsidRPr="0027022C">
        <w:rPr>
          <w:spacing w:val="-6"/>
          <w:sz w:val="28"/>
          <w:szCs w:val="28"/>
        </w:rPr>
        <w:t xml:space="preserve"> по доходам в </w:t>
      </w:r>
      <w:r w:rsidR="001341F7" w:rsidRPr="0027022C">
        <w:rPr>
          <w:spacing w:val="-6"/>
          <w:sz w:val="28"/>
          <w:szCs w:val="28"/>
        </w:rPr>
        <w:t>202</w:t>
      </w:r>
      <w:r w:rsidR="00203785" w:rsidRPr="0027022C">
        <w:rPr>
          <w:spacing w:val="-6"/>
          <w:sz w:val="28"/>
          <w:szCs w:val="28"/>
        </w:rPr>
        <w:t>3</w:t>
      </w:r>
      <w:r w:rsidRPr="0027022C">
        <w:rPr>
          <w:spacing w:val="-6"/>
          <w:sz w:val="28"/>
          <w:szCs w:val="28"/>
        </w:rPr>
        <w:t xml:space="preserve"> году составило</w:t>
      </w:r>
      <w:r w:rsidR="001341F7" w:rsidRPr="0027022C">
        <w:rPr>
          <w:spacing w:val="-6"/>
          <w:sz w:val="28"/>
          <w:szCs w:val="28"/>
        </w:rPr>
        <w:t xml:space="preserve"> </w:t>
      </w:r>
      <w:r w:rsidR="00203785" w:rsidRPr="0027022C">
        <w:rPr>
          <w:sz w:val="28"/>
          <w:szCs w:val="28"/>
        </w:rPr>
        <w:t>1 012 007,6</w:t>
      </w:r>
      <w:r w:rsidR="00203785" w:rsidRPr="0027022C">
        <w:rPr>
          <w:b/>
          <w:sz w:val="28"/>
          <w:szCs w:val="28"/>
        </w:rPr>
        <w:t xml:space="preserve"> </w:t>
      </w:r>
      <w:r w:rsidRPr="0027022C">
        <w:rPr>
          <w:spacing w:val="-6"/>
          <w:sz w:val="28"/>
          <w:szCs w:val="28"/>
        </w:rPr>
        <w:t xml:space="preserve">тыс. рублей, что </w:t>
      </w:r>
      <w:r w:rsidR="00B26D8F" w:rsidRPr="0027022C">
        <w:rPr>
          <w:spacing w:val="-6"/>
          <w:sz w:val="28"/>
          <w:szCs w:val="28"/>
        </w:rPr>
        <w:t>составляет</w:t>
      </w:r>
      <w:r w:rsidRPr="0027022C">
        <w:rPr>
          <w:spacing w:val="-6"/>
          <w:sz w:val="28"/>
          <w:szCs w:val="28"/>
        </w:rPr>
        <w:t xml:space="preserve"> </w:t>
      </w:r>
      <w:r w:rsidR="00203785" w:rsidRPr="0027022C">
        <w:rPr>
          <w:spacing w:val="-6"/>
          <w:sz w:val="28"/>
          <w:szCs w:val="28"/>
        </w:rPr>
        <w:t xml:space="preserve">97,56 </w:t>
      </w:r>
      <w:r w:rsidRPr="0027022C">
        <w:rPr>
          <w:spacing w:val="-6"/>
          <w:sz w:val="28"/>
          <w:szCs w:val="28"/>
        </w:rPr>
        <w:t xml:space="preserve">% </w:t>
      </w:r>
      <w:r w:rsidR="004C792D" w:rsidRPr="0027022C">
        <w:rPr>
          <w:spacing w:val="-6"/>
          <w:sz w:val="28"/>
          <w:szCs w:val="28"/>
        </w:rPr>
        <w:t>утвержденного</w:t>
      </w:r>
      <w:r w:rsidRPr="0027022C">
        <w:rPr>
          <w:spacing w:val="-6"/>
          <w:sz w:val="28"/>
          <w:szCs w:val="28"/>
        </w:rPr>
        <w:t xml:space="preserve"> плана. </w:t>
      </w:r>
      <w:r w:rsidR="006F1A45" w:rsidRPr="0027022C">
        <w:rPr>
          <w:spacing w:val="-6"/>
          <w:sz w:val="28"/>
          <w:szCs w:val="28"/>
        </w:rPr>
        <w:t xml:space="preserve"> </w:t>
      </w:r>
      <w:r w:rsidRPr="0027022C">
        <w:rPr>
          <w:spacing w:val="-6"/>
          <w:sz w:val="28"/>
          <w:szCs w:val="28"/>
        </w:rPr>
        <w:t xml:space="preserve">По сравнению с </w:t>
      </w:r>
      <w:r w:rsidR="001341F7" w:rsidRPr="0027022C">
        <w:rPr>
          <w:spacing w:val="-6"/>
          <w:sz w:val="28"/>
          <w:szCs w:val="28"/>
        </w:rPr>
        <w:t>20</w:t>
      </w:r>
      <w:r w:rsidR="00203785" w:rsidRPr="0027022C">
        <w:rPr>
          <w:spacing w:val="-6"/>
          <w:sz w:val="28"/>
          <w:szCs w:val="28"/>
        </w:rPr>
        <w:t>22</w:t>
      </w:r>
      <w:r w:rsidRPr="0027022C">
        <w:rPr>
          <w:spacing w:val="-6"/>
          <w:sz w:val="28"/>
          <w:szCs w:val="28"/>
        </w:rPr>
        <w:t xml:space="preserve"> </w:t>
      </w:r>
      <w:r w:rsidR="006F1A45" w:rsidRPr="0027022C">
        <w:rPr>
          <w:spacing w:val="-6"/>
          <w:sz w:val="28"/>
          <w:szCs w:val="28"/>
        </w:rPr>
        <w:t xml:space="preserve"> </w:t>
      </w:r>
      <w:r w:rsidRPr="0027022C">
        <w:rPr>
          <w:spacing w:val="-6"/>
          <w:sz w:val="28"/>
          <w:szCs w:val="28"/>
        </w:rPr>
        <w:t xml:space="preserve">годом объем доходов бюджета </w:t>
      </w:r>
      <w:r w:rsidR="00493432" w:rsidRPr="0027022C">
        <w:rPr>
          <w:spacing w:val="-6"/>
          <w:sz w:val="28"/>
          <w:szCs w:val="28"/>
        </w:rPr>
        <w:t xml:space="preserve">Климовского </w:t>
      </w:r>
      <w:r w:rsidR="00745E06" w:rsidRPr="0027022C">
        <w:rPr>
          <w:spacing w:val="-6"/>
          <w:sz w:val="28"/>
          <w:szCs w:val="28"/>
        </w:rPr>
        <w:t>муниципального</w:t>
      </w:r>
      <w:r w:rsidR="00493432" w:rsidRPr="0027022C">
        <w:rPr>
          <w:spacing w:val="-6"/>
          <w:sz w:val="28"/>
          <w:szCs w:val="28"/>
        </w:rPr>
        <w:t xml:space="preserve"> района</w:t>
      </w:r>
      <w:r w:rsidR="00745E06" w:rsidRPr="0027022C">
        <w:rPr>
          <w:spacing w:val="-6"/>
          <w:sz w:val="28"/>
          <w:szCs w:val="28"/>
        </w:rPr>
        <w:t xml:space="preserve"> </w:t>
      </w:r>
      <w:r w:rsidR="00CF253E" w:rsidRPr="0027022C">
        <w:rPr>
          <w:spacing w:val="-6"/>
          <w:sz w:val="28"/>
          <w:szCs w:val="28"/>
        </w:rPr>
        <w:t>увеличился</w:t>
      </w:r>
      <w:r w:rsidR="001341F7" w:rsidRPr="0027022C">
        <w:rPr>
          <w:spacing w:val="-6"/>
          <w:sz w:val="28"/>
          <w:szCs w:val="28"/>
        </w:rPr>
        <w:t xml:space="preserve"> </w:t>
      </w:r>
      <w:r w:rsidRPr="0027022C">
        <w:rPr>
          <w:spacing w:val="-6"/>
          <w:sz w:val="28"/>
          <w:szCs w:val="28"/>
        </w:rPr>
        <w:t xml:space="preserve">на </w:t>
      </w:r>
      <w:r w:rsidR="00203785" w:rsidRPr="0027022C">
        <w:rPr>
          <w:sz w:val="28"/>
          <w:szCs w:val="28"/>
        </w:rPr>
        <w:t>186 356,4</w:t>
      </w:r>
      <w:r w:rsidR="001341F7" w:rsidRPr="0027022C">
        <w:rPr>
          <w:spacing w:val="-6"/>
          <w:sz w:val="28"/>
          <w:szCs w:val="28"/>
        </w:rPr>
        <w:t xml:space="preserve"> </w:t>
      </w:r>
      <w:r w:rsidRPr="0027022C">
        <w:rPr>
          <w:spacing w:val="-6"/>
          <w:sz w:val="28"/>
          <w:szCs w:val="28"/>
        </w:rPr>
        <w:t xml:space="preserve">тыс. рублей или </w:t>
      </w:r>
      <w:r w:rsidR="00203785" w:rsidRPr="0027022C">
        <w:rPr>
          <w:spacing w:val="-6"/>
          <w:sz w:val="28"/>
          <w:szCs w:val="28"/>
        </w:rPr>
        <w:t>22</w:t>
      </w:r>
      <w:r w:rsidR="00B26D8F" w:rsidRPr="0027022C">
        <w:rPr>
          <w:spacing w:val="-6"/>
          <w:sz w:val="28"/>
          <w:szCs w:val="28"/>
        </w:rPr>
        <w:t>,</w:t>
      </w:r>
      <w:r w:rsidR="00203785" w:rsidRPr="0027022C">
        <w:rPr>
          <w:spacing w:val="-6"/>
          <w:sz w:val="28"/>
          <w:szCs w:val="28"/>
        </w:rPr>
        <w:t>57</w:t>
      </w:r>
      <w:r w:rsidRPr="0027022C">
        <w:rPr>
          <w:spacing w:val="-6"/>
          <w:sz w:val="28"/>
          <w:szCs w:val="28"/>
        </w:rPr>
        <w:t xml:space="preserve"> процента.</w:t>
      </w:r>
      <w:r w:rsidR="00745E06" w:rsidRPr="0027022C">
        <w:rPr>
          <w:spacing w:val="-6"/>
          <w:sz w:val="28"/>
          <w:szCs w:val="28"/>
        </w:rPr>
        <w:t xml:space="preserve"> При этом в </w:t>
      </w:r>
      <w:r w:rsidR="001341F7" w:rsidRPr="0027022C">
        <w:rPr>
          <w:spacing w:val="-6"/>
          <w:sz w:val="28"/>
          <w:szCs w:val="28"/>
        </w:rPr>
        <w:t>202</w:t>
      </w:r>
      <w:r w:rsidR="00203785" w:rsidRPr="0027022C">
        <w:rPr>
          <w:spacing w:val="-6"/>
          <w:sz w:val="28"/>
          <w:szCs w:val="28"/>
        </w:rPr>
        <w:t>3</w:t>
      </w:r>
      <w:r w:rsidR="00745E06" w:rsidRPr="0027022C">
        <w:rPr>
          <w:spacing w:val="-6"/>
          <w:sz w:val="28"/>
          <w:szCs w:val="28"/>
        </w:rPr>
        <w:t xml:space="preserve"> году наблюдается </w:t>
      </w:r>
      <w:r w:rsidR="00FE72AB" w:rsidRPr="0027022C">
        <w:rPr>
          <w:spacing w:val="-6"/>
          <w:sz w:val="28"/>
          <w:szCs w:val="28"/>
        </w:rPr>
        <w:t>увеличение</w:t>
      </w:r>
      <w:r w:rsidR="00745E06" w:rsidRPr="0027022C">
        <w:rPr>
          <w:spacing w:val="-6"/>
          <w:sz w:val="28"/>
          <w:szCs w:val="28"/>
        </w:rPr>
        <w:t xml:space="preserve"> поступления </w:t>
      </w:r>
      <w:r w:rsidR="00FE72AB" w:rsidRPr="0027022C">
        <w:rPr>
          <w:spacing w:val="-6"/>
          <w:sz w:val="28"/>
          <w:szCs w:val="28"/>
        </w:rPr>
        <w:t xml:space="preserve">в бюджет </w:t>
      </w:r>
      <w:r w:rsidR="00745E06" w:rsidRPr="0027022C">
        <w:rPr>
          <w:spacing w:val="-6"/>
          <w:sz w:val="28"/>
          <w:szCs w:val="28"/>
        </w:rPr>
        <w:t xml:space="preserve">как собственных доходов </w:t>
      </w:r>
      <w:r w:rsidR="00493432" w:rsidRPr="0027022C">
        <w:rPr>
          <w:spacing w:val="-6"/>
          <w:sz w:val="28"/>
          <w:szCs w:val="28"/>
        </w:rPr>
        <w:t xml:space="preserve">Климовского </w:t>
      </w:r>
      <w:r w:rsidR="00745E06" w:rsidRPr="0027022C">
        <w:rPr>
          <w:spacing w:val="-6"/>
          <w:sz w:val="28"/>
          <w:szCs w:val="28"/>
        </w:rPr>
        <w:t xml:space="preserve">муниципального </w:t>
      </w:r>
      <w:r w:rsidR="00493432" w:rsidRPr="0027022C">
        <w:rPr>
          <w:spacing w:val="-6"/>
          <w:sz w:val="28"/>
          <w:szCs w:val="28"/>
        </w:rPr>
        <w:t>района</w:t>
      </w:r>
      <w:r w:rsidR="00745E06" w:rsidRPr="0027022C">
        <w:rPr>
          <w:spacing w:val="-6"/>
          <w:sz w:val="28"/>
          <w:szCs w:val="28"/>
        </w:rPr>
        <w:t>, так и безвозмездных поступлений.</w:t>
      </w:r>
    </w:p>
    <w:p w:rsidR="00C06B42" w:rsidRPr="0027022C" w:rsidRDefault="00C06B42" w:rsidP="00C06B42">
      <w:pPr>
        <w:spacing w:line="276" w:lineRule="auto"/>
        <w:ind w:firstLine="709"/>
        <w:jc w:val="both"/>
        <w:rPr>
          <w:sz w:val="28"/>
          <w:szCs w:val="28"/>
        </w:rPr>
      </w:pPr>
    </w:p>
    <w:p w:rsidR="006461EB" w:rsidRPr="0027022C" w:rsidRDefault="006461EB" w:rsidP="00C06B42">
      <w:pPr>
        <w:spacing w:line="276" w:lineRule="auto"/>
        <w:ind w:firstLine="709"/>
        <w:jc w:val="both"/>
        <w:rPr>
          <w:sz w:val="28"/>
          <w:szCs w:val="28"/>
        </w:rPr>
      </w:pPr>
      <w:r w:rsidRPr="0027022C">
        <w:rPr>
          <w:sz w:val="28"/>
          <w:szCs w:val="28"/>
        </w:rPr>
        <w:t>Формирование доходной части бюджета района в 202</w:t>
      </w:r>
      <w:r w:rsidR="00203785" w:rsidRPr="0027022C">
        <w:rPr>
          <w:sz w:val="28"/>
          <w:szCs w:val="28"/>
        </w:rPr>
        <w:t>3</w:t>
      </w:r>
      <w:r w:rsidRPr="0027022C">
        <w:rPr>
          <w:sz w:val="28"/>
          <w:szCs w:val="28"/>
        </w:rPr>
        <w:t xml:space="preserve"> году осуществлялось в рамках Налогового и Бюджетного </w:t>
      </w:r>
      <w:r w:rsidR="000950F6" w:rsidRPr="0027022C">
        <w:rPr>
          <w:sz w:val="28"/>
          <w:szCs w:val="28"/>
        </w:rPr>
        <w:t>законодательства</w:t>
      </w:r>
      <w:r w:rsidRPr="0027022C">
        <w:rPr>
          <w:sz w:val="28"/>
          <w:szCs w:val="28"/>
        </w:rPr>
        <w:t xml:space="preserve"> Р</w:t>
      </w:r>
      <w:r w:rsidR="00DD1FBD" w:rsidRPr="0027022C">
        <w:rPr>
          <w:sz w:val="28"/>
          <w:szCs w:val="28"/>
        </w:rPr>
        <w:t xml:space="preserve">оссийской </w:t>
      </w:r>
      <w:r w:rsidRPr="0027022C">
        <w:rPr>
          <w:sz w:val="28"/>
          <w:szCs w:val="28"/>
        </w:rPr>
        <w:t>Ф</w:t>
      </w:r>
      <w:r w:rsidR="00DD1FBD" w:rsidRPr="0027022C">
        <w:rPr>
          <w:sz w:val="28"/>
          <w:szCs w:val="28"/>
        </w:rPr>
        <w:t>едерации</w:t>
      </w:r>
      <w:r w:rsidRPr="0027022C">
        <w:rPr>
          <w:sz w:val="28"/>
          <w:szCs w:val="28"/>
        </w:rPr>
        <w:t xml:space="preserve"> и в соответствии с Федеральным законом от 06.10.2003 № 131-Ф3 «Об общих принципах организации местного самоуправления в Российской Федерации».</w:t>
      </w:r>
    </w:p>
    <w:p w:rsidR="00C06B42" w:rsidRPr="0027022C" w:rsidRDefault="00C06B42" w:rsidP="006E5A9D">
      <w:pPr>
        <w:spacing w:line="276" w:lineRule="auto"/>
        <w:ind w:firstLine="709"/>
        <w:jc w:val="both"/>
        <w:rPr>
          <w:spacing w:val="-6"/>
          <w:sz w:val="28"/>
          <w:szCs w:val="28"/>
        </w:rPr>
      </w:pPr>
    </w:p>
    <w:p w:rsidR="00E012D5" w:rsidRPr="0027022C" w:rsidRDefault="00E012D5" w:rsidP="006E5A9D">
      <w:pPr>
        <w:spacing w:line="276" w:lineRule="auto"/>
        <w:ind w:firstLine="709"/>
        <w:jc w:val="both"/>
        <w:rPr>
          <w:spacing w:val="-6"/>
          <w:sz w:val="28"/>
          <w:szCs w:val="28"/>
        </w:rPr>
      </w:pPr>
      <w:r w:rsidRPr="0027022C">
        <w:rPr>
          <w:spacing w:val="-6"/>
          <w:sz w:val="28"/>
          <w:szCs w:val="28"/>
        </w:rPr>
        <w:t xml:space="preserve">Основные показатели </w:t>
      </w:r>
      <w:r w:rsidR="00745E06" w:rsidRPr="0027022C">
        <w:rPr>
          <w:spacing w:val="-6"/>
          <w:sz w:val="28"/>
          <w:szCs w:val="28"/>
        </w:rPr>
        <w:t>по</w:t>
      </w:r>
      <w:r w:rsidR="00501F7B" w:rsidRPr="0027022C">
        <w:rPr>
          <w:spacing w:val="-6"/>
          <w:sz w:val="28"/>
          <w:szCs w:val="28"/>
        </w:rPr>
        <w:t xml:space="preserve"> утверждению и</w:t>
      </w:r>
      <w:r w:rsidR="00745E06" w:rsidRPr="0027022C">
        <w:rPr>
          <w:spacing w:val="-6"/>
          <w:sz w:val="28"/>
          <w:szCs w:val="28"/>
        </w:rPr>
        <w:t xml:space="preserve"> исполнению </w:t>
      </w:r>
      <w:r w:rsidR="00203785" w:rsidRPr="0027022C">
        <w:rPr>
          <w:spacing w:val="-6"/>
          <w:sz w:val="28"/>
          <w:szCs w:val="28"/>
        </w:rPr>
        <w:t xml:space="preserve">доходной части </w:t>
      </w:r>
      <w:r w:rsidRPr="0027022C">
        <w:rPr>
          <w:spacing w:val="-6"/>
          <w:sz w:val="28"/>
          <w:szCs w:val="28"/>
        </w:rPr>
        <w:t xml:space="preserve">бюджета </w:t>
      </w:r>
      <w:r w:rsidR="00405B53" w:rsidRPr="0027022C">
        <w:rPr>
          <w:spacing w:val="-6"/>
          <w:sz w:val="28"/>
          <w:szCs w:val="28"/>
        </w:rPr>
        <w:t>Климовского</w:t>
      </w:r>
      <w:r w:rsidR="00501F7B" w:rsidRPr="0027022C">
        <w:rPr>
          <w:spacing w:val="-6"/>
          <w:sz w:val="28"/>
          <w:szCs w:val="28"/>
        </w:rPr>
        <w:t xml:space="preserve"> муниципального района Брянской</w:t>
      </w:r>
      <w:r w:rsidR="00405B53" w:rsidRPr="0027022C">
        <w:rPr>
          <w:spacing w:val="-6"/>
          <w:sz w:val="28"/>
          <w:szCs w:val="28"/>
        </w:rPr>
        <w:t xml:space="preserve"> области</w:t>
      </w:r>
      <w:r w:rsidR="00501F7B" w:rsidRPr="0027022C">
        <w:rPr>
          <w:spacing w:val="-6"/>
          <w:sz w:val="28"/>
          <w:szCs w:val="28"/>
        </w:rPr>
        <w:t xml:space="preserve"> </w:t>
      </w:r>
      <w:r w:rsidR="00890FF7" w:rsidRPr="0027022C">
        <w:rPr>
          <w:spacing w:val="-6"/>
          <w:sz w:val="28"/>
          <w:szCs w:val="28"/>
        </w:rPr>
        <w:t xml:space="preserve">представлены в </w:t>
      </w:r>
      <w:r w:rsidR="009C3853" w:rsidRPr="0027022C">
        <w:rPr>
          <w:spacing w:val="-6"/>
          <w:sz w:val="28"/>
          <w:szCs w:val="28"/>
        </w:rPr>
        <w:t xml:space="preserve">следующей </w:t>
      </w:r>
      <w:r w:rsidR="003749E0" w:rsidRPr="0027022C">
        <w:rPr>
          <w:spacing w:val="-6"/>
          <w:sz w:val="28"/>
          <w:szCs w:val="28"/>
        </w:rPr>
        <w:t>таблице:</w:t>
      </w:r>
    </w:p>
    <w:p w:rsidR="00C06B42" w:rsidRPr="0027022C" w:rsidRDefault="00C06B42" w:rsidP="006E5A9D">
      <w:pPr>
        <w:spacing w:line="276" w:lineRule="auto"/>
        <w:ind w:firstLine="709"/>
        <w:jc w:val="both"/>
        <w:rPr>
          <w:spacing w:val="-6"/>
          <w:sz w:val="28"/>
          <w:szCs w:val="28"/>
        </w:rPr>
      </w:pPr>
    </w:p>
    <w:p w:rsidR="002F6499" w:rsidRPr="0027022C" w:rsidRDefault="002F6499" w:rsidP="006E5A9D">
      <w:pPr>
        <w:spacing w:line="276" w:lineRule="auto"/>
        <w:ind w:firstLine="709"/>
        <w:jc w:val="both"/>
        <w:rPr>
          <w:spacing w:val="-6"/>
          <w:sz w:val="28"/>
          <w:szCs w:val="28"/>
        </w:rPr>
      </w:pPr>
    </w:p>
    <w:p w:rsidR="00C06B42" w:rsidRPr="0027022C" w:rsidRDefault="00C06B42" w:rsidP="006E5A9D">
      <w:pPr>
        <w:spacing w:line="276" w:lineRule="auto"/>
        <w:ind w:firstLine="709"/>
        <w:jc w:val="both"/>
        <w:rPr>
          <w:spacing w:val="-6"/>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892"/>
        <w:gridCol w:w="993"/>
        <w:gridCol w:w="992"/>
        <w:gridCol w:w="992"/>
        <w:gridCol w:w="992"/>
        <w:gridCol w:w="709"/>
        <w:gridCol w:w="851"/>
        <w:gridCol w:w="1134"/>
      </w:tblGrid>
      <w:tr w:rsidR="0027022C" w:rsidRPr="0027022C" w:rsidTr="00F84823">
        <w:trPr>
          <w:trHeight w:val="342"/>
        </w:trPr>
        <w:tc>
          <w:tcPr>
            <w:tcW w:w="2510" w:type="dxa"/>
            <w:vMerge w:val="restart"/>
            <w:shd w:val="clear" w:color="auto" w:fill="auto"/>
            <w:hideMark/>
          </w:tcPr>
          <w:p w:rsidR="002F6499" w:rsidRPr="0027022C" w:rsidRDefault="002F6499" w:rsidP="00346C8B">
            <w:pPr>
              <w:spacing w:before="240" w:after="240"/>
              <w:jc w:val="center"/>
              <w:rPr>
                <w:b/>
                <w:bCs/>
                <w:sz w:val="18"/>
                <w:szCs w:val="18"/>
              </w:rPr>
            </w:pPr>
            <w:r w:rsidRPr="0027022C">
              <w:rPr>
                <w:b/>
                <w:bCs/>
                <w:sz w:val="18"/>
                <w:szCs w:val="18"/>
              </w:rPr>
              <w:t>Показатели бюджета</w:t>
            </w:r>
          </w:p>
        </w:tc>
        <w:tc>
          <w:tcPr>
            <w:tcW w:w="892" w:type="dxa"/>
            <w:vMerge w:val="restart"/>
            <w:shd w:val="clear" w:color="auto" w:fill="auto"/>
            <w:hideMark/>
          </w:tcPr>
          <w:p w:rsidR="002F6499" w:rsidRPr="0027022C" w:rsidRDefault="002F6499" w:rsidP="00346C8B">
            <w:pPr>
              <w:ind w:left="-108" w:right="-108"/>
              <w:jc w:val="center"/>
              <w:rPr>
                <w:b/>
                <w:bCs/>
                <w:sz w:val="18"/>
                <w:szCs w:val="18"/>
              </w:rPr>
            </w:pPr>
            <w:r w:rsidRPr="0027022C">
              <w:rPr>
                <w:b/>
                <w:bCs/>
                <w:sz w:val="18"/>
                <w:szCs w:val="18"/>
              </w:rPr>
              <w:t>Исполнено</w:t>
            </w:r>
          </w:p>
          <w:p w:rsidR="002F6499" w:rsidRPr="0027022C" w:rsidRDefault="002F6499" w:rsidP="00346C8B">
            <w:pPr>
              <w:ind w:left="-108" w:right="-108"/>
              <w:jc w:val="center"/>
              <w:rPr>
                <w:b/>
                <w:bCs/>
                <w:sz w:val="18"/>
                <w:szCs w:val="18"/>
              </w:rPr>
            </w:pPr>
            <w:r w:rsidRPr="0027022C">
              <w:rPr>
                <w:b/>
                <w:bCs/>
                <w:sz w:val="18"/>
                <w:szCs w:val="18"/>
              </w:rPr>
              <w:t>в 2022 г., тыс. рублей</w:t>
            </w:r>
          </w:p>
        </w:tc>
        <w:tc>
          <w:tcPr>
            <w:tcW w:w="2977" w:type="dxa"/>
            <w:gridSpan w:val="3"/>
            <w:shd w:val="clear" w:color="auto" w:fill="auto"/>
            <w:hideMark/>
          </w:tcPr>
          <w:p w:rsidR="002F6499" w:rsidRPr="0027022C" w:rsidRDefault="002F6499" w:rsidP="00346C8B">
            <w:pPr>
              <w:ind w:left="-108" w:right="-67"/>
              <w:jc w:val="center"/>
              <w:rPr>
                <w:b/>
                <w:bCs/>
                <w:sz w:val="18"/>
                <w:szCs w:val="18"/>
              </w:rPr>
            </w:pPr>
            <w:r w:rsidRPr="0027022C">
              <w:rPr>
                <w:b/>
                <w:bCs/>
                <w:sz w:val="18"/>
                <w:szCs w:val="18"/>
              </w:rPr>
              <w:t>Утверждено</w:t>
            </w:r>
          </w:p>
          <w:p w:rsidR="002F6499" w:rsidRPr="0027022C" w:rsidRDefault="002F6499" w:rsidP="00346C8B">
            <w:pPr>
              <w:tabs>
                <w:tab w:val="left" w:pos="843"/>
              </w:tabs>
              <w:ind w:left="-108"/>
              <w:jc w:val="center"/>
              <w:rPr>
                <w:b/>
                <w:bCs/>
                <w:sz w:val="18"/>
                <w:szCs w:val="18"/>
              </w:rPr>
            </w:pPr>
            <w:r w:rsidRPr="0027022C">
              <w:rPr>
                <w:b/>
                <w:bCs/>
                <w:sz w:val="18"/>
                <w:szCs w:val="18"/>
              </w:rPr>
              <w:t>на 2023 год, тыс. рублей</w:t>
            </w:r>
          </w:p>
        </w:tc>
        <w:tc>
          <w:tcPr>
            <w:tcW w:w="3686" w:type="dxa"/>
            <w:gridSpan w:val="4"/>
            <w:shd w:val="clear" w:color="auto" w:fill="auto"/>
            <w:hideMark/>
          </w:tcPr>
          <w:p w:rsidR="002F6499" w:rsidRPr="0027022C" w:rsidRDefault="002F6499" w:rsidP="00346C8B">
            <w:pPr>
              <w:ind w:left="-175" w:right="-82"/>
              <w:jc w:val="center"/>
              <w:rPr>
                <w:b/>
                <w:bCs/>
                <w:sz w:val="18"/>
                <w:szCs w:val="18"/>
              </w:rPr>
            </w:pPr>
            <w:r w:rsidRPr="0027022C">
              <w:rPr>
                <w:b/>
                <w:bCs/>
                <w:sz w:val="18"/>
                <w:szCs w:val="18"/>
              </w:rPr>
              <w:t>Исполнено</w:t>
            </w:r>
          </w:p>
          <w:p w:rsidR="002F6499" w:rsidRPr="0027022C" w:rsidRDefault="002F6499" w:rsidP="00346C8B">
            <w:pPr>
              <w:ind w:left="-175" w:right="-82"/>
              <w:jc w:val="center"/>
              <w:rPr>
                <w:b/>
                <w:bCs/>
                <w:sz w:val="18"/>
                <w:szCs w:val="18"/>
              </w:rPr>
            </w:pPr>
            <w:r w:rsidRPr="0027022C">
              <w:rPr>
                <w:b/>
                <w:bCs/>
                <w:sz w:val="18"/>
                <w:szCs w:val="18"/>
              </w:rPr>
              <w:t xml:space="preserve"> в 2023</w:t>
            </w:r>
            <w:r w:rsidR="00F84823" w:rsidRPr="0027022C">
              <w:rPr>
                <w:b/>
                <w:bCs/>
                <w:sz w:val="18"/>
                <w:szCs w:val="18"/>
              </w:rPr>
              <w:t xml:space="preserve"> году</w:t>
            </w:r>
          </w:p>
        </w:tc>
      </w:tr>
      <w:tr w:rsidR="0027022C" w:rsidRPr="0027022C" w:rsidTr="00346C8B">
        <w:trPr>
          <w:trHeight w:val="537"/>
        </w:trPr>
        <w:tc>
          <w:tcPr>
            <w:tcW w:w="2510" w:type="dxa"/>
            <w:vMerge/>
            <w:shd w:val="clear" w:color="auto" w:fill="auto"/>
            <w:hideMark/>
          </w:tcPr>
          <w:p w:rsidR="002F6499" w:rsidRPr="0027022C" w:rsidRDefault="002F6499" w:rsidP="00346C8B">
            <w:pPr>
              <w:spacing w:before="240" w:after="240"/>
              <w:jc w:val="center"/>
              <w:rPr>
                <w:b/>
                <w:bCs/>
                <w:sz w:val="18"/>
                <w:szCs w:val="18"/>
              </w:rPr>
            </w:pPr>
          </w:p>
        </w:tc>
        <w:tc>
          <w:tcPr>
            <w:tcW w:w="892" w:type="dxa"/>
            <w:vMerge/>
            <w:shd w:val="clear" w:color="auto" w:fill="auto"/>
            <w:hideMark/>
          </w:tcPr>
          <w:p w:rsidR="002F6499" w:rsidRPr="0027022C" w:rsidRDefault="002F6499" w:rsidP="00346C8B">
            <w:pPr>
              <w:ind w:left="-108" w:right="-108"/>
              <w:jc w:val="center"/>
              <w:rPr>
                <w:b/>
                <w:bCs/>
                <w:sz w:val="18"/>
                <w:szCs w:val="18"/>
              </w:rPr>
            </w:pPr>
          </w:p>
        </w:tc>
        <w:tc>
          <w:tcPr>
            <w:tcW w:w="993" w:type="dxa"/>
            <w:shd w:val="clear" w:color="auto" w:fill="auto"/>
            <w:hideMark/>
          </w:tcPr>
          <w:p w:rsidR="002F6499" w:rsidRPr="0027022C" w:rsidRDefault="002F6499" w:rsidP="00346C8B">
            <w:pPr>
              <w:ind w:left="-108" w:right="-67"/>
              <w:jc w:val="center"/>
              <w:rPr>
                <w:b/>
                <w:bCs/>
                <w:sz w:val="18"/>
                <w:szCs w:val="18"/>
              </w:rPr>
            </w:pPr>
            <w:r w:rsidRPr="0027022C">
              <w:rPr>
                <w:b/>
                <w:bCs/>
                <w:sz w:val="18"/>
                <w:szCs w:val="18"/>
              </w:rPr>
              <w:t>Первоначально</w:t>
            </w:r>
          </w:p>
        </w:tc>
        <w:tc>
          <w:tcPr>
            <w:tcW w:w="992" w:type="dxa"/>
            <w:shd w:val="clear" w:color="auto" w:fill="auto"/>
            <w:hideMark/>
          </w:tcPr>
          <w:p w:rsidR="002F6499" w:rsidRPr="0027022C" w:rsidRDefault="002F6499" w:rsidP="00346C8B">
            <w:pPr>
              <w:ind w:left="-149" w:right="-108"/>
              <w:jc w:val="center"/>
              <w:rPr>
                <w:b/>
                <w:bCs/>
                <w:sz w:val="18"/>
                <w:szCs w:val="18"/>
              </w:rPr>
            </w:pPr>
            <w:r w:rsidRPr="0027022C">
              <w:rPr>
                <w:b/>
                <w:bCs/>
                <w:sz w:val="18"/>
                <w:szCs w:val="18"/>
              </w:rPr>
              <w:t>С учетом изменений</w:t>
            </w:r>
          </w:p>
        </w:tc>
        <w:tc>
          <w:tcPr>
            <w:tcW w:w="992" w:type="dxa"/>
            <w:shd w:val="clear" w:color="auto" w:fill="auto"/>
            <w:hideMark/>
          </w:tcPr>
          <w:p w:rsidR="002F6499" w:rsidRPr="0027022C" w:rsidRDefault="002F6499" w:rsidP="00346C8B">
            <w:pPr>
              <w:tabs>
                <w:tab w:val="left" w:pos="843"/>
              </w:tabs>
              <w:ind w:left="-108"/>
              <w:jc w:val="center"/>
              <w:rPr>
                <w:b/>
                <w:bCs/>
                <w:sz w:val="18"/>
                <w:szCs w:val="18"/>
              </w:rPr>
            </w:pPr>
            <w:r w:rsidRPr="0027022C">
              <w:rPr>
                <w:b/>
                <w:bCs/>
                <w:sz w:val="18"/>
                <w:szCs w:val="18"/>
              </w:rPr>
              <w:t>Отклонение, тыс. руб.</w:t>
            </w:r>
          </w:p>
        </w:tc>
        <w:tc>
          <w:tcPr>
            <w:tcW w:w="992" w:type="dxa"/>
            <w:shd w:val="clear" w:color="auto" w:fill="auto"/>
            <w:hideMark/>
          </w:tcPr>
          <w:p w:rsidR="002F6499" w:rsidRPr="0027022C" w:rsidRDefault="002F6499" w:rsidP="00346C8B">
            <w:pPr>
              <w:ind w:left="-175" w:right="-82"/>
              <w:jc w:val="center"/>
              <w:rPr>
                <w:b/>
                <w:bCs/>
                <w:sz w:val="18"/>
                <w:szCs w:val="18"/>
              </w:rPr>
            </w:pPr>
            <w:r w:rsidRPr="0027022C">
              <w:rPr>
                <w:b/>
                <w:bCs/>
                <w:sz w:val="18"/>
                <w:szCs w:val="18"/>
              </w:rPr>
              <w:t>тыс. руб.</w:t>
            </w:r>
          </w:p>
        </w:tc>
        <w:tc>
          <w:tcPr>
            <w:tcW w:w="709" w:type="dxa"/>
            <w:shd w:val="clear" w:color="auto" w:fill="auto"/>
            <w:hideMark/>
          </w:tcPr>
          <w:p w:rsidR="002F6499" w:rsidRPr="0027022C" w:rsidRDefault="002F6499" w:rsidP="00346C8B">
            <w:pPr>
              <w:ind w:left="-134" w:right="-108"/>
              <w:jc w:val="center"/>
              <w:rPr>
                <w:b/>
                <w:bCs/>
                <w:sz w:val="18"/>
                <w:szCs w:val="18"/>
              </w:rPr>
            </w:pPr>
            <w:r w:rsidRPr="0027022C">
              <w:rPr>
                <w:b/>
                <w:bCs/>
                <w:sz w:val="18"/>
                <w:szCs w:val="18"/>
              </w:rPr>
              <w:t>% исполнения</w:t>
            </w:r>
          </w:p>
        </w:tc>
        <w:tc>
          <w:tcPr>
            <w:tcW w:w="851" w:type="dxa"/>
          </w:tcPr>
          <w:p w:rsidR="002F6499" w:rsidRPr="0027022C" w:rsidRDefault="002F6499" w:rsidP="00346C8B">
            <w:pPr>
              <w:tabs>
                <w:tab w:val="left" w:pos="843"/>
              </w:tabs>
              <w:ind w:left="-108"/>
              <w:jc w:val="center"/>
              <w:rPr>
                <w:b/>
                <w:bCs/>
                <w:sz w:val="18"/>
                <w:szCs w:val="18"/>
              </w:rPr>
            </w:pPr>
            <w:r w:rsidRPr="0027022C">
              <w:rPr>
                <w:b/>
                <w:bCs/>
                <w:sz w:val="18"/>
                <w:szCs w:val="18"/>
              </w:rPr>
              <w:t>Структура, %</w:t>
            </w:r>
          </w:p>
        </w:tc>
        <w:tc>
          <w:tcPr>
            <w:tcW w:w="1134" w:type="dxa"/>
          </w:tcPr>
          <w:p w:rsidR="002F6499" w:rsidRPr="0027022C" w:rsidRDefault="002F6499" w:rsidP="00346C8B">
            <w:pPr>
              <w:ind w:right="-108"/>
              <w:rPr>
                <w:b/>
                <w:bCs/>
                <w:sz w:val="18"/>
                <w:szCs w:val="18"/>
              </w:rPr>
            </w:pPr>
            <w:r w:rsidRPr="0027022C">
              <w:rPr>
                <w:b/>
                <w:bCs/>
                <w:sz w:val="18"/>
                <w:szCs w:val="18"/>
              </w:rPr>
              <w:t>Исполнение</w:t>
            </w:r>
          </w:p>
          <w:p w:rsidR="002F6499" w:rsidRPr="0027022C" w:rsidRDefault="00270482" w:rsidP="00346C8B">
            <w:pPr>
              <w:tabs>
                <w:tab w:val="left" w:pos="843"/>
              </w:tabs>
              <w:ind w:left="-108"/>
              <w:jc w:val="center"/>
              <w:rPr>
                <w:b/>
                <w:bCs/>
                <w:sz w:val="18"/>
                <w:szCs w:val="18"/>
              </w:rPr>
            </w:pPr>
            <w:r w:rsidRPr="0027022C">
              <w:rPr>
                <w:b/>
                <w:bCs/>
                <w:sz w:val="18"/>
                <w:szCs w:val="18"/>
              </w:rPr>
              <w:t>2023 г. к 2022</w:t>
            </w:r>
            <w:r w:rsidR="002F6499" w:rsidRPr="0027022C">
              <w:rPr>
                <w:b/>
                <w:bCs/>
                <w:sz w:val="18"/>
                <w:szCs w:val="18"/>
              </w:rPr>
              <w:t xml:space="preserve"> г</w:t>
            </w:r>
            <w:proofErr w:type="gramStart"/>
            <w:r w:rsidR="002F6499" w:rsidRPr="0027022C">
              <w:rPr>
                <w:b/>
                <w:bCs/>
                <w:sz w:val="18"/>
                <w:szCs w:val="18"/>
              </w:rPr>
              <w:t>. (+,-)</w:t>
            </w:r>
            <w:r w:rsidR="00F84823" w:rsidRPr="0027022C">
              <w:rPr>
                <w:b/>
                <w:bCs/>
                <w:sz w:val="18"/>
                <w:szCs w:val="18"/>
              </w:rPr>
              <w:t xml:space="preserve">, </w:t>
            </w:r>
            <w:proofErr w:type="gramEnd"/>
            <w:r w:rsidR="00F84823" w:rsidRPr="0027022C">
              <w:rPr>
                <w:b/>
                <w:bCs/>
                <w:sz w:val="18"/>
                <w:szCs w:val="18"/>
              </w:rPr>
              <w:t>тыс. руб.</w:t>
            </w:r>
          </w:p>
        </w:tc>
      </w:tr>
      <w:tr w:rsidR="0027022C" w:rsidRPr="0027022C" w:rsidTr="002F6499">
        <w:trPr>
          <w:trHeight w:val="224"/>
        </w:trPr>
        <w:tc>
          <w:tcPr>
            <w:tcW w:w="2510" w:type="dxa"/>
            <w:shd w:val="clear" w:color="auto" w:fill="auto"/>
            <w:vAlign w:val="center"/>
            <w:hideMark/>
          </w:tcPr>
          <w:p w:rsidR="009D2EF9" w:rsidRPr="0027022C" w:rsidRDefault="009D2EF9" w:rsidP="00346C8B">
            <w:pPr>
              <w:rPr>
                <w:b/>
                <w:bCs/>
                <w:iCs/>
                <w:sz w:val="18"/>
                <w:szCs w:val="18"/>
              </w:rPr>
            </w:pPr>
            <w:r w:rsidRPr="0027022C">
              <w:rPr>
                <w:b/>
                <w:bCs/>
                <w:iCs/>
                <w:sz w:val="18"/>
                <w:szCs w:val="18"/>
              </w:rPr>
              <w:t xml:space="preserve">Налоговые и неналоговые доходы  </w:t>
            </w:r>
          </w:p>
        </w:tc>
        <w:tc>
          <w:tcPr>
            <w:tcW w:w="892" w:type="dxa"/>
            <w:shd w:val="clear" w:color="auto" w:fill="auto"/>
            <w:vAlign w:val="bottom"/>
          </w:tcPr>
          <w:p w:rsidR="009D2EF9" w:rsidRPr="0027022C" w:rsidRDefault="009D2EF9" w:rsidP="00346C8B">
            <w:pPr>
              <w:ind w:left="-106"/>
              <w:jc w:val="right"/>
              <w:rPr>
                <w:b/>
                <w:sz w:val="16"/>
                <w:szCs w:val="16"/>
              </w:rPr>
            </w:pPr>
            <w:r w:rsidRPr="0027022C">
              <w:rPr>
                <w:b/>
                <w:sz w:val="16"/>
                <w:szCs w:val="16"/>
              </w:rPr>
              <w:t>210260,2</w:t>
            </w:r>
          </w:p>
        </w:tc>
        <w:tc>
          <w:tcPr>
            <w:tcW w:w="993" w:type="dxa"/>
            <w:shd w:val="clear" w:color="auto" w:fill="auto"/>
            <w:vAlign w:val="bottom"/>
          </w:tcPr>
          <w:p w:rsidR="009D2EF9" w:rsidRPr="0027022C" w:rsidRDefault="009D2EF9" w:rsidP="00346C8B">
            <w:pPr>
              <w:jc w:val="right"/>
              <w:rPr>
                <w:b/>
                <w:bCs/>
                <w:iCs/>
                <w:sz w:val="16"/>
                <w:szCs w:val="16"/>
              </w:rPr>
            </w:pPr>
            <w:r w:rsidRPr="0027022C">
              <w:rPr>
                <w:b/>
                <w:sz w:val="16"/>
                <w:szCs w:val="16"/>
              </w:rPr>
              <w:t>221194,2</w:t>
            </w:r>
          </w:p>
        </w:tc>
        <w:tc>
          <w:tcPr>
            <w:tcW w:w="992" w:type="dxa"/>
            <w:shd w:val="clear" w:color="auto" w:fill="auto"/>
            <w:vAlign w:val="bottom"/>
          </w:tcPr>
          <w:p w:rsidR="009D2EF9" w:rsidRPr="0027022C" w:rsidRDefault="009D2EF9" w:rsidP="00346C8B">
            <w:pPr>
              <w:ind w:left="-108"/>
              <w:jc w:val="right"/>
              <w:rPr>
                <w:b/>
                <w:bCs/>
                <w:iCs/>
                <w:sz w:val="16"/>
                <w:szCs w:val="16"/>
              </w:rPr>
            </w:pPr>
            <w:r w:rsidRPr="0027022C">
              <w:rPr>
                <w:b/>
                <w:sz w:val="16"/>
                <w:szCs w:val="16"/>
              </w:rPr>
              <w:t>229974,2</w:t>
            </w:r>
          </w:p>
        </w:tc>
        <w:tc>
          <w:tcPr>
            <w:tcW w:w="992" w:type="dxa"/>
            <w:shd w:val="clear" w:color="auto" w:fill="auto"/>
            <w:vAlign w:val="bottom"/>
          </w:tcPr>
          <w:p w:rsidR="009D2EF9" w:rsidRPr="0027022C" w:rsidRDefault="009D2EF9">
            <w:pPr>
              <w:jc w:val="right"/>
              <w:rPr>
                <w:b/>
                <w:sz w:val="16"/>
                <w:szCs w:val="16"/>
              </w:rPr>
            </w:pPr>
            <w:r w:rsidRPr="0027022C">
              <w:rPr>
                <w:b/>
                <w:sz w:val="16"/>
                <w:szCs w:val="16"/>
              </w:rPr>
              <w:t>8780,0</w:t>
            </w:r>
          </w:p>
        </w:tc>
        <w:tc>
          <w:tcPr>
            <w:tcW w:w="992" w:type="dxa"/>
            <w:shd w:val="clear" w:color="auto" w:fill="auto"/>
            <w:vAlign w:val="bottom"/>
          </w:tcPr>
          <w:p w:rsidR="009D2EF9" w:rsidRPr="0027022C" w:rsidRDefault="009D2EF9" w:rsidP="00346C8B">
            <w:pPr>
              <w:ind w:left="-106"/>
              <w:jc w:val="right"/>
              <w:rPr>
                <w:b/>
                <w:sz w:val="16"/>
                <w:szCs w:val="16"/>
              </w:rPr>
            </w:pPr>
            <w:r w:rsidRPr="0027022C">
              <w:rPr>
                <w:b/>
                <w:sz w:val="16"/>
                <w:szCs w:val="16"/>
              </w:rPr>
              <w:t>221881,8</w:t>
            </w:r>
          </w:p>
        </w:tc>
        <w:tc>
          <w:tcPr>
            <w:tcW w:w="709" w:type="dxa"/>
            <w:shd w:val="clear" w:color="auto" w:fill="auto"/>
            <w:vAlign w:val="bottom"/>
          </w:tcPr>
          <w:p w:rsidR="009D2EF9" w:rsidRPr="0027022C" w:rsidRDefault="009D2EF9">
            <w:pPr>
              <w:jc w:val="right"/>
              <w:rPr>
                <w:b/>
                <w:sz w:val="16"/>
                <w:szCs w:val="16"/>
              </w:rPr>
            </w:pPr>
            <w:r w:rsidRPr="0027022C">
              <w:rPr>
                <w:b/>
                <w:sz w:val="16"/>
                <w:szCs w:val="16"/>
              </w:rPr>
              <w:t>96,48</w:t>
            </w:r>
          </w:p>
        </w:tc>
        <w:tc>
          <w:tcPr>
            <w:tcW w:w="851" w:type="dxa"/>
            <w:vAlign w:val="bottom"/>
          </w:tcPr>
          <w:p w:rsidR="009D2EF9" w:rsidRPr="0027022C" w:rsidRDefault="009D2EF9">
            <w:pPr>
              <w:jc w:val="right"/>
              <w:rPr>
                <w:b/>
                <w:bCs/>
                <w:sz w:val="16"/>
                <w:szCs w:val="16"/>
              </w:rPr>
            </w:pPr>
            <w:r w:rsidRPr="0027022C">
              <w:rPr>
                <w:b/>
                <w:bCs/>
                <w:sz w:val="16"/>
                <w:szCs w:val="16"/>
              </w:rPr>
              <w:t>21,92</w:t>
            </w:r>
          </w:p>
        </w:tc>
        <w:tc>
          <w:tcPr>
            <w:tcW w:w="1134" w:type="dxa"/>
            <w:vAlign w:val="bottom"/>
          </w:tcPr>
          <w:p w:rsidR="009D2EF9" w:rsidRPr="0027022C" w:rsidRDefault="009D2EF9">
            <w:pPr>
              <w:jc w:val="right"/>
              <w:rPr>
                <w:b/>
                <w:bCs/>
                <w:sz w:val="16"/>
                <w:szCs w:val="16"/>
              </w:rPr>
            </w:pPr>
            <w:r w:rsidRPr="0027022C">
              <w:rPr>
                <w:b/>
                <w:bCs/>
                <w:sz w:val="16"/>
                <w:szCs w:val="16"/>
              </w:rPr>
              <w:t>+11621,6</w:t>
            </w:r>
          </w:p>
        </w:tc>
      </w:tr>
      <w:tr w:rsidR="0027022C" w:rsidRPr="0027022C" w:rsidTr="002F6499">
        <w:trPr>
          <w:trHeight w:val="71"/>
        </w:trPr>
        <w:tc>
          <w:tcPr>
            <w:tcW w:w="2510" w:type="dxa"/>
            <w:shd w:val="clear" w:color="auto" w:fill="auto"/>
            <w:vAlign w:val="center"/>
            <w:hideMark/>
          </w:tcPr>
          <w:p w:rsidR="009D2EF9" w:rsidRPr="0027022C" w:rsidRDefault="009D2EF9" w:rsidP="00346C8B">
            <w:pPr>
              <w:rPr>
                <w:iCs/>
                <w:sz w:val="18"/>
                <w:szCs w:val="18"/>
              </w:rPr>
            </w:pPr>
            <w:r w:rsidRPr="0027022C">
              <w:rPr>
                <w:iCs/>
                <w:sz w:val="18"/>
                <w:szCs w:val="18"/>
              </w:rPr>
              <w:t xml:space="preserve">в том числе: </w:t>
            </w:r>
          </w:p>
        </w:tc>
        <w:tc>
          <w:tcPr>
            <w:tcW w:w="892" w:type="dxa"/>
            <w:shd w:val="clear" w:color="auto" w:fill="auto"/>
            <w:vAlign w:val="bottom"/>
          </w:tcPr>
          <w:p w:rsidR="009D2EF9" w:rsidRPr="0027022C" w:rsidRDefault="009D2EF9" w:rsidP="00346C8B">
            <w:pPr>
              <w:jc w:val="right"/>
              <w:rPr>
                <w:sz w:val="16"/>
                <w:szCs w:val="16"/>
              </w:rPr>
            </w:pPr>
          </w:p>
        </w:tc>
        <w:tc>
          <w:tcPr>
            <w:tcW w:w="993" w:type="dxa"/>
            <w:shd w:val="clear" w:color="auto" w:fill="auto"/>
            <w:vAlign w:val="bottom"/>
          </w:tcPr>
          <w:p w:rsidR="009D2EF9" w:rsidRPr="0027022C" w:rsidRDefault="009D2EF9" w:rsidP="00346C8B">
            <w:pPr>
              <w:jc w:val="right"/>
              <w:rPr>
                <w:sz w:val="16"/>
                <w:szCs w:val="16"/>
              </w:rPr>
            </w:pPr>
          </w:p>
        </w:tc>
        <w:tc>
          <w:tcPr>
            <w:tcW w:w="992" w:type="dxa"/>
            <w:shd w:val="clear" w:color="auto" w:fill="auto"/>
            <w:vAlign w:val="bottom"/>
          </w:tcPr>
          <w:p w:rsidR="009D2EF9" w:rsidRPr="0027022C" w:rsidRDefault="009D2EF9" w:rsidP="00346C8B">
            <w:pPr>
              <w:ind w:left="-108"/>
              <w:jc w:val="right"/>
              <w:rPr>
                <w:b/>
                <w:sz w:val="16"/>
                <w:szCs w:val="16"/>
              </w:rPr>
            </w:pPr>
          </w:p>
        </w:tc>
        <w:tc>
          <w:tcPr>
            <w:tcW w:w="992" w:type="dxa"/>
            <w:shd w:val="clear" w:color="auto" w:fill="auto"/>
            <w:vAlign w:val="bottom"/>
          </w:tcPr>
          <w:p w:rsidR="009D2EF9" w:rsidRPr="0027022C" w:rsidRDefault="009D2EF9">
            <w:pPr>
              <w:rPr>
                <w:b/>
                <w:sz w:val="16"/>
                <w:szCs w:val="16"/>
              </w:rPr>
            </w:pPr>
          </w:p>
        </w:tc>
        <w:tc>
          <w:tcPr>
            <w:tcW w:w="992" w:type="dxa"/>
            <w:shd w:val="clear" w:color="auto" w:fill="auto"/>
            <w:vAlign w:val="bottom"/>
          </w:tcPr>
          <w:p w:rsidR="009D2EF9" w:rsidRPr="0027022C" w:rsidRDefault="009D2EF9" w:rsidP="00346C8B">
            <w:pPr>
              <w:jc w:val="right"/>
              <w:rPr>
                <w:sz w:val="16"/>
                <w:szCs w:val="16"/>
              </w:rPr>
            </w:pPr>
          </w:p>
        </w:tc>
        <w:tc>
          <w:tcPr>
            <w:tcW w:w="709" w:type="dxa"/>
            <w:shd w:val="clear" w:color="auto" w:fill="auto"/>
            <w:vAlign w:val="bottom"/>
          </w:tcPr>
          <w:p w:rsidR="009D2EF9" w:rsidRPr="0027022C" w:rsidRDefault="009D2EF9">
            <w:pPr>
              <w:rPr>
                <w:sz w:val="16"/>
                <w:szCs w:val="16"/>
              </w:rPr>
            </w:pPr>
          </w:p>
        </w:tc>
        <w:tc>
          <w:tcPr>
            <w:tcW w:w="851" w:type="dxa"/>
            <w:vAlign w:val="bottom"/>
          </w:tcPr>
          <w:p w:rsidR="009D2EF9" w:rsidRPr="0027022C" w:rsidRDefault="009D2EF9">
            <w:pPr>
              <w:rPr>
                <w:sz w:val="16"/>
                <w:szCs w:val="16"/>
              </w:rPr>
            </w:pPr>
          </w:p>
        </w:tc>
        <w:tc>
          <w:tcPr>
            <w:tcW w:w="1134" w:type="dxa"/>
            <w:vAlign w:val="bottom"/>
          </w:tcPr>
          <w:p w:rsidR="009D2EF9" w:rsidRPr="0027022C" w:rsidRDefault="009D2EF9">
            <w:pPr>
              <w:rPr>
                <w:sz w:val="16"/>
                <w:szCs w:val="16"/>
              </w:rPr>
            </w:pPr>
          </w:p>
        </w:tc>
      </w:tr>
      <w:tr w:rsidR="0027022C" w:rsidRPr="0027022C" w:rsidTr="002F6499">
        <w:trPr>
          <w:trHeight w:val="231"/>
        </w:trPr>
        <w:tc>
          <w:tcPr>
            <w:tcW w:w="2510" w:type="dxa"/>
            <w:shd w:val="clear" w:color="auto" w:fill="auto"/>
            <w:vAlign w:val="center"/>
            <w:hideMark/>
          </w:tcPr>
          <w:p w:rsidR="009D2EF9" w:rsidRPr="0027022C" w:rsidRDefault="009D2EF9" w:rsidP="00346C8B">
            <w:pPr>
              <w:ind w:left="-108"/>
              <w:rPr>
                <w:b/>
                <w:bCs/>
                <w:iCs/>
                <w:sz w:val="18"/>
                <w:szCs w:val="18"/>
              </w:rPr>
            </w:pPr>
            <w:r w:rsidRPr="0027022C">
              <w:rPr>
                <w:b/>
                <w:bCs/>
                <w:iCs/>
                <w:sz w:val="18"/>
                <w:szCs w:val="18"/>
              </w:rPr>
              <w:t xml:space="preserve">Налоговые доходы, всего </w:t>
            </w:r>
          </w:p>
        </w:tc>
        <w:tc>
          <w:tcPr>
            <w:tcW w:w="892" w:type="dxa"/>
            <w:shd w:val="clear" w:color="auto" w:fill="auto"/>
            <w:vAlign w:val="bottom"/>
          </w:tcPr>
          <w:p w:rsidR="009D2EF9" w:rsidRPr="0027022C" w:rsidRDefault="009D2EF9" w:rsidP="00346C8B">
            <w:pPr>
              <w:ind w:left="-106"/>
              <w:jc w:val="right"/>
              <w:rPr>
                <w:b/>
                <w:sz w:val="16"/>
                <w:szCs w:val="16"/>
              </w:rPr>
            </w:pPr>
            <w:r w:rsidRPr="0027022C">
              <w:rPr>
                <w:b/>
                <w:sz w:val="16"/>
                <w:szCs w:val="16"/>
              </w:rPr>
              <w:t>181129,5</w:t>
            </w:r>
          </w:p>
        </w:tc>
        <w:tc>
          <w:tcPr>
            <w:tcW w:w="993" w:type="dxa"/>
            <w:shd w:val="clear" w:color="auto" w:fill="auto"/>
            <w:vAlign w:val="bottom"/>
          </w:tcPr>
          <w:p w:rsidR="009D2EF9" w:rsidRPr="0027022C" w:rsidRDefault="009D2EF9" w:rsidP="00346C8B">
            <w:pPr>
              <w:jc w:val="right"/>
              <w:rPr>
                <w:b/>
                <w:bCs/>
                <w:iCs/>
                <w:sz w:val="16"/>
                <w:szCs w:val="16"/>
              </w:rPr>
            </w:pPr>
            <w:r w:rsidRPr="0027022C">
              <w:rPr>
                <w:b/>
                <w:sz w:val="16"/>
                <w:szCs w:val="16"/>
              </w:rPr>
              <w:t>197173,4</w:t>
            </w:r>
          </w:p>
        </w:tc>
        <w:tc>
          <w:tcPr>
            <w:tcW w:w="992" w:type="dxa"/>
            <w:shd w:val="clear" w:color="auto" w:fill="auto"/>
            <w:vAlign w:val="bottom"/>
          </w:tcPr>
          <w:p w:rsidR="009D2EF9" w:rsidRPr="0027022C" w:rsidRDefault="009D2EF9" w:rsidP="00346C8B">
            <w:pPr>
              <w:ind w:left="-108"/>
              <w:jc w:val="right"/>
              <w:rPr>
                <w:b/>
                <w:bCs/>
                <w:iCs/>
                <w:sz w:val="16"/>
                <w:szCs w:val="16"/>
              </w:rPr>
            </w:pPr>
            <w:r w:rsidRPr="0027022C">
              <w:rPr>
                <w:b/>
                <w:sz w:val="16"/>
                <w:szCs w:val="16"/>
              </w:rPr>
              <w:t>204918,4</w:t>
            </w:r>
          </w:p>
        </w:tc>
        <w:tc>
          <w:tcPr>
            <w:tcW w:w="992" w:type="dxa"/>
            <w:shd w:val="clear" w:color="auto" w:fill="auto"/>
            <w:vAlign w:val="bottom"/>
          </w:tcPr>
          <w:p w:rsidR="009D2EF9" w:rsidRPr="0027022C" w:rsidRDefault="009D2EF9">
            <w:pPr>
              <w:jc w:val="right"/>
              <w:rPr>
                <w:b/>
                <w:sz w:val="16"/>
                <w:szCs w:val="16"/>
              </w:rPr>
            </w:pPr>
            <w:r w:rsidRPr="0027022C">
              <w:rPr>
                <w:b/>
                <w:sz w:val="16"/>
                <w:szCs w:val="16"/>
              </w:rPr>
              <w:t>7745,0</w:t>
            </w:r>
          </w:p>
        </w:tc>
        <w:tc>
          <w:tcPr>
            <w:tcW w:w="992" w:type="dxa"/>
            <w:shd w:val="clear" w:color="auto" w:fill="auto"/>
            <w:vAlign w:val="bottom"/>
          </w:tcPr>
          <w:p w:rsidR="009D2EF9" w:rsidRPr="0027022C" w:rsidRDefault="009D2EF9" w:rsidP="00F9705F">
            <w:pPr>
              <w:jc w:val="right"/>
              <w:rPr>
                <w:b/>
                <w:bCs/>
                <w:sz w:val="16"/>
                <w:szCs w:val="16"/>
              </w:rPr>
            </w:pPr>
            <w:r w:rsidRPr="0027022C">
              <w:rPr>
                <w:b/>
                <w:bCs/>
                <w:sz w:val="16"/>
                <w:szCs w:val="16"/>
              </w:rPr>
              <w:t>197435,7</w:t>
            </w:r>
          </w:p>
        </w:tc>
        <w:tc>
          <w:tcPr>
            <w:tcW w:w="709" w:type="dxa"/>
            <w:shd w:val="clear" w:color="auto" w:fill="auto"/>
            <w:vAlign w:val="bottom"/>
          </w:tcPr>
          <w:p w:rsidR="009D2EF9" w:rsidRPr="0027022C" w:rsidRDefault="009D2EF9">
            <w:pPr>
              <w:jc w:val="right"/>
              <w:rPr>
                <w:b/>
                <w:sz w:val="16"/>
                <w:szCs w:val="16"/>
              </w:rPr>
            </w:pPr>
            <w:r w:rsidRPr="0027022C">
              <w:rPr>
                <w:b/>
                <w:sz w:val="16"/>
                <w:szCs w:val="16"/>
              </w:rPr>
              <w:t>96,35</w:t>
            </w:r>
          </w:p>
        </w:tc>
        <w:tc>
          <w:tcPr>
            <w:tcW w:w="851" w:type="dxa"/>
            <w:vAlign w:val="bottom"/>
          </w:tcPr>
          <w:p w:rsidR="009D2EF9" w:rsidRPr="0027022C" w:rsidRDefault="009D2EF9">
            <w:pPr>
              <w:jc w:val="right"/>
              <w:rPr>
                <w:b/>
                <w:bCs/>
                <w:sz w:val="16"/>
                <w:szCs w:val="16"/>
              </w:rPr>
            </w:pPr>
            <w:r w:rsidRPr="0027022C">
              <w:rPr>
                <w:b/>
                <w:bCs/>
                <w:sz w:val="16"/>
                <w:szCs w:val="16"/>
              </w:rPr>
              <w:t>19,51</w:t>
            </w:r>
          </w:p>
        </w:tc>
        <w:tc>
          <w:tcPr>
            <w:tcW w:w="1134" w:type="dxa"/>
            <w:vAlign w:val="bottom"/>
          </w:tcPr>
          <w:p w:rsidR="009D2EF9" w:rsidRPr="0027022C" w:rsidRDefault="009D2EF9">
            <w:pPr>
              <w:jc w:val="right"/>
              <w:rPr>
                <w:b/>
                <w:bCs/>
                <w:sz w:val="16"/>
                <w:szCs w:val="16"/>
              </w:rPr>
            </w:pPr>
            <w:r w:rsidRPr="0027022C">
              <w:rPr>
                <w:b/>
                <w:bCs/>
                <w:sz w:val="16"/>
                <w:szCs w:val="16"/>
              </w:rPr>
              <w:t>+16306,2</w:t>
            </w:r>
          </w:p>
        </w:tc>
      </w:tr>
      <w:tr w:rsidR="0027022C" w:rsidRPr="0027022C" w:rsidTr="002F6499">
        <w:trPr>
          <w:trHeight w:val="270"/>
        </w:trPr>
        <w:tc>
          <w:tcPr>
            <w:tcW w:w="2510" w:type="dxa"/>
            <w:shd w:val="clear" w:color="auto" w:fill="auto"/>
            <w:vAlign w:val="center"/>
            <w:hideMark/>
          </w:tcPr>
          <w:p w:rsidR="009D2EF9" w:rsidRPr="0027022C" w:rsidRDefault="009D2EF9" w:rsidP="00346C8B">
            <w:pPr>
              <w:rPr>
                <w:sz w:val="18"/>
                <w:szCs w:val="18"/>
              </w:rPr>
            </w:pPr>
            <w:r w:rsidRPr="0027022C">
              <w:rPr>
                <w:sz w:val="18"/>
                <w:szCs w:val="18"/>
              </w:rPr>
              <w:t xml:space="preserve">Налог на доходы физических лиц </w:t>
            </w:r>
          </w:p>
        </w:tc>
        <w:tc>
          <w:tcPr>
            <w:tcW w:w="892" w:type="dxa"/>
            <w:shd w:val="clear" w:color="auto" w:fill="auto"/>
            <w:vAlign w:val="bottom"/>
          </w:tcPr>
          <w:p w:rsidR="009D2EF9" w:rsidRPr="0027022C" w:rsidRDefault="009D2EF9" w:rsidP="00346C8B">
            <w:pPr>
              <w:ind w:left="-106"/>
              <w:jc w:val="right"/>
              <w:rPr>
                <w:sz w:val="16"/>
                <w:szCs w:val="16"/>
              </w:rPr>
            </w:pPr>
            <w:r w:rsidRPr="0027022C">
              <w:rPr>
                <w:sz w:val="16"/>
                <w:szCs w:val="16"/>
              </w:rPr>
              <w:t>163857,7</w:t>
            </w:r>
          </w:p>
        </w:tc>
        <w:tc>
          <w:tcPr>
            <w:tcW w:w="993" w:type="dxa"/>
            <w:shd w:val="clear" w:color="auto" w:fill="auto"/>
            <w:vAlign w:val="bottom"/>
          </w:tcPr>
          <w:p w:rsidR="009D2EF9" w:rsidRPr="0027022C" w:rsidRDefault="009D2EF9" w:rsidP="00346C8B">
            <w:pPr>
              <w:spacing w:line="256" w:lineRule="auto"/>
              <w:jc w:val="right"/>
              <w:rPr>
                <w:sz w:val="16"/>
                <w:szCs w:val="16"/>
              </w:rPr>
            </w:pPr>
            <w:r w:rsidRPr="0027022C">
              <w:rPr>
                <w:sz w:val="16"/>
                <w:szCs w:val="16"/>
              </w:rPr>
              <w:t>180417,7</w:t>
            </w:r>
          </w:p>
        </w:tc>
        <w:tc>
          <w:tcPr>
            <w:tcW w:w="992" w:type="dxa"/>
            <w:shd w:val="clear" w:color="auto" w:fill="auto"/>
            <w:vAlign w:val="bottom"/>
          </w:tcPr>
          <w:p w:rsidR="009D2EF9" w:rsidRPr="0027022C" w:rsidRDefault="009D2EF9" w:rsidP="00346C8B">
            <w:pPr>
              <w:spacing w:line="256" w:lineRule="auto"/>
              <w:jc w:val="right"/>
              <w:rPr>
                <w:sz w:val="16"/>
                <w:szCs w:val="16"/>
              </w:rPr>
            </w:pPr>
            <w:r w:rsidRPr="0027022C">
              <w:rPr>
                <w:sz w:val="16"/>
                <w:szCs w:val="16"/>
              </w:rPr>
              <w:t>187069,7</w:t>
            </w:r>
          </w:p>
        </w:tc>
        <w:tc>
          <w:tcPr>
            <w:tcW w:w="992" w:type="dxa"/>
            <w:shd w:val="clear" w:color="auto" w:fill="auto"/>
            <w:vAlign w:val="bottom"/>
          </w:tcPr>
          <w:p w:rsidR="009D2EF9" w:rsidRPr="0027022C" w:rsidRDefault="009D2EF9">
            <w:pPr>
              <w:jc w:val="right"/>
              <w:rPr>
                <w:sz w:val="16"/>
                <w:szCs w:val="16"/>
              </w:rPr>
            </w:pPr>
            <w:r w:rsidRPr="0027022C">
              <w:rPr>
                <w:sz w:val="16"/>
                <w:szCs w:val="16"/>
              </w:rPr>
              <w:t>6652,0</w:t>
            </w:r>
          </w:p>
        </w:tc>
        <w:tc>
          <w:tcPr>
            <w:tcW w:w="992" w:type="dxa"/>
            <w:shd w:val="clear" w:color="auto" w:fill="auto"/>
            <w:vAlign w:val="bottom"/>
          </w:tcPr>
          <w:p w:rsidR="009D2EF9" w:rsidRPr="0027022C" w:rsidRDefault="009D2EF9" w:rsidP="00346C8B">
            <w:pPr>
              <w:ind w:left="-106"/>
              <w:jc w:val="right"/>
              <w:rPr>
                <w:sz w:val="16"/>
                <w:szCs w:val="16"/>
              </w:rPr>
            </w:pPr>
            <w:r w:rsidRPr="0027022C">
              <w:rPr>
                <w:sz w:val="16"/>
                <w:szCs w:val="16"/>
              </w:rPr>
              <w:t>182780,8</w:t>
            </w:r>
          </w:p>
        </w:tc>
        <w:tc>
          <w:tcPr>
            <w:tcW w:w="709" w:type="dxa"/>
            <w:shd w:val="clear" w:color="auto" w:fill="auto"/>
            <w:vAlign w:val="bottom"/>
          </w:tcPr>
          <w:p w:rsidR="009D2EF9" w:rsidRPr="0027022C" w:rsidRDefault="009D2EF9">
            <w:pPr>
              <w:jc w:val="right"/>
              <w:rPr>
                <w:sz w:val="16"/>
                <w:szCs w:val="16"/>
              </w:rPr>
            </w:pPr>
            <w:r w:rsidRPr="0027022C">
              <w:rPr>
                <w:sz w:val="16"/>
                <w:szCs w:val="16"/>
              </w:rPr>
              <w:t>97,71</w:t>
            </w:r>
          </w:p>
        </w:tc>
        <w:tc>
          <w:tcPr>
            <w:tcW w:w="851" w:type="dxa"/>
            <w:vAlign w:val="bottom"/>
          </w:tcPr>
          <w:p w:rsidR="009D2EF9" w:rsidRPr="0027022C" w:rsidRDefault="009D2EF9">
            <w:pPr>
              <w:jc w:val="right"/>
              <w:rPr>
                <w:sz w:val="16"/>
                <w:szCs w:val="16"/>
              </w:rPr>
            </w:pPr>
            <w:r w:rsidRPr="0027022C">
              <w:rPr>
                <w:sz w:val="16"/>
                <w:szCs w:val="16"/>
              </w:rPr>
              <w:t>18,06</w:t>
            </w:r>
          </w:p>
        </w:tc>
        <w:tc>
          <w:tcPr>
            <w:tcW w:w="1134" w:type="dxa"/>
            <w:vAlign w:val="bottom"/>
          </w:tcPr>
          <w:p w:rsidR="009D2EF9" w:rsidRPr="0027022C" w:rsidRDefault="009D2EF9">
            <w:pPr>
              <w:jc w:val="right"/>
              <w:rPr>
                <w:sz w:val="16"/>
                <w:szCs w:val="16"/>
              </w:rPr>
            </w:pPr>
            <w:r w:rsidRPr="0027022C">
              <w:rPr>
                <w:sz w:val="16"/>
                <w:szCs w:val="16"/>
              </w:rPr>
              <w:t>+18923,1</w:t>
            </w:r>
          </w:p>
        </w:tc>
      </w:tr>
      <w:tr w:rsidR="0027022C" w:rsidRPr="0027022C" w:rsidTr="002F6499">
        <w:trPr>
          <w:trHeight w:val="608"/>
        </w:trPr>
        <w:tc>
          <w:tcPr>
            <w:tcW w:w="2510" w:type="dxa"/>
            <w:shd w:val="clear" w:color="auto" w:fill="auto"/>
            <w:vAlign w:val="center"/>
            <w:hideMark/>
          </w:tcPr>
          <w:p w:rsidR="009D2EF9" w:rsidRPr="0027022C" w:rsidRDefault="009D2EF9" w:rsidP="00346C8B">
            <w:pPr>
              <w:rPr>
                <w:sz w:val="18"/>
                <w:szCs w:val="18"/>
              </w:rPr>
            </w:pPr>
            <w:r w:rsidRPr="0027022C">
              <w:rPr>
                <w:sz w:val="18"/>
                <w:szCs w:val="18"/>
              </w:rPr>
              <w:t xml:space="preserve">Налог на товары (работы, услуги), реализуемые на территории РФ (акцизы на нефтепродукты) </w:t>
            </w:r>
          </w:p>
        </w:tc>
        <w:tc>
          <w:tcPr>
            <w:tcW w:w="892" w:type="dxa"/>
            <w:shd w:val="clear" w:color="auto" w:fill="auto"/>
            <w:vAlign w:val="bottom"/>
          </w:tcPr>
          <w:p w:rsidR="009D2EF9" w:rsidRPr="0027022C" w:rsidRDefault="009D2EF9" w:rsidP="00346C8B">
            <w:pPr>
              <w:jc w:val="right"/>
              <w:rPr>
                <w:sz w:val="16"/>
                <w:szCs w:val="16"/>
              </w:rPr>
            </w:pPr>
            <w:r w:rsidRPr="0027022C">
              <w:rPr>
                <w:sz w:val="16"/>
                <w:szCs w:val="16"/>
              </w:rPr>
              <w:t>9869,3</w:t>
            </w:r>
          </w:p>
        </w:tc>
        <w:tc>
          <w:tcPr>
            <w:tcW w:w="993" w:type="dxa"/>
            <w:shd w:val="clear" w:color="auto" w:fill="auto"/>
            <w:vAlign w:val="bottom"/>
          </w:tcPr>
          <w:p w:rsidR="009D2EF9" w:rsidRPr="0027022C" w:rsidRDefault="009D2EF9" w:rsidP="00346C8B">
            <w:pPr>
              <w:spacing w:line="256" w:lineRule="auto"/>
              <w:jc w:val="right"/>
              <w:rPr>
                <w:sz w:val="16"/>
                <w:szCs w:val="16"/>
              </w:rPr>
            </w:pPr>
            <w:r w:rsidRPr="0027022C">
              <w:rPr>
                <w:sz w:val="16"/>
                <w:szCs w:val="16"/>
              </w:rPr>
              <w:t>8603,7</w:t>
            </w:r>
          </w:p>
        </w:tc>
        <w:tc>
          <w:tcPr>
            <w:tcW w:w="992" w:type="dxa"/>
            <w:shd w:val="clear" w:color="auto" w:fill="auto"/>
            <w:vAlign w:val="bottom"/>
          </w:tcPr>
          <w:p w:rsidR="009D2EF9" w:rsidRPr="0027022C" w:rsidRDefault="009D2EF9" w:rsidP="00346C8B">
            <w:pPr>
              <w:spacing w:line="256" w:lineRule="auto"/>
              <w:jc w:val="right"/>
              <w:rPr>
                <w:sz w:val="16"/>
                <w:szCs w:val="16"/>
              </w:rPr>
            </w:pPr>
            <w:r w:rsidRPr="0027022C">
              <w:rPr>
                <w:sz w:val="16"/>
                <w:szCs w:val="16"/>
              </w:rPr>
              <w:t>9103,7</w:t>
            </w:r>
          </w:p>
        </w:tc>
        <w:tc>
          <w:tcPr>
            <w:tcW w:w="992" w:type="dxa"/>
            <w:shd w:val="clear" w:color="auto" w:fill="auto"/>
            <w:vAlign w:val="bottom"/>
          </w:tcPr>
          <w:p w:rsidR="009D2EF9" w:rsidRPr="0027022C" w:rsidRDefault="009D2EF9">
            <w:pPr>
              <w:jc w:val="right"/>
              <w:rPr>
                <w:sz w:val="16"/>
                <w:szCs w:val="16"/>
              </w:rPr>
            </w:pPr>
            <w:r w:rsidRPr="0027022C">
              <w:rPr>
                <w:sz w:val="16"/>
                <w:szCs w:val="16"/>
              </w:rPr>
              <w:t>500,0</w:t>
            </w:r>
          </w:p>
        </w:tc>
        <w:tc>
          <w:tcPr>
            <w:tcW w:w="992" w:type="dxa"/>
            <w:shd w:val="clear" w:color="auto" w:fill="auto"/>
            <w:vAlign w:val="bottom"/>
          </w:tcPr>
          <w:p w:rsidR="009D2EF9" w:rsidRPr="0027022C" w:rsidRDefault="009D2EF9" w:rsidP="00346C8B">
            <w:pPr>
              <w:jc w:val="right"/>
              <w:rPr>
                <w:sz w:val="16"/>
                <w:szCs w:val="16"/>
              </w:rPr>
            </w:pPr>
            <w:r w:rsidRPr="0027022C">
              <w:rPr>
                <w:sz w:val="16"/>
                <w:szCs w:val="16"/>
              </w:rPr>
              <w:t>10014,6</w:t>
            </w:r>
          </w:p>
        </w:tc>
        <w:tc>
          <w:tcPr>
            <w:tcW w:w="709" w:type="dxa"/>
            <w:shd w:val="clear" w:color="auto" w:fill="auto"/>
            <w:vAlign w:val="bottom"/>
          </w:tcPr>
          <w:p w:rsidR="009D2EF9" w:rsidRPr="0027022C" w:rsidRDefault="009D2EF9">
            <w:pPr>
              <w:jc w:val="right"/>
              <w:rPr>
                <w:sz w:val="16"/>
                <w:szCs w:val="16"/>
              </w:rPr>
            </w:pPr>
            <w:r w:rsidRPr="0027022C">
              <w:rPr>
                <w:sz w:val="16"/>
                <w:szCs w:val="16"/>
              </w:rPr>
              <w:t>110,01</w:t>
            </w:r>
          </w:p>
        </w:tc>
        <w:tc>
          <w:tcPr>
            <w:tcW w:w="851" w:type="dxa"/>
            <w:vAlign w:val="bottom"/>
          </w:tcPr>
          <w:p w:rsidR="009D2EF9" w:rsidRPr="0027022C" w:rsidRDefault="009D2EF9">
            <w:pPr>
              <w:jc w:val="right"/>
              <w:rPr>
                <w:sz w:val="16"/>
                <w:szCs w:val="16"/>
              </w:rPr>
            </w:pPr>
            <w:r w:rsidRPr="0027022C">
              <w:rPr>
                <w:sz w:val="16"/>
                <w:szCs w:val="16"/>
              </w:rPr>
              <w:t>0,99</w:t>
            </w:r>
          </w:p>
        </w:tc>
        <w:tc>
          <w:tcPr>
            <w:tcW w:w="1134" w:type="dxa"/>
            <w:vAlign w:val="bottom"/>
          </w:tcPr>
          <w:p w:rsidR="009D2EF9" w:rsidRPr="0027022C" w:rsidRDefault="009D2EF9">
            <w:pPr>
              <w:jc w:val="right"/>
              <w:rPr>
                <w:sz w:val="16"/>
                <w:szCs w:val="16"/>
              </w:rPr>
            </w:pPr>
            <w:r w:rsidRPr="0027022C">
              <w:rPr>
                <w:sz w:val="16"/>
                <w:szCs w:val="16"/>
              </w:rPr>
              <w:t>+145,3</w:t>
            </w:r>
          </w:p>
        </w:tc>
      </w:tr>
      <w:tr w:rsidR="0027022C" w:rsidRPr="0027022C" w:rsidTr="002F6499">
        <w:trPr>
          <w:trHeight w:val="292"/>
        </w:trPr>
        <w:tc>
          <w:tcPr>
            <w:tcW w:w="2510" w:type="dxa"/>
            <w:shd w:val="clear" w:color="auto" w:fill="auto"/>
            <w:vAlign w:val="center"/>
            <w:hideMark/>
          </w:tcPr>
          <w:p w:rsidR="009D2EF9" w:rsidRPr="0027022C" w:rsidRDefault="009D2EF9" w:rsidP="00346C8B">
            <w:pPr>
              <w:rPr>
                <w:sz w:val="18"/>
                <w:szCs w:val="18"/>
              </w:rPr>
            </w:pPr>
            <w:r w:rsidRPr="0027022C">
              <w:rPr>
                <w:sz w:val="18"/>
                <w:szCs w:val="18"/>
              </w:rPr>
              <w:t xml:space="preserve">Налоги на совокупный доход </w:t>
            </w:r>
          </w:p>
        </w:tc>
        <w:tc>
          <w:tcPr>
            <w:tcW w:w="892" w:type="dxa"/>
            <w:shd w:val="clear" w:color="auto" w:fill="auto"/>
            <w:vAlign w:val="bottom"/>
          </w:tcPr>
          <w:p w:rsidR="009D2EF9" w:rsidRPr="0027022C" w:rsidRDefault="009D2EF9" w:rsidP="00346C8B">
            <w:pPr>
              <w:jc w:val="right"/>
              <w:rPr>
                <w:sz w:val="16"/>
                <w:szCs w:val="16"/>
              </w:rPr>
            </w:pPr>
            <w:r w:rsidRPr="0027022C">
              <w:rPr>
                <w:sz w:val="16"/>
                <w:szCs w:val="16"/>
              </w:rPr>
              <w:t>5133,0</w:t>
            </w:r>
          </w:p>
        </w:tc>
        <w:tc>
          <w:tcPr>
            <w:tcW w:w="993" w:type="dxa"/>
            <w:shd w:val="clear" w:color="auto" w:fill="auto"/>
            <w:vAlign w:val="bottom"/>
          </w:tcPr>
          <w:p w:rsidR="009D2EF9" w:rsidRPr="0027022C" w:rsidRDefault="009D2EF9" w:rsidP="00346C8B">
            <w:pPr>
              <w:spacing w:line="256" w:lineRule="auto"/>
              <w:jc w:val="right"/>
              <w:rPr>
                <w:sz w:val="16"/>
                <w:szCs w:val="16"/>
              </w:rPr>
            </w:pPr>
            <w:r w:rsidRPr="0027022C">
              <w:rPr>
                <w:sz w:val="16"/>
                <w:szCs w:val="16"/>
              </w:rPr>
              <w:t>6352,0</w:t>
            </w:r>
          </w:p>
        </w:tc>
        <w:tc>
          <w:tcPr>
            <w:tcW w:w="992" w:type="dxa"/>
            <w:shd w:val="clear" w:color="auto" w:fill="auto"/>
            <w:vAlign w:val="bottom"/>
          </w:tcPr>
          <w:p w:rsidR="009D2EF9" w:rsidRPr="0027022C" w:rsidRDefault="009D2EF9" w:rsidP="00346C8B">
            <w:pPr>
              <w:spacing w:line="256" w:lineRule="auto"/>
              <w:jc w:val="right"/>
              <w:rPr>
                <w:sz w:val="16"/>
                <w:szCs w:val="16"/>
              </w:rPr>
            </w:pPr>
            <w:r w:rsidRPr="0027022C">
              <w:rPr>
                <w:sz w:val="16"/>
                <w:szCs w:val="16"/>
              </w:rPr>
              <w:t>6352,0</w:t>
            </w:r>
          </w:p>
        </w:tc>
        <w:tc>
          <w:tcPr>
            <w:tcW w:w="992" w:type="dxa"/>
            <w:shd w:val="clear" w:color="auto" w:fill="auto"/>
            <w:vAlign w:val="bottom"/>
          </w:tcPr>
          <w:p w:rsidR="009D2EF9" w:rsidRPr="0027022C" w:rsidRDefault="009D2EF9">
            <w:pPr>
              <w:jc w:val="right"/>
              <w:rPr>
                <w:sz w:val="16"/>
                <w:szCs w:val="16"/>
              </w:rPr>
            </w:pPr>
            <w:r w:rsidRPr="0027022C">
              <w:rPr>
                <w:sz w:val="16"/>
                <w:szCs w:val="16"/>
              </w:rPr>
              <w:t>0,0</w:t>
            </w:r>
          </w:p>
        </w:tc>
        <w:tc>
          <w:tcPr>
            <w:tcW w:w="992" w:type="dxa"/>
            <w:shd w:val="clear" w:color="auto" w:fill="auto"/>
            <w:vAlign w:val="bottom"/>
          </w:tcPr>
          <w:p w:rsidR="009D2EF9" w:rsidRPr="0027022C" w:rsidRDefault="009D2EF9" w:rsidP="00346C8B">
            <w:pPr>
              <w:jc w:val="right"/>
              <w:rPr>
                <w:sz w:val="16"/>
                <w:szCs w:val="16"/>
              </w:rPr>
            </w:pPr>
            <w:r w:rsidRPr="0027022C">
              <w:rPr>
                <w:sz w:val="16"/>
                <w:szCs w:val="16"/>
              </w:rPr>
              <w:t>2180,6</w:t>
            </w:r>
          </w:p>
        </w:tc>
        <w:tc>
          <w:tcPr>
            <w:tcW w:w="709" w:type="dxa"/>
            <w:shd w:val="clear" w:color="auto" w:fill="auto"/>
            <w:vAlign w:val="bottom"/>
          </w:tcPr>
          <w:p w:rsidR="009D2EF9" w:rsidRPr="0027022C" w:rsidRDefault="009D2EF9">
            <w:pPr>
              <w:jc w:val="right"/>
              <w:rPr>
                <w:sz w:val="16"/>
                <w:szCs w:val="16"/>
              </w:rPr>
            </w:pPr>
            <w:r w:rsidRPr="0027022C">
              <w:rPr>
                <w:sz w:val="16"/>
                <w:szCs w:val="16"/>
              </w:rPr>
              <w:t>34,33</w:t>
            </w:r>
          </w:p>
        </w:tc>
        <w:tc>
          <w:tcPr>
            <w:tcW w:w="851" w:type="dxa"/>
            <w:vAlign w:val="bottom"/>
          </w:tcPr>
          <w:p w:rsidR="009D2EF9" w:rsidRPr="0027022C" w:rsidRDefault="009D2EF9">
            <w:pPr>
              <w:jc w:val="right"/>
              <w:rPr>
                <w:sz w:val="16"/>
                <w:szCs w:val="16"/>
              </w:rPr>
            </w:pPr>
            <w:r w:rsidRPr="0027022C">
              <w:rPr>
                <w:sz w:val="16"/>
                <w:szCs w:val="16"/>
              </w:rPr>
              <w:t>0,22</w:t>
            </w:r>
          </w:p>
        </w:tc>
        <w:tc>
          <w:tcPr>
            <w:tcW w:w="1134" w:type="dxa"/>
            <w:vAlign w:val="bottom"/>
          </w:tcPr>
          <w:p w:rsidR="009D2EF9" w:rsidRPr="0027022C" w:rsidRDefault="009D2EF9">
            <w:pPr>
              <w:jc w:val="right"/>
              <w:rPr>
                <w:sz w:val="16"/>
                <w:szCs w:val="16"/>
              </w:rPr>
            </w:pPr>
            <w:r w:rsidRPr="0027022C">
              <w:rPr>
                <w:sz w:val="16"/>
                <w:szCs w:val="16"/>
              </w:rPr>
              <w:t>-2952,4</w:t>
            </w:r>
          </w:p>
        </w:tc>
      </w:tr>
      <w:tr w:rsidR="0027022C" w:rsidRPr="0027022C" w:rsidTr="002F6499">
        <w:trPr>
          <w:trHeight w:val="198"/>
        </w:trPr>
        <w:tc>
          <w:tcPr>
            <w:tcW w:w="2510" w:type="dxa"/>
            <w:shd w:val="clear" w:color="auto" w:fill="auto"/>
            <w:vAlign w:val="center"/>
            <w:hideMark/>
          </w:tcPr>
          <w:p w:rsidR="009D2EF9" w:rsidRPr="0027022C" w:rsidRDefault="009D2EF9" w:rsidP="00346C8B">
            <w:pPr>
              <w:rPr>
                <w:sz w:val="18"/>
                <w:szCs w:val="18"/>
              </w:rPr>
            </w:pPr>
            <w:r w:rsidRPr="0027022C">
              <w:rPr>
                <w:sz w:val="18"/>
                <w:szCs w:val="18"/>
              </w:rPr>
              <w:t xml:space="preserve"> Государственная пошлина </w:t>
            </w:r>
          </w:p>
        </w:tc>
        <w:tc>
          <w:tcPr>
            <w:tcW w:w="892" w:type="dxa"/>
            <w:shd w:val="clear" w:color="auto" w:fill="auto"/>
            <w:vAlign w:val="bottom"/>
          </w:tcPr>
          <w:p w:rsidR="009D2EF9" w:rsidRPr="0027022C" w:rsidRDefault="009D2EF9" w:rsidP="00346C8B">
            <w:pPr>
              <w:jc w:val="right"/>
              <w:rPr>
                <w:sz w:val="16"/>
                <w:szCs w:val="16"/>
              </w:rPr>
            </w:pPr>
            <w:r w:rsidRPr="0027022C">
              <w:rPr>
                <w:sz w:val="16"/>
                <w:szCs w:val="16"/>
              </w:rPr>
              <w:t>2269,4</w:t>
            </w:r>
          </w:p>
        </w:tc>
        <w:tc>
          <w:tcPr>
            <w:tcW w:w="993" w:type="dxa"/>
            <w:shd w:val="clear" w:color="auto" w:fill="auto"/>
            <w:vAlign w:val="bottom"/>
          </w:tcPr>
          <w:p w:rsidR="009D2EF9" w:rsidRPr="0027022C" w:rsidRDefault="009D2EF9" w:rsidP="00346C8B">
            <w:pPr>
              <w:spacing w:line="256" w:lineRule="auto"/>
              <w:jc w:val="right"/>
              <w:rPr>
                <w:sz w:val="16"/>
                <w:szCs w:val="16"/>
              </w:rPr>
            </w:pPr>
            <w:r w:rsidRPr="0027022C">
              <w:rPr>
                <w:sz w:val="16"/>
                <w:szCs w:val="16"/>
              </w:rPr>
              <w:t>1800,0</w:t>
            </w:r>
          </w:p>
        </w:tc>
        <w:tc>
          <w:tcPr>
            <w:tcW w:w="992" w:type="dxa"/>
            <w:shd w:val="clear" w:color="auto" w:fill="auto"/>
            <w:vAlign w:val="bottom"/>
          </w:tcPr>
          <w:p w:rsidR="009D2EF9" w:rsidRPr="0027022C" w:rsidRDefault="009D2EF9" w:rsidP="00346C8B">
            <w:pPr>
              <w:spacing w:line="256" w:lineRule="auto"/>
              <w:jc w:val="right"/>
              <w:rPr>
                <w:sz w:val="16"/>
                <w:szCs w:val="16"/>
              </w:rPr>
            </w:pPr>
            <w:r w:rsidRPr="0027022C">
              <w:rPr>
                <w:sz w:val="16"/>
                <w:szCs w:val="16"/>
              </w:rPr>
              <w:t>2393,0</w:t>
            </w:r>
          </w:p>
        </w:tc>
        <w:tc>
          <w:tcPr>
            <w:tcW w:w="992" w:type="dxa"/>
            <w:shd w:val="clear" w:color="auto" w:fill="auto"/>
            <w:vAlign w:val="bottom"/>
          </w:tcPr>
          <w:p w:rsidR="009D2EF9" w:rsidRPr="0027022C" w:rsidRDefault="009D2EF9">
            <w:pPr>
              <w:jc w:val="right"/>
              <w:rPr>
                <w:sz w:val="16"/>
                <w:szCs w:val="16"/>
              </w:rPr>
            </w:pPr>
            <w:r w:rsidRPr="0027022C">
              <w:rPr>
                <w:sz w:val="16"/>
                <w:szCs w:val="16"/>
              </w:rPr>
              <w:t>593,0</w:t>
            </w:r>
          </w:p>
        </w:tc>
        <w:tc>
          <w:tcPr>
            <w:tcW w:w="992" w:type="dxa"/>
            <w:shd w:val="clear" w:color="auto" w:fill="auto"/>
            <w:vAlign w:val="bottom"/>
          </w:tcPr>
          <w:p w:rsidR="009D2EF9" w:rsidRPr="0027022C" w:rsidRDefault="009D2EF9" w:rsidP="00346C8B">
            <w:pPr>
              <w:jc w:val="right"/>
              <w:rPr>
                <w:sz w:val="16"/>
                <w:szCs w:val="16"/>
              </w:rPr>
            </w:pPr>
            <w:r w:rsidRPr="0027022C">
              <w:rPr>
                <w:sz w:val="16"/>
                <w:szCs w:val="16"/>
              </w:rPr>
              <w:t>2459,9</w:t>
            </w:r>
          </w:p>
        </w:tc>
        <w:tc>
          <w:tcPr>
            <w:tcW w:w="709" w:type="dxa"/>
            <w:shd w:val="clear" w:color="auto" w:fill="auto"/>
            <w:vAlign w:val="bottom"/>
          </w:tcPr>
          <w:p w:rsidR="009D2EF9" w:rsidRPr="0027022C" w:rsidRDefault="009D2EF9">
            <w:pPr>
              <w:jc w:val="right"/>
              <w:rPr>
                <w:sz w:val="16"/>
                <w:szCs w:val="16"/>
              </w:rPr>
            </w:pPr>
            <w:r w:rsidRPr="0027022C">
              <w:rPr>
                <w:sz w:val="16"/>
                <w:szCs w:val="16"/>
              </w:rPr>
              <w:t>102,80</w:t>
            </w:r>
          </w:p>
        </w:tc>
        <w:tc>
          <w:tcPr>
            <w:tcW w:w="851" w:type="dxa"/>
            <w:vAlign w:val="bottom"/>
          </w:tcPr>
          <w:p w:rsidR="009D2EF9" w:rsidRPr="0027022C" w:rsidRDefault="009D2EF9">
            <w:pPr>
              <w:jc w:val="right"/>
              <w:rPr>
                <w:sz w:val="16"/>
                <w:szCs w:val="16"/>
              </w:rPr>
            </w:pPr>
            <w:r w:rsidRPr="0027022C">
              <w:rPr>
                <w:sz w:val="16"/>
                <w:szCs w:val="16"/>
              </w:rPr>
              <w:t>0,24</w:t>
            </w:r>
          </w:p>
        </w:tc>
        <w:tc>
          <w:tcPr>
            <w:tcW w:w="1134" w:type="dxa"/>
            <w:vAlign w:val="bottom"/>
          </w:tcPr>
          <w:p w:rsidR="009D2EF9" w:rsidRPr="0027022C" w:rsidRDefault="009D2EF9">
            <w:pPr>
              <w:jc w:val="right"/>
              <w:rPr>
                <w:sz w:val="16"/>
                <w:szCs w:val="16"/>
              </w:rPr>
            </w:pPr>
            <w:r w:rsidRPr="0027022C">
              <w:rPr>
                <w:sz w:val="16"/>
                <w:szCs w:val="16"/>
              </w:rPr>
              <w:t>+190,5</w:t>
            </w:r>
          </w:p>
        </w:tc>
      </w:tr>
      <w:tr w:rsidR="0027022C" w:rsidRPr="0027022C" w:rsidTr="00346C8B">
        <w:trPr>
          <w:trHeight w:val="71"/>
        </w:trPr>
        <w:tc>
          <w:tcPr>
            <w:tcW w:w="2510" w:type="dxa"/>
            <w:shd w:val="clear" w:color="auto" w:fill="auto"/>
            <w:vAlign w:val="center"/>
          </w:tcPr>
          <w:p w:rsidR="009D2EF9" w:rsidRPr="0027022C" w:rsidRDefault="009D2EF9" w:rsidP="00346C8B">
            <w:pPr>
              <w:ind w:right="-150"/>
              <w:rPr>
                <w:bCs/>
                <w:iCs/>
                <w:sz w:val="18"/>
                <w:szCs w:val="18"/>
              </w:rPr>
            </w:pPr>
            <w:r w:rsidRPr="0027022C">
              <w:rPr>
                <w:bCs/>
                <w:iCs/>
                <w:sz w:val="18"/>
                <w:szCs w:val="18"/>
              </w:rPr>
              <w:t>Задолженность и перерасчеты по отмененным налогам,</w:t>
            </w:r>
          </w:p>
          <w:p w:rsidR="009D2EF9" w:rsidRPr="0027022C" w:rsidRDefault="009D2EF9" w:rsidP="00346C8B">
            <w:pPr>
              <w:ind w:right="-150"/>
              <w:rPr>
                <w:bCs/>
                <w:iCs/>
                <w:sz w:val="18"/>
                <w:szCs w:val="18"/>
              </w:rPr>
            </w:pPr>
            <w:r w:rsidRPr="0027022C">
              <w:rPr>
                <w:bCs/>
                <w:iCs/>
                <w:sz w:val="18"/>
                <w:szCs w:val="18"/>
              </w:rPr>
              <w:t>сборам и иным</w:t>
            </w:r>
          </w:p>
          <w:p w:rsidR="009D2EF9" w:rsidRPr="0027022C" w:rsidRDefault="009D2EF9" w:rsidP="00346C8B">
            <w:pPr>
              <w:ind w:right="-150"/>
              <w:rPr>
                <w:b/>
                <w:bCs/>
                <w:iCs/>
                <w:sz w:val="18"/>
                <w:szCs w:val="18"/>
              </w:rPr>
            </w:pPr>
            <w:r w:rsidRPr="0027022C">
              <w:rPr>
                <w:bCs/>
                <w:iCs/>
                <w:sz w:val="18"/>
                <w:szCs w:val="18"/>
              </w:rPr>
              <w:t>обязательным платежам</w:t>
            </w:r>
          </w:p>
        </w:tc>
        <w:tc>
          <w:tcPr>
            <w:tcW w:w="892" w:type="dxa"/>
            <w:shd w:val="clear" w:color="auto" w:fill="auto"/>
            <w:vAlign w:val="bottom"/>
          </w:tcPr>
          <w:p w:rsidR="009D2EF9" w:rsidRPr="0027022C" w:rsidRDefault="009D2EF9" w:rsidP="00346C8B">
            <w:pPr>
              <w:jc w:val="right"/>
              <w:rPr>
                <w:sz w:val="16"/>
                <w:szCs w:val="16"/>
              </w:rPr>
            </w:pPr>
            <w:r w:rsidRPr="0027022C">
              <w:rPr>
                <w:sz w:val="16"/>
                <w:szCs w:val="16"/>
              </w:rPr>
              <w:t>0,1</w:t>
            </w:r>
          </w:p>
        </w:tc>
        <w:tc>
          <w:tcPr>
            <w:tcW w:w="993" w:type="dxa"/>
            <w:shd w:val="clear" w:color="auto" w:fill="auto"/>
            <w:vAlign w:val="bottom"/>
          </w:tcPr>
          <w:p w:rsidR="009D2EF9" w:rsidRPr="0027022C" w:rsidRDefault="009D2EF9" w:rsidP="00346C8B">
            <w:pPr>
              <w:jc w:val="right"/>
              <w:rPr>
                <w:bCs/>
                <w:iCs/>
                <w:sz w:val="16"/>
                <w:szCs w:val="16"/>
              </w:rPr>
            </w:pPr>
            <w:r w:rsidRPr="0027022C">
              <w:rPr>
                <w:bCs/>
                <w:iCs/>
                <w:sz w:val="16"/>
                <w:szCs w:val="16"/>
              </w:rPr>
              <w:t>0,0</w:t>
            </w:r>
          </w:p>
        </w:tc>
        <w:tc>
          <w:tcPr>
            <w:tcW w:w="992" w:type="dxa"/>
            <w:shd w:val="clear" w:color="auto" w:fill="auto"/>
            <w:vAlign w:val="bottom"/>
          </w:tcPr>
          <w:p w:rsidR="009D2EF9" w:rsidRPr="0027022C" w:rsidRDefault="009D2EF9" w:rsidP="00346C8B">
            <w:pPr>
              <w:ind w:left="-108"/>
              <w:jc w:val="right"/>
              <w:rPr>
                <w:bCs/>
                <w:iCs/>
                <w:sz w:val="16"/>
                <w:szCs w:val="16"/>
              </w:rPr>
            </w:pPr>
            <w:r w:rsidRPr="0027022C">
              <w:rPr>
                <w:bCs/>
                <w:iCs/>
                <w:sz w:val="16"/>
                <w:szCs w:val="16"/>
              </w:rPr>
              <w:t>0,0</w:t>
            </w:r>
          </w:p>
        </w:tc>
        <w:tc>
          <w:tcPr>
            <w:tcW w:w="992" w:type="dxa"/>
            <w:shd w:val="clear" w:color="auto" w:fill="auto"/>
            <w:vAlign w:val="bottom"/>
          </w:tcPr>
          <w:p w:rsidR="009D2EF9" w:rsidRPr="0027022C" w:rsidRDefault="009D2EF9">
            <w:pPr>
              <w:jc w:val="right"/>
              <w:rPr>
                <w:sz w:val="16"/>
                <w:szCs w:val="16"/>
              </w:rPr>
            </w:pPr>
            <w:r w:rsidRPr="0027022C">
              <w:rPr>
                <w:sz w:val="16"/>
                <w:szCs w:val="16"/>
              </w:rPr>
              <w:t>0,0</w:t>
            </w:r>
          </w:p>
        </w:tc>
        <w:tc>
          <w:tcPr>
            <w:tcW w:w="992" w:type="dxa"/>
            <w:shd w:val="clear" w:color="auto" w:fill="auto"/>
            <w:vAlign w:val="bottom"/>
          </w:tcPr>
          <w:p w:rsidR="009D2EF9" w:rsidRPr="0027022C" w:rsidRDefault="009D2EF9" w:rsidP="00346C8B">
            <w:pPr>
              <w:jc w:val="right"/>
              <w:rPr>
                <w:sz w:val="16"/>
                <w:szCs w:val="16"/>
              </w:rPr>
            </w:pPr>
            <w:r w:rsidRPr="0027022C">
              <w:rPr>
                <w:sz w:val="16"/>
                <w:szCs w:val="16"/>
              </w:rPr>
              <w:t>-0,2</w:t>
            </w:r>
          </w:p>
        </w:tc>
        <w:tc>
          <w:tcPr>
            <w:tcW w:w="709" w:type="dxa"/>
            <w:shd w:val="clear" w:color="auto" w:fill="auto"/>
            <w:vAlign w:val="bottom"/>
          </w:tcPr>
          <w:p w:rsidR="009D2EF9" w:rsidRPr="0027022C" w:rsidRDefault="001E62CC" w:rsidP="001E62CC">
            <w:pPr>
              <w:jc w:val="right"/>
              <w:rPr>
                <w:sz w:val="16"/>
                <w:szCs w:val="16"/>
              </w:rPr>
            </w:pPr>
            <w:r w:rsidRPr="0027022C">
              <w:rPr>
                <w:sz w:val="16"/>
                <w:szCs w:val="16"/>
              </w:rPr>
              <w:t>-</w:t>
            </w:r>
          </w:p>
        </w:tc>
        <w:tc>
          <w:tcPr>
            <w:tcW w:w="851" w:type="dxa"/>
            <w:vAlign w:val="bottom"/>
          </w:tcPr>
          <w:p w:rsidR="009D2EF9" w:rsidRPr="0027022C" w:rsidRDefault="009D2EF9">
            <w:pPr>
              <w:jc w:val="right"/>
              <w:rPr>
                <w:sz w:val="16"/>
                <w:szCs w:val="16"/>
              </w:rPr>
            </w:pPr>
            <w:r w:rsidRPr="0027022C">
              <w:rPr>
                <w:sz w:val="16"/>
                <w:szCs w:val="16"/>
              </w:rPr>
              <w:t>0,00</w:t>
            </w:r>
          </w:p>
        </w:tc>
        <w:tc>
          <w:tcPr>
            <w:tcW w:w="1134" w:type="dxa"/>
            <w:vAlign w:val="bottom"/>
          </w:tcPr>
          <w:p w:rsidR="009D2EF9" w:rsidRPr="0027022C" w:rsidRDefault="009D2EF9">
            <w:pPr>
              <w:jc w:val="right"/>
              <w:rPr>
                <w:sz w:val="16"/>
                <w:szCs w:val="16"/>
              </w:rPr>
            </w:pPr>
            <w:r w:rsidRPr="0027022C">
              <w:rPr>
                <w:sz w:val="16"/>
                <w:szCs w:val="16"/>
              </w:rPr>
              <w:t>-0,3</w:t>
            </w:r>
          </w:p>
        </w:tc>
      </w:tr>
      <w:tr w:rsidR="0027022C" w:rsidRPr="0027022C" w:rsidTr="002F6499">
        <w:trPr>
          <w:trHeight w:val="71"/>
        </w:trPr>
        <w:tc>
          <w:tcPr>
            <w:tcW w:w="2510" w:type="dxa"/>
            <w:shd w:val="clear" w:color="auto" w:fill="auto"/>
            <w:vAlign w:val="center"/>
            <w:hideMark/>
          </w:tcPr>
          <w:p w:rsidR="009D2EF9" w:rsidRPr="0027022C" w:rsidRDefault="009D2EF9" w:rsidP="00346C8B">
            <w:pPr>
              <w:ind w:left="-108" w:right="-150"/>
              <w:rPr>
                <w:b/>
                <w:bCs/>
                <w:iCs/>
                <w:sz w:val="18"/>
                <w:szCs w:val="18"/>
              </w:rPr>
            </w:pPr>
            <w:r w:rsidRPr="0027022C">
              <w:rPr>
                <w:b/>
                <w:bCs/>
                <w:iCs/>
                <w:sz w:val="18"/>
                <w:szCs w:val="18"/>
              </w:rPr>
              <w:t xml:space="preserve">Неналоговые доходы, всего </w:t>
            </w:r>
          </w:p>
        </w:tc>
        <w:tc>
          <w:tcPr>
            <w:tcW w:w="892" w:type="dxa"/>
            <w:shd w:val="clear" w:color="auto" w:fill="auto"/>
            <w:vAlign w:val="bottom"/>
          </w:tcPr>
          <w:p w:rsidR="009D2EF9" w:rsidRPr="0027022C" w:rsidRDefault="009D2EF9" w:rsidP="00346C8B">
            <w:pPr>
              <w:jc w:val="right"/>
              <w:rPr>
                <w:b/>
                <w:sz w:val="16"/>
                <w:szCs w:val="16"/>
              </w:rPr>
            </w:pPr>
            <w:r w:rsidRPr="0027022C">
              <w:rPr>
                <w:b/>
                <w:sz w:val="16"/>
                <w:szCs w:val="16"/>
              </w:rPr>
              <w:t>29130,7</w:t>
            </w:r>
          </w:p>
        </w:tc>
        <w:tc>
          <w:tcPr>
            <w:tcW w:w="993" w:type="dxa"/>
            <w:shd w:val="clear" w:color="auto" w:fill="auto"/>
            <w:vAlign w:val="bottom"/>
          </w:tcPr>
          <w:p w:rsidR="009D2EF9" w:rsidRPr="0027022C" w:rsidRDefault="009D2EF9" w:rsidP="00346C8B">
            <w:pPr>
              <w:jc w:val="right"/>
              <w:rPr>
                <w:b/>
                <w:bCs/>
                <w:iCs/>
                <w:sz w:val="16"/>
                <w:szCs w:val="16"/>
              </w:rPr>
            </w:pPr>
            <w:r w:rsidRPr="0027022C">
              <w:rPr>
                <w:b/>
                <w:sz w:val="16"/>
                <w:szCs w:val="16"/>
              </w:rPr>
              <w:t>24020,8</w:t>
            </w:r>
          </w:p>
        </w:tc>
        <w:tc>
          <w:tcPr>
            <w:tcW w:w="992" w:type="dxa"/>
            <w:shd w:val="clear" w:color="auto" w:fill="auto"/>
            <w:vAlign w:val="bottom"/>
          </w:tcPr>
          <w:p w:rsidR="009D2EF9" w:rsidRPr="0027022C" w:rsidRDefault="009D2EF9" w:rsidP="00346C8B">
            <w:pPr>
              <w:ind w:left="-108"/>
              <w:jc w:val="right"/>
              <w:rPr>
                <w:b/>
                <w:bCs/>
                <w:iCs/>
                <w:sz w:val="16"/>
                <w:szCs w:val="16"/>
              </w:rPr>
            </w:pPr>
            <w:r w:rsidRPr="0027022C">
              <w:rPr>
                <w:b/>
                <w:sz w:val="16"/>
                <w:szCs w:val="16"/>
              </w:rPr>
              <w:t>25055,8</w:t>
            </w:r>
          </w:p>
        </w:tc>
        <w:tc>
          <w:tcPr>
            <w:tcW w:w="992" w:type="dxa"/>
            <w:shd w:val="clear" w:color="auto" w:fill="auto"/>
            <w:vAlign w:val="bottom"/>
          </w:tcPr>
          <w:p w:rsidR="009D2EF9" w:rsidRPr="0027022C" w:rsidRDefault="009D2EF9">
            <w:pPr>
              <w:jc w:val="right"/>
              <w:rPr>
                <w:b/>
                <w:sz w:val="16"/>
                <w:szCs w:val="16"/>
              </w:rPr>
            </w:pPr>
            <w:r w:rsidRPr="0027022C">
              <w:rPr>
                <w:b/>
                <w:sz w:val="16"/>
                <w:szCs w:val="16"/>
              </w:rPr>
              <w:t>1035,0</w:t>
            </w:r>
          </w:p>
        </w:tc>
        <w:tc>
          <w:tcPr>
            <w:tcW w:w="992" w:type="dxa"/>
            <w:shd w:val="clear" w:color="auto" w:fill="auto"/>
            <w:vAlign w:val="bottom"/>
          </w:tcPr>
          <w:p w:rsidR="009D2EF9" w:rsidRPr="0027022C" w:rsidRDefault="009D2EF9" w:rsidP="00F9705F">
            <w:pPr>
              <w:jc w:val="right"/>
              <w:rPr>
                <w:b/>
                <w:bCs/>
                <w:sz w:val="16"/>
                <w:szCs w:val="16"/>
              </w:rPr>
            </w:pPr>
            <w:r w:rsidRPr="0027022C">
              <w:rPr>
                <w:b/>
                <w:bCs/>
                <w:sz w:val="16"/>
                <w:szCs w:val="16"/>
              </w:rPr>
              <w:t>24446,1</w:t>
            </w:r>
          </w:p>
        </w:tc>
        <w:tc>
          <w:tcPr>
            <w:tcW w:w="709" w:type="dxa"/>
            <w:shd w:val="clear" w:color="auto" w:fill="auto"/>
            <w:vAlign w:val="bottom"/>
          </w:tcPr>
          <w:p w:rsidR="009D2EF9" w:rsidRPr="0027022C" w:rsidRDefault="009D2EF9">
            <w:pPr>
              <w:jc w:val="right"/>
              <w:rPr>
                <w:b/>
                <w:sz w:val="16"/>
                <w:szCs w:val="16"/>
              </w:rPr>
            </w:pPr>
            <w:r w:rsidRPr="0027022C">
              <w:rPr>
                <w:b/>
                <w:sz w:val="16"/>
                <w:szCs w:val="16"/>
              </w:rPr>
              <w:t>97,57</w:t>
            </w:r>
          </w:p>
        </w:tc>
        <w:tc>
          <w:tcPr>
            <w:tcW w:w="851" w:type="dxa"/>
            <w:vAlign w:val="bottom"/>
          </w:tcPr>
          <w:p w:rsidR="009D2EF9" w:rsidRPr="0027022C" w:rsidRDefault="009D2EF9">
            <w:pPr>
              <w:jc w:val="right"/>
              <w:rPr>
                <w:b/>
                <w:bCs/>
                <w:sz w:val="16"/>
                <w:szCs w:val="16"/>
              </w:rPr>
            </w:pPr>
            <w:r w:rsidRPr="0027022C">
              <w:rPr>
                <w:b/>
                <w:bCs/>
                <w:sz w:val="16"/>
                <w:szCs w:val="16"/>
              </w:rPr>
              <w:t>2,41</w:t>
            </w:r>
          </w:p>
        </w:tc>
        <w:tc>
          <w:tcPr>
            <w:tcW w:w="1134" w:type="dxa"/>
            <w:vAlign w:val="bottom"/>
          </w:tcPr>
          <w:p w:rsidR="009D2EF9" w:rsidRPr="0027022C" w:rsidRDefault="009D2EF9">
            <w:pPr>
              <w:jc w:val="right"/>
              <w:rPr>
                <w:b/>
                <w:bCs/>
                <w:sz w:val="16"/>
                <w:szCs w:val="16"/>
              </w:rPr>
            </w:pPr>
            <w:r w:rsidRPr="0027022C">
              <w:rPr>
                <w:b/>
                <w:bCs/>
                <w:sz w:val="16"/>
                <w:szCs w:val="16"/>
              </w:rPr>
              <w:t>-4684,6</w:t>
            </w:r>
          </w:p>
        </w:tc>
      </w:tr>
      <w:tr w:rsidR="0027022C" w:rsidRPr="0027022C" w:rsidTr="002F6499">
        <w:trPr>
          <w:trHeight w:val="414"/>
        </w:trPr>
        <w:tc>
          <w:tcPr>
            <w:tcW w:w="2510" w:type="dxa"/>
            <w:shd w:val="clear" w:color="auto" w:fill="auto"/>
            <w:vAlign w:val="center"/>
            <w:hideMark/>
          </w:tcPr>
          <w:p w:rsidR="009D2EF9" w:rsidRPr="0027022C" w:rsidRDefault="009D2EF9" w:rsidP="00346C8B">
            <w:pPr>
              <w:rPr>
                <w:sz w:val="18"/>
                <w:szCs w:val="18"/>
              </w:rPr>
            </w:pPr>
            <w:r w:rsidRPr="0027022C">
              <w:rPr>
                <w:sz w:val="18"/>
                <w:szCs w:val="18"/>
              </w:rPr>
              <w:t>Доходы от использования имущества, находящегося в государственной и муниципальной собственности</w:t>
            </w:r>
          </w:p>
        </w:tc>
        <w:tc>
          <w:tcPr>
            <w:tcW w:w="892" w:type="dxa"/>
            <w:shd w:val="clear" w:color="auto" w:fill="auto"/>
            <w:vAlign w:val="bottom"/>
          </w:tcPr>
          <w:p w:rsidR="009D2EF9" w:rsidRPr="0027022C" w:rsidRDefault="009D2EF9" w:rsidP="00346C8B">
            <w:pPr>
              <w:jc w:val="right"/>
              <w:rPr>
                <w:sz w:val="16"/>
                <w:szCs w:val="16"/>
              </w:rPr>
            </w:pPr>
            <w:r w:rsidRPr="0027022C">
              <w:rPr>
                <w:sz w:val="16"/>
                <w:szCs w:val="16"/>
              </w:rPr>
              <w:t>4968,6</w:t>
            </w:r>
          </w:p>
        </w:tc>
        <w:tc>
          <w:tcPr>
            <w:tcW w:w="993" w:type="dxa"/>
            <w:shd w:val="clear" w:color="auto" w:fill="auto"/>
            <w:vAlign w:val="bottom"/>
          </w:tcPr>
          <w:p w:rsidR="009D2EF9" w:rsidRPr="0027022C" w:rsidRDefault="009D2EF9" w:rsidP="00346C8B">
            <w:pPr>
              <w:spacing w:line="256" w:lineRule="auto"/>
              <w:jc w:val="right"/>
              <w:rPr>
                <w:sz w:val="16"/>
                <w:szCs w:val="16"/>
              </w:rPr>
            </w:pPr>
            <w:r w:rsidRPr="0027022C">
              <w:rPr>
                <w:sz w:val="16"/>
                <w:szCs w:val="16"/>
              </w:rPr>
              <w:t>1005,8</w:t>
            </w:r>
          </w:p>
        </w:tc>
        <w:tc>
          <w:tcPr>
            <w:tcW w:w="992" w:type="dxa"/>
            <w:shd w:val="clear" w:color="auto" w:fill="auto"/>
            <w:vAlign w:val="bottom"/>
          </w:tcPr>
          <w:p w:rsidR="009D2EF9" w:rsidRPr="0027022C" w:rsidRDefault="009D2EF9" w:rsidP="00346C8B">
            <w:pPr>
              <w:spacing w:line="256" w:lineRule="auto"/>
              <w:jc w:val="right"/>
              <w:rPr>
                <w:sz w:val="16"/>
                <w:szCs w:val="16"/>
              </w:rPr>
            </w:pPr>
            <w:r w:rsidRPr="0027022C">
              <w:rPr>
                <w:sz w:val="16"/>
                <w:szCs w:val="16"/>
              </w:rPr>
              <w:t>3790,8</w:t>
            </w:r>
          </w:p>
        </w:tc>
        <w:tc>
          <w:tcPr>
            <w:tcW w:w="992" w:type="dxa"/>
            <w:shd w:val="clear" w:color="auto" w:fill="auto"/>
            <w:vAlign w:val="bottom"/>
          </w:tcPr>
          <w:p w:rsidR="009D2EF9" w:rsidRPr="0027022C" w:rsidRDefault="009D2EF9">
            <w:pPr>
              <w:jc w:val="right"/>
              <w:rPr>
                <w:sz w:val="16"/>
                <w:szCs w:val="16"/>
              </w:rPr>
            </w:pPr>
            <w:r w:rsidRPr="0027022C">
              <w:rPr>
                <w:sz w:val="16"/>
                <w:szCs w:val="16"/>
              </w:rPr>
              <w:t>2785,0</w:t>
            </w:r>
          </w:p>
        </w:tc>
        <w:tc>
          <w:tcPr>
            <w:tcW w:w="992" w:type="dxa"/>
            <w:shd w:val="clear" w:color="auto" w:fill="auto"/>
            <w:vAlign w:val="bottom"/>
          </w:tcPr>
          <w:p w:rsidR="009D2EF9" w:rsidRPr="0027022C" w:rsidRDefault="009D2EF9" w:rsidP="00346C8B">
            <w:pPr>
              <w:jc w:val="right"/>
              <w:rPr>
                <w:sz w:val="16"/>
                <w:szCs w:val="16"/>
              </w:rPr>
            </w:pPr>
            <w:r w:rsidRPr="0027022C">
              <w:rPr>
                <w:sz w:val="16"/>
                <w:szCs w:val="16"/>
              </w:rPr>
              <w:t>3985,1</w:t>
            </w:r>
          </w:p>
        </w:tc>
        <w:tc>
          <w:tcPr>
            <w:tcW w:w="709" w:type="dxa"/>
            <w:shd w:val="clear" w:color="auto" w:fill="auto"/>
            <w:vAlign w:val="bottom"/>
          </w:tcPr>
          <w:p w:rsidR="009D2EF9" w:rsidRPr="0027022C" w:rsidRDefault="009D2EF9">
            <w:pPr>
              <w:jc w:val="right"/>
              <w:rPr>
                <w:sz w:val="16"/>
                <w:szCs w:val="16"/>
              </w:rPr>
            </w:pPr>
            <w:r w:rsidRPr="0027022C">
              <w:rPr>
                <w:sz w:val="16"/>
                <w:szCs w:val="16"/>
              </w:rPr>
              <w:t>105,13</w:t>
            </w:r>
          </w:p>
        </w:tc>
        <w:tc>
          <w:tcPr>
            <w:tcW w:w="851" w:type="dxa"/>
            <w:vAlign w:val="bottom"/>
          </w:tcPr>
          <w:p w:rsidR="009D2EF9" w:rsidRPr="0027022C" w:rsidRDefault="009D2EF9">
            <w:pPr>
              <w:jc w:val="right"/>
              <w:rPr>
                <w:sz w:val="16"/>
                <w:szCs w:val="16"/>
              </w:rPr>
            </w:pPr>
            <w:r w:rsidRPr="0027022C">
              <w:rPr>
                <w:sz w:val="16"/>
                <w:szCs w:val="16"/>
              </w:rPr>
              <w:t>0,39</w:t>
            </w:r>
          </w:p>
        </w:tc>
        <w:tc>
          <w:tcPr>
            <w:tcW w:w="1134" w:type="dxa"/>
            <w:vAlign w:val="bottom"/>
          </w:tcPr>
          <w:p w:rsidR="009D2EF9" w:rsidRPr="0027022C" w:rsidRDefault="009D2EF9">
            <w:pPr>
              <w:jc w:val="right"/>
              <w:rPr>
                <w:sz w:val="16"/>
                <w:szCs w:val="16"/>
              </w:rPr>
            </w:pPr>
            <w:r w:rsidRPr="0027022C">
              <w:rPr>
                <w:sz w:val="16"/>
                <w:szCs w:val="16"/>
              </w:rPr>
              <w:t>-983,5</w:t>
            </w:r>
          </w:p>
        </w:tc>
      </w:tr>
      <w:tr w:rsidR="0027022C" w:rsidRPr="0027022C" w:rsidTr="002F6499">
        <w:trPr>
          <w:trHeight w:val="120"/>
        </w:trPr>
        <w:tc>
          <w:tcPr>
            <w:tcW w:w="2510" w:type="dxa"/>
            <w:shd w:val="clear" w:color="auto" w:fill="auto"/>
            <w:vAlign w:val="center"/>
            <w:hideMark/>
          </w:tcPr>
          <w:p w:rsidR="009D2EF9" w:rsidRPr="0027022C" w:rsidRDefault="009D2EF9" w:rsidP="00346C8B">
            <w:pPr>
              <w:rPr>
                <w:sz w:val="18"/>
                <w:szCs w:val="18"/>
              </w:rPr>
            </w:pPr>
            <w:r w:rsidRPr="0027022C">
              <w:rPr>
                <w:sz w:val="18"/>
                <w:szCs w:val="18"/>
              </w:rPr>
              <w:t xml:space="preserve">Платежи при </w:t>
            </w:r>
            <w:proofErr w:type="gramStart"/>
            <w:r w:rsidRPr="0027022C">
              <w:rPr>
                <w:sz w:val="18"/>
                <w:szCs w:val="18"/>
              </w:rPr>
              <w:t>пользовании</w:t>
            </w:r>
            <w:proofErr w:type="gramEnd"/>
            <w:r w:rsidRPr="0027022C">
              <w:rPr>
                <w:sz w:val="18"/>
                <w:szCs w:val="18"/>
              </w:rPr>
              <w:t xml:space="preserve"> природными ресурсами</w:t>
            </w:r>
          </w:p>
        </w:tc>
        <w:tc>
          <w:tcPr>
            <w:tcW w:w="892" w:type="dxa"/>
            <w:shd w:val="clear" w:color="auto" w:fill="auto"/>
            <w:vAlign w:val="bottom"/>
          </w:tcPr>
          <w:p w:rsidR="009D2EF9" w:rsidRPr="0027022C" w:rsidRDefault="009D2EF9" w:rsidP="00346C8B">
            <w:pPr>
              <w:jc w:val="right"/>
              <w:rPr>
                <w:sz w:val="16"/>
                <w:szCs w:val="16"/>
              </w:rPr>
            </w:pPr>
            <w:r w:rsidRPr="0027022C">
              <w:rPr>
                <w:sz w:val="16"/>
                <w:szCs w:val="16"/>
              </w:rPr>
              <w:t>570,3</w:t>
            </w:r>
          </w:p>
        </w:tc>
        <w:tc>
          <w:tcPr>
            <w:tcW w:w="993" w:type="dxa"/>
            <w:shd w:val="clear" w:color="auto" w:fill="auto"/>
            <w:vAlign w:val="bottom"/>
          </w:tcPr>
          <w:p w:rsidR="009D2EF9" w:rsidRPr="0027022C" w:rsidRDefault="009D2EF9" w:rsidP="00346C8B">
            <w:pPr>
              <w:spacing w:line="256" w:lineRule="auto"/>
              <w:jc w:val="right"/>
              <w:rPr>
                <w:sz w:val="16"/>
                <w:szCs w:val="16"/>
              </w:rPr>
            </w:pPr>
            <w:r w:rsidRPr="0027022C">
              <w:rPr>
                <w:sz w:val="16"/>
                <w:szCs w:val="16"/>
              </w:rPr>
              <w:t>850,0</w:t>
            </w:r>
          </w:p>
        </w:tc>
        <w:tc>
          <w:tcPr>
            <w:tcW w:w="992" w:type="dxa"/>
            <w:shd w:val="clear" w:color="auto" w:fill="auto"/>
            <w:vAlign w:val="bottom"/>
          </w:tcPr>
          <w:p w:rsidR="009D2EF9" w:rsidRPr="0027022C" w:rsidRDefault="009D2EF9" w:rsidP="00346C8B">
            <w:pPr>
              <w:spacing w:line="256" w:lineRule="auto"/>
              <w:jc w:val="right"/>
              <w:rPr>
                <w:sz w:val="16"/>
                <w:szCs w:val="16"/>
              </w:rPr>
            </w:pPr>
            <w:r w:rsidRPr="0027022C">
              <w:rPr>
                <w:sz w:val="16"/>
                <w:szCs w:val="16"/>
              </w:rPr>
              <w:t>990,0</w:t>
            </w:r>
          </w:p>
        </w:tc>
        <w:tc>
          <w:tcPr>
            <w:tcW w:w="992" w:type="dxa"/>
            <w:shd w:val="clear" w:color="auto" w:fill="auto"/>
            <w:vAlign w:val="bottom"/>
          </w:tcPr>
          <w:p w:rsidR="009D2EF9" w:rsidRPr="0027022C" w:rsidRDefault="009D2EF9">
            <w:pPr>
              <w:jc w:val="right"/>
              <w:rPr>
                <w:sz w:val="16"/>
                <w:szCs w:val="16"/>
              </w:rPr>
            </w:pPr>
            <w:r w:rsidRPr="0027022C">
              <w:rPr>
                <w:sz w:val="16"/>
                <w:szCs w:val="16"/>
              </w:rPr>
              <w:t>140,0</w:t>
            </w:r>
          </w:p>
        </w:tc>
        <w:tc>
          <w:tcPr>
            <w:tcW w:w="992" w:type="dxa"/>
            <w:shd w:val="clear" w:color="auto" w:fill="auto"/>
            <w:vAlign w:val="bottom"/>
          </w:tcPr>
          <w:p w:rsidR="009D2EF9" w:rsidRPr="0027022C" w:rsidRDefault="009D2EF9" w:rsidP="00346C8B">
            <w:pPr>
              <w:jc w:val="right"/>
              <w:rPr>
                <w:sz w:val="16"/>
                <w:szCs w:val="16"/>
              </w:rPr>
            </w:pPr>
            <w:r w:rsidRPr="0027022C">
              <w:rPr>
                <w:sz w:val="16"/>
                <w:szCs w:val="16"/>
              </w:rPr>
              <w:t>1115,9</w:t>
            </w:r>
          </w:p>
        </w:tc>
        <w:tc>
          <w:tcPr>
            <w:tcW w:w="709" w:type="dxa"/>
            <w:shd w:val="clear" w:color="auto" w:fill="auto"/>
            <w:vAlign w:val="bottom"/>
          </w:tcPr>
          <w:p w:rsidR="009D2EF9" w:rsidRPr="0027022C" w:rsidRDefault="009D2EF9">
            <w:pPr>
              <w:jc w:val="right"/>
              <w:rPr>
                <w:sz w:val="16"/>
                <w:szCs w:val="16"/>
              </w:rPr>
            </w:pPr>
            <w:r w:rsidRPr="0027022C">
              <w:rPr>
                <w:sz w:val="16"/>
                <w:szCs w:val="16"/>
              </w:rPr>
              <w:t>112,72</w:t>
            </w:r>
          </w:p>
        </w:tc>
        <w:tc>
          <w:tcPr>
            <w:tcW w:w="851" w:type="dxa"/>
            <w:vAlign w:val="bottom"/>
          </w:tcPr>
          <w:p w:rsidR="009D2EF9" w:rsidRPr="0027022C" w:rsidRDefault="009D2EF9">
            <w:pPr>
              <w:jc w:val="right"/>
              <w:rPr>
                <w:sz w:val="16"/>
                <w:szCs w:val="16"/>
              </w:rPr>
            </w:pPr>
            <w:r w:rsidRPr="0027022C">
              <w:rPr>
                <w:sz w:val="16"/>
                <w:szCs w:val="16"/>
              </w:rPr>
              <w:t>0,11</w:t>
            </w:r>
          </w:p>
        </w:tc>
        <w:tc>
          <w:tcPr>
            <w:tcW w:w="1134" w:type="dxa"/>
            <w:vAlign w:val="bottom"/>
          </w:tcPr>
          <w:p w:rsidR="009D2EF9" w:rsidRPr="0027022C" w:rsidRDefault="009D2EF9">
            <w:pPr>
              <w:jc w:val="right"/>
              <w:rPr>
                <w:sz w:val="16"/>
                <w:szCs w:val="16"/>
              </w:rPr>
            </w:pPr>
            <w:r w:rsidRPr="0027022C">
              <w:rPr>
                <w:sz w:val="16"/>
                <w:szCs w:val="16"/>
              </w:rPr>
              <w:t>+545,6</w:t>
            </w:r>
          </w:p>
        </w:tc>
      </w:tr>
      <w:tr w:rsidR="0027022C" w:rsidRPr="0027022C" w:rsidTr="002F6499">
        <w:trPr>
          <w:trHeight w:val="118"/>
        </w:trPr>
        <w:tc>
          <w:tcPr>
            <w:tcW w:w="2510" w:type="dxa"/>
            <w:shd w:val="clear" w:color="auto" w:fill="auto"/>
            <w:vAlign w:val="center"/>
            <w:hideMark/>
          </w:tcPr>
          <w:p w:rsidR="009D2EF9" w:rsidRPr="0027022C" w:rsidRDefault="009D2EF9" w:rsidP="00346C8B">
            <w:pPr>
              <w:rPr>
                <w:sz w:val="18"/>
                <w:szCs w:val="18"/>
              </w:rPr>
            </w:pPr>
            <w:r w:rsidRPr="0027022C">
              <w:rPr>
                <w:sz w:val="18"/>
                <w:szCs w:val="18"/>
              </w:rPr>
              <w:t xml:space="preserve">Доходы от оказания </w:t>
            </w:r>
            <w:proofErr w:type="gramStart"/>
            <w:r w:rsidRPr="0027022C">
              <w:rPr>
                <w:sz w:val="18"/>
                <w:szCs w:val="18"/>
              </w:rPr>
              <w:t>платных</w:t>
            </w:r>
            <w:proofErr w:type="gramEnd"/>
            <w:r w:rsidRPr="0027022C">
              <w:rPr>
                <w:sz w:val="18"/>
                <w:szCs w:val="18"/>
              </w:rPr>
              <w:t xml:space="preserve"> услуг</w:t>
            </w:r>
          </w:p>
        </w:tc>
        <w:tc>
          <w:tcPr>
            <w:tcW w:w="892" w:type="dxa"/>
            <w:shd w:val="clear" w:color="auto" w:fill="auto"/>
            <w:vAlign w:val="bottom"/>
          </w:tcPr>
          <w:p w:rsidR="009D2EF9" w:rsidRPr="0027022C" w:rsidRDefault="009D2EF9" w:rsidP="00346C8B">
            <w:pPr>
              <w:jc w:val="right"/>
              <w:rPr>
                <w:sz w:val="16"/>
                <w:szCs w:val="16"/>
              </w:rPr>
            </w:pPr>
            <w:r w:rsidRPr="0027022C">
              <w:rPr>
                <w:sz w:val="16"/>
                <w:szCs w:val="16"/>
              </w:rPr>
              <w:t>1607,8</w:t>
            </w:r>
          </w:p>
        </w:tc>
        <w:tc>
          <w:tcPr>
            <w:tcW w:w="993" w:type="dxa"/>
            <w:shd w:val="clear" w:color="auto" w:fill="auto"/>
            <w:vAlign w:val="bottom"/>
          </w:tcPr>
          <w:p w:rsidR="009D2EF9" w:rsidRPr="0027022C" w:rsidRDefault="009D2EF9" w:rsidP="00346C8B">
            <w:pPr>
              <w:spacing w:line="256" w:lineRule="auto"/>
              <w:jc w:val="right"/>
              <w:rPr>
                <w:sz w:val="16"/>
                <w:szCs w:val="16"/>
              </w:rPr>
            </w:pPr>
            <w:r w:rsidRPr="0027022C">
              <w:rPr>
                <w:sz w:val="16"/>
                <w:szCs w:val="16"/>
              </w:rPr>
              <w:t>990,0</w:t>
            </w:r>
          </w:p>
        </w:tc>
        <w:tc>
          <w:tcPr>
            <w:tcW w:w="992" w:type="dxa"/>
            <w:shd w:val="clear" w:color="auto" w:fill="auto"/>
            <w:vAlign w:val="bottom"/>
          </w:tcPr>
          <w:p w:rsidR="009D2EF9" w:rsidRPr="0027022C" w:rsidRDefault="009D2EF9" w:rsidP="00346C8B">
            <w:pPr>
              <w:spacing w:line="256" w:lineRule="auto"/>
              <w:jc w:val="right"/>
              <w:rPr>
                <w:sz w:val="16"/>
                <w:szCs w:val="16"/>
              </w:rPr>
            </w:pPr>
            <w:r w:rsidRPr="0027022C">
              <w:rPr>
                <w:sz w:val="16"/>
                <w:szCs w:val="16"/>
              </w:rPr>
              <w:t>990,0</w:t>
            </w:r>
          </w:p>
        </w:tc>
        <w:tc>
          <w:tcPr>
            <w:tcW w:w="992" w:type="dxa"/>
            <w:shd w:val="clear" w:color="auto" w:fill="auto"/>
            <w:vAlign w:val="bottom"/>
          </w:tcPr>
          <w:p w:rsidR="009D2EF9" w:rsidRPr="0027022C" w:rsidRDefault="009D2EF9">
            <w:pPr>
              <w:jc w:val="right"/>
              <w:rPr>
                <w:sz w:val="16"/>
                <w:szCs w:val="16"/>
              </w:rPr>
            </w:pPr>
            <w:r w:rsidRPr="0027022C">
              <w:rPr>
                <w:sz w:val="16"/>
                <w:szCs w:val="16"/>
              </w:rPr>
              <w:t>0,0</w:t>
            </w:r>
          </w:p>
        </w:tc>
        <w:tc>
          <w:tcPr>
            <w:tcW w:w="992" w:type="dxa"/>
            <w:shd w:val="clear" w:color="auto" w:fill="auto"/>
            <w:vAlign w:val="bottom"/>
          </w:tcPr>
          <w:p w:rsidR="009D2EF9" w:rsidRPr="0027022C" w:rsidRDefault="009D2EF9" w:rsidP="00346C8B">
            <w:pPr>
              <w:jc w:val="right"/>
              <w:rPr>
                <w:sz w:val="16"/>
                <w:szCs w:val="16"/>
              </w:rPr>
            </w:pPr>
            <w:r w:rsidRPr="0027022C">
              <w:rPr>
                <w:sz w:val="16"/>
                <w:szCs w:val="16"/>
              </w:rPr>
              <w:t>889,8</w:t>
            </w:r>
          </w:p>
        </w:tc>
        <w:tc>
          <w:tcPr>
            <w:tcW w:w="709" w:type="dxa"/>
            <w:shd w:val="clear" w:color="auto" w:fill="auto"/>
            <w:vAlign w:val="bottom"/>
          </w:tcPr>
          <w:p w:rsidR="009D2EF9" w:rsidRPr="0027022C" w:rsidRDefault="009D2EF9">
            <w:pPr>
              <w:jc w:val="right"/>
              <w:rPr>
                <w:sz w:val="16"/>
                <w:szCs w:val="16"/>
              </w:rPr>
            </w:pPr>
            <w:r w:rsidRPr="0027022C">
              <w:rPr>
                <w:sz w:val="16"/>
                <w:szCs w:val="16"/>
              </w:rPr>
              <w:t>89,88</w:t>
            </w:r>
          </w:p>
        </w:tc>
        <w:tc>
          <w:tcPr>
            <w:tcW w:w="851" w:type="dxa"/>
            <w:vAlign w:val="bottom"/>
          </w:tcPr>
          <w:p w:rsidR="009D2EF9" w:rsidRPr="0027022C" w:rsidRDefault="009D2EF9">
            <w:pPr>
              <w:jc w:val="right"/>
              <w:rPr>
                <w:sz w:val="16"/>
                <w:szCs w:val="16"/>
              </w:rPr>
            </w:pPr>
            <w:r w:rsidRPr="0027022C">
              <w:rPr>
                <w:sz w:val="16"/>
                <w:szCs w:val="16"/>
              </w:rPr>
              <w:t>0,09</w:t>
            </w:r>
          </w:p>
        </w:tc>
        <w:tc>
          <w:tcPr>
            <w:tcW w:w="1134" w:type="dxa"/>
            <w:vAlign w:val="bottom"/>
          </w:tcPr>
          <w:p w:rsidR="009D2EF9" w:rsidRPr="0027022C" w:rsidRDefault="009D2EF9">
            <w:pPr>
              <w:jc w:val="right"/>
              <w:rPr>
                <w:sz w:val="16"/>
                <w:szCs w:val="16"/>
              </w:rPr>
            </w:pPr>
            <w:r w:rsidRPr="0027022C">
              <w:rPr>
                <w:sz w:val="16"/>
                <w:szCs w:val="16"/>
              </w:rPr>
              <w:t>-718,0</w:t>
            </w:r>
          </w:p>
        </w:tc>
      </w:tr>
      <w:tr w:rsidR="0027022C" w:rsidRPr="0027022C" w:rsidTr="002F6499">
        <w:trPr>
          <w:trHeight w:val="71"/>
        </w:trPr>
        <w:tc>
          <w:tcPr>
            <w:tcW w:w="2510" w:type="dxa"/>
            <w:shd w:val="clear" w:color="auto" w:fill="auto"/>
            <w:vAlign w:val="center"/>
            <w:hideMark/>
          </w:tcPr>
          <w:p w:rsidR="009D2EF9" w:rsidRPr="0027022C" w:rsidRDefault="009D2EF9" w:rsidP="00346C8B">
            <w:pPr>
              <w:rPr>
                <w:sz w:val="18"/>
                <w:szCs w:val="18"/>
              </w:rPr>
            </w:pPr>
            <w:r w:rsidRPr="0027022C">
              <w:rPr>
                <w:sz w:val="18"/>
                <w:szCs w:val="18"/>
              </w:rPr>
              <w:t>Доходы от продажи материальных и нематериальных активов</w:t>
            </w:r>
          </w:p>
        </w:tc>
        <w:tc>
          <w:tcPr>
            <w:tcW w:w="892" w:type="dxa"/>
            <w:shd w:val="clear" w:color="auto" w:fill="auto"/>
            <w:vAlign w:val="bottom"/>
          </w:tcPr>
          <w:p w:rsidR="009D2EF9" w:rsidRPr="0027022C" w:rsidRDefault="009D2EF9" w:rsidP="00346C8B">
            <w:pPr>
              <w:jc w:val="right"/>
              <w:rPr>
                <w:sz w:val="16"/>
                <w:szCs w:val="16"/>
              </w:rPr>
            </w:pPr>
            <w:r w:rsidRPr="0027022C">
              <w:rPr>
                <w:sz w:val="16"/>
                <w:szCs w:val="16"/>
              </w:rPr>
              <w:t>20342,0</w:t>
            </w:r>
          </w:p>
        </w:tc>
        <w:tc>
          <w:tcPr>
            <w:tcW w:w="993" w:type="dxa"/>
            <w:shd w:val="clear" w:color="auto" w:fill="auto"/>
            <w:vAlign w:val="bottom"/>
          </w:tcPr>
          <w:p w:rsidR="009D2EF9" w:rsidRPr="0027022C" w:rsidRDefault="009D2EF9" w:rsidP="00346C8B">
            <w:pPr>
              <w:spacing w:line="256" w:lineRule="auto"/>
              <w:jc w:val="right"/>
              <w:rPr>
                <w:sz w:val="16"/>
                <w:szCs w:val="16"/>
              </w:rPr>
            </w:pPr>
            <w:r w:rsidRPr="0027022C">
              <w:rPr>
                <w:sz w:val="16"/>
                <w:szCs w:val="16"/>
              </w:rPr>
              <w:t>20675,0</w:t>
            </w:r>
          </w:p>
        </w:tc>
        <w:tc>
          <w:tcPr>
            <w:tcW w:w="992" w:type="dxa"/>
            <w:shd w:val="clear" w:color="auto" w:fill="auto"/>
            <w:vAlign w:val="bottom"/>
          </w:tcPr>
          <w:p w:rsidR="009D2EF9" w:rsidRPr="0027022C" w:rsidRDefault="009D2EF9" w:rsidP="00346C8B">
            <w:pPr>
              <w:spacing w:line="256" w:lineRule="auto"/>
              <w:jc w:val="right"/>
              <w:rPr>
                <w:sz w:val="16"/>
                <w:szCs w:val="16"/>
              </w:rPr>
            </w:pPr>
            <w:r w:rsidRPr="0027022C">
              <w:rPr>
                <w:sz w:val="16"/>
                <w:szCs w:val="16"/>
              </w:rPr>
              <w:t>18625,0</w:t>
            </w:r>
          </w:p>
        </w:tc>
        <w:tc>
          <w:tcPr>
            <w:tcW w:w="992" w:type="dxa"/>
            <w:shd w:val="clear" w:color="auto" w:fill="auto"/>
            <w:vAlign w:val="bottom"/>
          </w:tcPr>
          <w:p w:rsidR="009D2EF9" w:rsidRPr="0027022C" w:rsidRDefault="009D2EF9">
            <w:pPr>
              <w:jc w:val="right"/>
              <w:rPr>
                <w:sz w:val="16"/>
                <w:szCs w:val="16"/>
              </w:rPr>
            </w:pPr>
            <w:r w:rsidRPr="0027022C">
              <w:rPr>
                <w:sz w:val="16"/>
                <w:szCs w:val="16"/>
              </w:rPr>
              <w:t>-2050,0</w:t>
            </w:r>
          </w:p>
        </w:tc>
        <w:tc>
          <w:tcPr>
            <w:tcW w:w="992" w:type="dxa"/>
            <w:shd w:val="clear" w:color="auto" w:fill="auto"/>
            <w:vAlign w:val="bottom"/>
          </w:tcPr>
          <w:p w:rsidR="009D2EF9" w:rsidRPr="0027022C" w:rsidRDefault="009D2EF9" w:rsidP="00346C8B">
            <w:pPr>
              <w:jc w:val="right"/>
              <w:rPr>
                <w:sz w:val="16"/>
                <w:szCs w:val="16"/>
              </w:rPr>
            </w:pPr>
            <w:r w:rsidRPr="0027022C">
              <w:rPr>
                <w:sz w:val="16"/>
                <w:szCs w:val="16"/>
              </w:rPr>
              <w:t>16847,2</w:t>
            </w:r>
          </w:p>
        </w:tc>
        <w:tc>
          <w:tcPr>
            <w:tcW w:w="709" w:type="dxa"/>
            <w:shd w:val="clear" w:color="auto" w:fill="auto"/>
            <w:vAlign w:val="bottom"/>
          </w:tcPr>
          <w:p w:rsidR="009D2EF9" w:rsidRPr="0027022C" w:rsidRDefault="009D2EF9">
            <w:pPr>
              <w:jc w:val="right"/>
              <w:rPr>
                <w:sz w:val="16"/>
                <w:szCs w:val="16"/>
              </w:rPr>
            </w:pPr>
            <w:r w:rsidRPr="0027022C">
              <w:rPr>
                <w:sz w:val="16"/>
                <w:szCs w:val="16"/>
              </w:rPr>
              <w:t>90,45</w:t>
            </w:r>
          </w:p>
        </w:tc>
        <w:tc>
          <w:tcPr>
            <w:tcW w:w="851" w:type="dxa"/>
            <w:vAlign w:val="bottom"/>
          </w:tcPr>
          <w:p w:rsidR="009D2EF9" w:rsidRPr="0027022C" w:rsidRDefault="009D2EF9">
            <w:pPr>
              <w:jc w:val="right"/>
              <w:rPr>
                <w:sz w:val="16"/>
                <w:szCs w:val="16"/>
              </w:rPr>
            </w:pPr>
            <w:r w:rsidRPr="0027022C">
              <w:rPr>
                <w:sz w:val="16"/>
                <w:szCs w:val="16"/>
              </w:rPr>
              <w:t>1,66</w:t>
            </w:r>
          </w:p>
        </w:tc>
        <w:tc>
          <w:tcPr>
            <w:tcW w:w="1134" w:type="dxa"/>
            <w:vAlign w:val="bottom"/>
          </w:tcPr>
          <w:p w:rsidR="009D2EF9" w:rsidRPr="0027022C" w:rsidRDefault="009D2EF9">
            <w:pPr>
              <w:jc w:val="right"/>
              <w:rPr>
                <w:sz w:val="16"/>
                <w:szCs w:val="16"/>
              </w:rPr>
            </w:pPr>
            <w:r w:rsidRPr="0027022C">
              <w:rPr>
                <w:sz w:val="16"/>
                <w:szCs w:val="16"/>
              </w:rPr>
              <w:t>-3494,8</w:t>
            </w:r>
          </w:p>
        </w:tc>
      </w:tr>
      <w:tr w:rsidR="0027022C" w:rsidRPr="0027022C" w:rsidTr="002F6499">
        <w:trPr>
          <w:trHeight w:val="353"/>
        </w:trPr>
        <w:tc>
          <w:tcPr>
            <w:tcW w:w="2510" w:type="dxa"/>
            <w:shd w:val="clear" w:color="auto" w:fill="auto"/>
            <w:vAlign w:val="center"/>
            <w:hideMark/>
          </w:tcPr>
          <w:p w:rsidR="009D2EF9" w:rsidRPr="0027022C" w:rsidRDefault="009D2EF9" w:rsidP="00346C8B">
            <w:pPr>
              <w:rPr>
                <w:sz w:val="18"/>
                <w:szCs w:val="18"/>
              </w:rPr>
            </w:pPr>
            <w:r w:rsidRPr="0027022C">
              <w:rPr>
                <w:sz w:val="18"/>
                <w:szCs w:val="18"/>
              </w:rPr>
              <w:t>Штрафы, санкции, возмещение ущерба</w:t>
            </w:r>
          </w:p>
        </w:tc>
        <w:tc>
          <w:tcPr>
            <w:tcW w:w="892" w:type="dxa"/>
            <w:shd w:val="clear" w:color="auto" w:fill="auto"/>
            <w:vAlign w:val="bottom"/>
          </w:tcPr>
          <w:p w:rsidR="009D2EF9" w:rsidRPr="0027022C" w:rsidRDefault="009D2EF9" w:rsidP="00346C8B">
            <w:pPr>
              <w:jc w:val="right"/>
              <w:rPr>
                <w:sz w:val="16"/>
                <w:szCs w:val="16"/>
              </w:rPr>
            </w:pPr>
            <w:r w:rsidRPr="0027022C">
              <w:rPr>
                <w:sz w:val="16"/>
                <w:szCs w:val="16"/>
              </w:rPr>
              <w:t>1485,9</w:t>
            </w:r>
          </w:p>
        </w:tc>
        <w:tc>
          <w:tcPr>
            <w:tcW w:w="993" w:type="dxa"/>
            <w:shd w:val="clear" w:color="auto" w:fill="auto"/>
            <w:vAlign w:val="bottom"/>
          </w:tcPr>
          <w:p w:rsidR="009D2EF9" w:rsidRPr="0027022C" w:rsidRDefault="009D2EF9" w:rsidP="00346C8B">
            <w:pPr>
              <w:spacing w:line="256" w:lineRule="auto"/>
              <w:jc w:val="right"/>
              <w:rPr>
                <w:sz w:val="16"/>
                <w:szCs w:val="16"/>
              </w:rPr>
            </w:pPr>
            <w:r w:rsidRPr="0027022C">
              <w:rPr>
                <w:sz w:val="16"/>
                <w:szCs w:val="16"/>
              </w:rPr>
              <w:t>500,0</w:t>
            </w:r>
          </w:p>
        </w:tc>
        <w:tc>
          <w:tcPr>
            <w:tcW w:w="992" w:type="dxa"/>
            <w:shd w:val="clear" w:color="auto" w:fill="auto"/>
            <w:vAlign w:val="bottom"/>
          </w:tcPr>
          <w:p w:rsidR="009D2EF9" w:rsidRPr="0027022C" w:rsidRDefault="009D2EF9" w:rsidP="00346C8B">
            <w:pPr>
              <w:spacing w:line="256" w:lineRule="auto"/>
              <w:jc w:val="right"/>
              <w:rPr>
                <w:sz w:val="16"/>
                <w:szCs w:val="16"/>
              </w:rPr>
            </w:pPr>
            <w:r w:rsidRPr="0027022C">
              <w:rPr>
                <w:sz w:val="16"/>
                <w:szCs w:val="16"/>
              </w:rPr>
              <w:t>660,0</w:t>
            </w:r>
          </w:p>
        </w:tc>
        <w:tc>
          <w:tcPr>
            <w:tcW w:w="992" w:type="dxa"/>
            <w:shd w:val="clear" w:color="auto" w:fill="auto"/>
            <w:vAlign w:val="bottom"/>
          </w:tcPr>
          <w:p w:rsidR="009D2EF9" w:rsidRPr="0027022C" w:rsidRDefault="009D2EF9">
            <w:pPr>
              <w:jc w:val="right"/>
              <w:rPr>
                <w:sz w:val="16"/>
                <w:szCs w:val="16"/>
              </w:rPr>
            </w:pPr>
            <w:r w:rsidRPr="0027022C">
              <w:rPr>
                <w:sz w:val="16"/>
                <w:szCs w:val="16"/>
              </w:rPr>
              <w:t>160,0</w:t>
            </w:r>
          </w:p>
        </w:tc>
        <w:tc>
          <w:tcPr>
            <w:tcW w:w="992" w:type="dxa"/>
            <w:shd w:val="clear" w:color="auto" w:fill="auto"/>
            <w:vAlign w:val="bottom"/>
          </w:tcPr>
          <w:p w:rsidR="009D2EF9" w:rsidRPr="0027022C" w:rsidRDefault="009D2EF9" w:rsidP="00346C8B">
            <w:pPr>
              <w:jc w:val="right"/>
              <w:rPr>
                <w:sz w:val="16"/>
                <w:szCs w:val="16"/>
              </w:rPr>
            </w:pPr>
            <w:r w:rsidRPr="0027022C">
              <w:rPr>
                <w:sz w:val="16"/>
                <w:szCs w:val="16"/>
              </w:rPr>
              <w:t>679,8</w:t>
            </w:r>
          </w:p>
        </w:tc>
        <w:tc>
          <w:tcPr>
            <w:tcW w:w="709" w:type="dxa"/>
            <w:shd w:val="clear" w:color="auto" w:fill="auto"/>
            <w:vAlign w:val="bottom"/>
          </w:tcPr>
          <w:p w:rsidR="009D2EF9" w:rsidRPr="0027022C" w:rsidRDefault="009D2EF9">
            <w:pPr>
              <w:jc w:val="right"/>
              <w:rPr>
                <w:sz w:val="16"/>
                <w:szCs w:val="16"/>
              </w:rPr>
            </w:pPr>
            <w:r w:rsidRPr="0027022C">
              <w:rPr>
                <w:sz w:val="16"/>
                <w:szCs w:val="16"/>
              </w:rPr>
              <w:t>103,00</w:t>
            </w:r>
          </w:p>
        </w:tc>
        <w:tc>
          <w:tcPr>
            <w:tcW w:w="851" w:type="dxa"/>
            <w:vAlign w:val="bottom"/>
          </w:tcPr>
          <w:p w:rsidR="009D2EF9" w:rsidRPr="0027022C" w:rsidRDefault="009D2EF9">
            <w:pPr>
              <w:jc w:val="right"/>
              <w:rPr>
                <w:sz w:val="16"/>
                <w:szCs w:val="16"/>
              </w:rPr>
            </w:pPr>
            <w:r w:rsidRPr="0027022C">
              <w:rPr>
                <w:sz w:val="16"/>
                <w:szCs w:val="16"/>
              </w:rPr>
              <w:t>0,07</w:t>
            </w:r>
          </w:p>
        </w:tc>
        <w:tc>
          <w:tcPr>
            <w:tcW w:w="1134" w:type="dxa"/>
            <w:vAlign w:val="bottom"/>
          </w:tcPr>
          <w:p w:rsidR="009D2EF9" w:rsidRPr="0027022C" w:rsidRDefault="009D2EF9">
            <w:pPr>
              <w:jc w:val="right"/>
              <w:rPr>
                <w:sz w:val="16"/>
                <w:szCs w:val="16"/>
              </w:rPr>
            </w:pPr>
            <w:r w:rsidRPr="0027022C">
              <w:rPr>
                <w:sz w:val="16"/>
                <w:szCs w:val="16"/>
              </w:rPr>
              <w:t>-806,1</w:t>
            </w:r>
          </w:p>
        </w:tc>
      </w:tr>
      <w:tr w:rsidR="0027022C" w:rsidRPr="0027022C" w:rsidTr="002F6499">
        <w:trPr>
          <w:trHeight w:val="71"/>
        </w:trPr>
        <w:tc>
          <w:tcPr>
            <w:tcW w:w="2510" w:type="dxa"/>
            <w:shd w:val="clear" w:color="auto" w:fill="auto"/>
            <w:vAlign w:val="center"/>
            <w:hideMark/>
          </w:tcPr>
          <w:p w:rsidR="009D2EF9" w:rsidRPr="0027022C" w:rsidRDefault="009D2EF9" w:rsidP="00B376DB">
            <w:pPr>
              <w:rPr>
                <w:sz w:val="18"/>
                <w:szCs w:val="18"/>
              </w:rPr>
            </w:pPr>
            <w:r w:rsidRPr="0027022C">
              <w:rPr>
                <w:sz w:val="18"/>
                <w:szCs w:val="18"/>
              </w:rPr>
              <w:t>Прочие неналоговые доходы</w:t>
            </w:r>
          </w:p>
        </w:tc>
        <w:tc>
          <w:tcPr>
            <w:tcW w:w="892" w:type="dxa"/>
            <w:shd w:val="clear" w:color="auto" w:fill="auto"/>
            <w:vAlign w:val="bottom"/>
          </w:tcPr>
          <w:p w:rsidR="009D2EF9" w:rsidRPr="0027022C" w:rsidRDefault="009D2EF9" w:rsidP="00346C8B">
            <w:pPr>
              <w:jc w:val="right"/>
              <w:rPr>
                <w:sz w:val="16"/>
                <w:szCs w:val="16"/>
              </w:rPr>
            </w:pPr>
            <w:r w:rsidRPr="0027022C">
              <w:rPr>
                <w:sz w:val="16"/>
                <w:szCs w:val="16"/>
              </w:rPr>
              <w:t>156,1</w:t>
            </w:r>
          </w:p>
        </w:tc>
        <w:tc>
          <w:tcPr>
            <w:tcW w:w="993" w:type="dxa"/>
            <w:shd w:val="clear" w:color="auto" w:fill="auto"/>
            <w:vAlign w:val="bottom"/>
          </w:tcPr>
          <w:p w:rsidR="009D2EF9" w:rsidRPr="0027022C" w:rsidRDefault="009D2EF9" w:rsidP="00346C8B">
            <w:pPr>
              <w:spacing w:line="256" w:lineRule="auto"/>
              <w:jc w:val="right"/>
              <w:rPr>
                <w:sz w:val="16"/>
                <w:szCs w:val="16"/>
              </w:rPr>
            </w:pPr>
            <w:r w:rsidRPr="0027022C">
              <w:rPr>
                <w:sz w:val="16"/>
                <w:szCs w:val="16"/>
              </w:rPr>
              <w:t>0,0</w:t>
            </w:r>
          </w:p>
        </w:tc>
        <w:tc>
          <w:tcPr>
            <w:tcW w:w="992" w:type="dxa"/>
            <w:shd w:val="clear" w:color="auto" w:fill="auto"/>
            <w:vAlign w:val="bottom"/>
          </w:tcPr>
          <w:p w:rsidR="009D2EF9" w:rsidRPr="0027022C" w:rsidRDefault="009D2EF9" w:rsidP="00346C8B">
            <w:pPr>
              <w:spacing w:line="256" w:lineRule="auto"/>
              <w:jc w:val="right"/>
              <w:rPr>
                <w:sz w:val="16"/>
                <w:szCs w:val="16"/>
              </w:rPr>
            </w:pPr>
            <w:r w:rsidRPr="0027022C">
              <w:rPr>
                <w:sz w:val="16"/>
                <w:szCs w:val="16"/>
              </w:rPr>
              <w:t>0,0</w:t>
            </w:r>
          </w:p>
        </w:tc>
        <w:tc>
          <w:tcPr>
            <w:tcW w:w="992" w:type="dxa"/>
            <w:shd w:val="clear" w:color="auto" w:fill="auto"/>
            <w:vAlign w:val="bottom"/>
          </w:tcPr>
          <w:p w:rsidR="009D2EF9" w:rsidRPr="0027022C" w:rsidRDefault="009D2EF9">
            <w:pPr>
              <w:jc w:val="right"/>
              <w:rPr>
                <w:sz w:val="16"/>
                <w:szCs w:val="16"/>
              </w:rPr>
            </w:pPr>
            <w:r w:rsidRPr="0027022C">
              <w:rPr>
                <w:sz w:val="16"/>
                <w:szCs w:val="16"/>
              </w:rPr>
              <w:t>0,0</w:t>
            </w:r>
          </w:p>
        </w:tc>
        <w:tc>
          <w:tcPr>
            <w:tcW w:w="992" w:type="dxa"/>
            <w:shd w:val="clear" w:color="auto" w:fill="auto"/>
            <w:vAlign w:val="bottom"/>
          </w:tcPr>
          <w:p w:rsidR="009D2EF9" w:rsidRPr="0027022C" w:rsidRDefault="009D2EF9" w:rsidP="00346C8B">
            <w:pPr>
              <w:jc w:val="right"/>
              <w:rPr>
                <w:sz w:val="16"/>
                <w:szCs w:val="16"/>
              </w:rPr>
            </w:pPr>
            <w:r w:rsidRPr="0027022C">
              <w:rPr>
                <w:sz w:val="16"/>
                <w:szCs w:val="16"/>
              </w:rPr>
              <w:t>928,3</w:t>
            </w:r>
          </w:p>
        </w:tc>
        <w:tc>
          <w:tcPr>
            <w:tcW w:w="709" w:type="dxa"/>
            <w:shd w:val="clear" w:color="auto" w:fill="auto"/>
            <w:vAlign w:val="bottom"/>
          </w:tcPr>
          <w:p w:rsidR="009D2EF9" w:rsidRPr="0027022C" w:rsidRDefault="001E62CC" w:rsidP="001E62CC">
            <w:pPr>
              <w:jc w:val="right"/>
              <w:rPr>
                <w:sz w:val="16"/>
                <w:szCs w:val="16"/>
              </w:rPr>
            </w:pPr>
            <w:r w:rsidRPr="0027022C">
              <w:rPr>
                <w:sz w:val="16"/>
                <w:szCs w:val="16"/>
              </w:rPr>
              <w:t>-</w:t>
            </w:r>
          </w:p>
        </w:tc>
        <w:tc>
          <w:tcPr>
            <w:tcW w:w="851" w:type="dxa"/>
            <w:vAlign w:val="bottom"/>
          </w:tcPr>
          <w:p w:rsidR="009D2EF9" w:rsidRPr="0027022C" w:rsidRDefault="009D2EF9">
            <w:pPr>
              <w:jc w:val="right"/>
              <w:rPr>
                <w:sz w:val="16"/>
                <w:szCs w:val="16"/>
              </w:rPr>
            </w:pPr>
            <w:r w:rsidRPr="0027022C">
              <w:rPr>
                <w:sz w:val="16"/>
                <w:szCs w:val="16"/>
              </w:rPr>
              <w:t>0,09</w:t>
            </w:r>
          </w:p>
        </w:tc>
        <w:tc>
          <w:tcPr>
            <w:tcW w:w="1134" w:type="dxa"/>
            <w:vAlign w:val="bottom"/>
          </w:tcPr>
          <w:p w:rsidR="009D2EF9" w:rsidRPr="0027022C" w:rsidRDefault="009D2EF9">
            <w:pPr>
              <w:jc w:val="right"/>
              <w:rPr>
                <w:sz w:val="16"/>
                <w:szCs w:val="16"/>
              </w:rPr>
            </w:pPr>
            <w:r w:rsidRPr="0027022C">
              <w:rPr>
                <w:sz w:val="16"/>
                <w:szCs w:val="16"/>
              </w:rPr>
              <w:t>+772,2</w:t>
            </w:r>
          </w:p>
        </w:tc>
      </w:tr>
      <w:tr w:rsidR="0027022C" w:rsidRPr="0027022C" w:rsidTr="002F6499">
        <w:trPr>
          <w:trHeight w:val="71"/>
        </w:trPr>
        <w:tc>
          <w:tcPr>
            <w:tcW w:w="2510" w:type="dxa"/>
            <w:shd w:val="clear" w:color="auto" w:fill="auto"/>
            <w:vAlign w:val="center"/>
            <w:hideMark/>
          </w:tcPr>
          <w:p w:rsidR="009D2EF9" w:rsidRPr="0027022C" w:rsidRDefault="009D2EF9" w:rsidP="00346C8B">
            <w:pPr>
              <w:ind w:left="-108" w:right="-150"/>
              <w:rPr>
                <w:b/>
                <w:bCs/>
                <w:iCs/>
                <w:sz w:val="18"/>
                <w:szCs w:val="18"/>
              </w:rPr>
            </w:pPr>
            <w:r w:rsidRPr="0027022C">
              <w:rPr>
                <w:b/>
                <w:bCs/>
                <w:iCs/>
                <w:sz w:val="18"/>
                <w:szCs w:val="18"/>
              </w:rPr>
              <w:t xml:space="preserve">Безвозмездные поступления, </w:t>
            </w:r>
          </w:p>
        </w:tc>
        <w:tc>
          <w:tcPr>
            <w:tcW w:w="892" w:type="dxa"/>
            <w:shd w:val="clear" w:color="auto" w:fill="auto"/>
            <w:vAlign w:val="bottom"/>
          </w:tcPr>
          <w:p w:rsidR="009D2EF9" w:rsidRPr="0027022C" w:rsidRDefault="009D2EF9" w:rsidP="00346C8B">
            <w:pPr>
              <w:ind w:left="-137"/>
              <w:jc w:val="right"/>
              <w:rPr>
                <w:b/>
                <w:sz w:val="16"/>
                <w:szCs w:val="16"/>
              </w:rPr>
            </w:pPr>
            <w:r w:rsidRPr="0027022C">
              <w:rPr>
                <w:b/>
                <w:sz w:val="16"/>
                <w:szCs w:val="16"/>
              </w:rPr>
              <w:t>615391,0</w:t>
            </w:r>
          </w:p>
        </w:tc>
        <w:tc>
          <w:tcPr>
            <w:tcW w:w="993" w:type="dxa"/>
            <w:shd w:val="clear" w:color="auto" w:fill="auto"/>
            <w:vAlign w:val="bottom"/>
          </w:tcPr>
          <w:p w:rsidR="009D2EF9" w:rsidRPr="0027022C" w:rsidRDefault="009D2EF9" w:rsidP="00346C8B">
            <w:pPr>
              <w:spacing w:line="256" w:lineRule="auto"/>
              <w:jc w:val="right"/>
              <w:rPr>
                <w:b/>
                <w:sz w:val="16"/>
                <w:szCs w:val="16"/>
              </w:rPr>
            </w:pPr>
            <w:r w:rsidRPr="0027022C">
              <w:rPr>
                <w:b/>
                <w:sz w:val="16"/>
                <w:szCs w:val="16"/>
              </w:rPr>
              <w:t>478211,9</w:t>
            </w:r>
          </w:p>
        </w:tc>
        <w:tc>
          <w:tcPr>
            <w:tcW w:w="992" w:type="dxa"/>
            <w:shd w:val="clear" w:color="auto" w:fill="auto"/>
            <w:vAlign w:val="bottom"/>
          </w:tcPr>
          <w:p w:rsidR="009D2EF9" w:rsidRPr="0027022C" w:rsidRDefault="009D2EF9" w:rsidP="00346C8B">
            <w:pPr>
              <w:ind w:left="-170"/>
              <w:jc w:val="right"/>
              <w:rPr>
                <w:b/>
                <w:bCs/>
                <w:iCs/>
                <w:sz w:val="16"/>
                <w:szCs w:val="16"/>
              </w:rPr>
            </w:pPr>
            <w:r w:rsidRPr="0027022C">
              <w:rPr>
                <w:b/>
                <w:sz w:val="16"/>
                <w:szCs w:val="16"/>
              </w:rPr>
              <w:t>807304,2</w:t>
            </w:r>
          </w:p>
        </w:tc>
        <w:tc>
          <w:tcPr>
            <w:tcW w:w="992" w:type="dxa"/>
            <w:shd w:val="clear" w:color="auto" w:fill="auto"/>
            <w:vAlign w:val="bottom"/>
          </w:tcPr>
          <w:p w:rsidR="009D2EF9" w:rsidRPr="0027022C" w:rsidRDefault="009D2EF9">
            <w:pPr>
              <w:jc w:val="right"/>
              <w:rPr>
                <w:b/>
                <w:sz w:val="16"/>
                <w:szCs w:val="16"/>
              </w:rPr>
            </w:pPr>
            <w:r w:rsidRPr="0027022C">
              <w:rPr>
                <w:b/>
                <w:sz w:val="16"/>
                <w:szCs w:val="16"/>
              </w:rPr>
              <w:t>329092,3</w:t>
            </w:r>
          </w:p>
        </w:tc>
        <w:tc>
          <w:tcPr>
            <w:tcW w:w="992" w:type="dxa"/>
            <w:shd w:val="clear" w:color="auto" w:fill="auto"/>
            <w:vAlign w:val="bottom"/>
          </w:tcPr>
          <w:p w:rsidR="009D2EF9" w:rsidRPr="0027022C" w:rsidRDefault="009D2EF9" w:rsidP="00346C8B">
            <w:pPr>
              <w:ind w:left="-137"/>
              <w:jc w:val="right"/>
              <w:rPr>
                <w:b/>
                <w:sz w:val="16"/>
                <w:szCs w:val="16"/>
              </w:rPr>
            </w:pPr>
            <w:r w:rsidRPr="0027022C">
              <w:rPr>
                <w:b/>
                <w:sz w:val="16"/>
                <w:szCs w:val="16"/>
              </w:rPr>
              <w:t>790125,8</w:t>
            </w:r>
          </w:p>
        </w:tc>
        <w:tc>
          <w:tcPr>
            <w:tcW w:w="709" w:type="dxa"/>
            <w:shd w:val="clear" w:color="auto" w:fill="auto"/>
            <w:vAlign w:val="bottom"/>
          </w:tcPr>
          <w:p w:rsidR="009D2EF9" w:rsidRPr="0027022C" w:rsidRDefault="009D2EF9">
            <w:pPr>
              <w:jc w:val="right"/>
              <w:rPr>
                <w:b/>
                <w:sz w:val="16"/>
                <w:szCs w:val="16"/>
              </w:rPr>
            </w:pPr>
            <w:r w:rsidRPr="0027022C">
              <w:rPr>
                <w:b/>
                <w:sz w:val="16"/>
                <w:szCs w:val="16"/>
              </w:rPr>
              <w:t>97,87</w:t>
            </w:r>
          </w:p>
        </w:tc>
        <w:tc>
          <w:tcPr>
            <w:tcW w:w="851" w:type="dxa"/>
            <w:vAlign w:val="bottom"/>
          </w:tcPr>
          <w:p w:rsidR="009D2EF9" w:rsidRPr="0027022C" w:rsidRDefault="009D2EF9">
            <w:pPr>
              <w:jc w:val="right"/>
              <w:rPr>
                <w:b/>
                <w:bCs/>
                <w:sz w:val="16"/>
                <w:szCs w:val="16"/>
              </w:rPr>
            </w:pPr>
            <w:r w:rsidRPr="0027022C">
              <w:rPr>
                <w:b/>
                <w:bCs/>
                <w:sz w:val="16"/>
                <w:szCs w:val="16"/>
              </w:rPr>
              <w:t>78,08</w:t>
            </w:r>
          </w:p>
        </w:tc>
        <w:tc>
          <w:tcPr>
            <w:tcW w:w="1134" w:type="dxa"/>
            <w:vAlign w:val="bottom"/>
          </w:tcPr>
          <w:p w:rsidR="009D2EF9" w:rsidRPr="0027022C" w:rsidRDefault="009D2EF9">
            <w:pPr>
              <w:jc w:val="right"/>
              <w:rPr>
                <w:b/>
                <w:bCs/>
                <w:sz w:val="16"/>
                <w:szCs w:val="16"/>
              </w:rPr>
            </w:pPr>
            <w:r w:rsidRPr="0027022C">
              <w:rPr>
                <w:b/>
                <w:bCs/>
                <w:sz w:val="16"/>
                <w:szCs w:val="16"/>
              </w:rPr>
              <w:t>+174734,8</w:t>
            </w:r>
          </w:p>
        </w:tc>
      </w:tr>
      <w:tr w:rsidR="0027022C" w:rsidRPr="0027022C" w:rsidTr="002F6499">
        <w:trPr>
          <w:trHeight w:val="71"/>
        </w:trPr>
        <w:tc>
          <w:tcPr>
            <w:tcW w:w="2510" w:type="dxa"/>
            <w:shd w:val="clear" w:color="auto" w:fill="auto"/>
            <w:vAlign w:val="center"/>
            <w:hideMark/>
          </w:tcPr>
          <w:p w:rsidR="009D2EF9" w:rsidRPr="0027022C" w:rsidRDefault="009D2EF9" w:rsidP="00346C8B">
            <w:pPr>
              <w:rPr>
                <w:sz w:val="18"/>
                <w:szCs w:val="18"/>
              </w:rPr>
            </w:pPr>
            <w:r w:rsidRPr="0027022C">
              <w:rPr>
                <w:sz w:val="18"/>
                <w:szCs w:val="18"/>
              </w:rPr>
              <w:t xml:space="preserve">в том числе: </w:t>
            </w:r>
          </w:p>
        </w:tc>
        <w:tc>
          <w:tcPr>
            <w:tcW w:w="892" w:type="dxa"/>
            <w:shd w:val="clear" w:color="auto" w:fill="auto"/>
            <w:vAlign w:val="bottom"/>
          </w:tcPr>
          <w:p w:rsidR="009D2EF9" w:rsidRPr="0027022C" w:rsidRDefault="009D2EF9" w:rsidP="00346C8B">
            <w:pPr>
              <w:jc w:val="right"/>
              <w:rPr>
                <w:sz w:val="16"/>
                <w:szCs w:val="16"/>
              </w:rPr>
            </w:pPr>
          </w:p>
        </w:tc>
        <w:tc>
          <w:tcPr>
            <w:tcW w:w="993" w:type="dxa"/>
            <w:shd w:val="clear" w:color="auto" w:fill="auto"/>
            <w:vAlign w:val="bottom"/>
          </w:tcPr>
          <w:p w:rsidR="009D2EF9" w:rsidRPr="0027022C" w:rsidRDefault="009D2EF9" w:rsidP="00346C8B">
            <w:pPr>
              <w:spacing w:line="256" w:lineRule="auto"/>
              <w:jc w:val="right"/>
              <w:rPr>
                <w:sz w:val="16"/>
                <w:szCs w:val="16"/>
              </w:rPr>
            </w:pPr>
          </w:p>
        </w:tc>
        <w:tc>
          <w:tcPr>
            <w:tcW w:w="992" w:type="dxa"/>
            <w:shd w:val="clear" w:color="auto" w:fill="auto"/>
            <w:vAlign w:val="bottom"/>
          </w:tcPr>
          <w:p w:rsidR="009D2EF9" w:rsidRPr="0027022C" w:rsidRDefault="009D2EF9" w:rsidP="00346C8B">
            <w:pPr>
              <w:jc w:val="right"/>
              <w:rPr>
                <w:b/>
                <w:sz w:val="16"/>
                <w:szCs w:val="16"/>
              </w:rPr>
            </w:pPr>
          </w:p>
        </w:tc>
        <w:tc>
          <w:tcPr>
            <w:tcW w:w="992" w:type="dxa"/>
            <w:shd w:val="clear" w:color="auto" w:fill="auto"/>
            <w:vAlign w:val="bottom"/>
          </w:tcPr>
          <w:p w:rsidR="009D2EF9" w:rsidRPr="0027022C" w:rsidRDefault="009D2EF9">
            <w:pPr>
              <w:jc w:val="right"/>
              <w:rPr>
                <w:sz w:val="16"/>
                <w:szCs w:val="16"/>
              </w:rPr>
            </w:pPr>
          </w:p>
        </w:tc>
        <w:tc>
          <w:tcPr>
            <w:tcW w:w="992" w:type="dxa"/>
            <w:shd w:val="clear" w:color="auto" w:fill="auto"/>
            <w:vAlign w:val="bottom"/>
          </w:tcPr>
          <w:p w:rsidR="009D2EF9" w:rsidRPr="0027022C" w:rsidRDefault="009D2EF9" w:rsidP="00346C8B">
            <w:pPr>
              <w:jc w:val="right"/>
              <w:rPr>
                <w:sz w:val="16"/>
                <w:szCs w:val="16"/>
              </w:rPr>
            </w:pPr>
          </w:p>
        </w:tc>
        <w:tc>
          <w:tcPr>
            <w:tcW w:w="709" w:type="dxa"/>
            <w:shd w:val="clear" w:color="auto" w:fill="auto"/>
            <w:vAlign w:val="bottom"/>
          </w:tcPr>
          <w:p w:rsidR="009D2EF9" w:rsidRPr="0027022C" w:rsidRDefault="009D2EF9">
            <w:pPr>
              <w:rPr>
                <w:sz w:val="16"/>
                <w:szCs w:val="16"/>
              </w:rPr>
            </w:pPr>
          </w:p>
        </w:tc>
        <w:tc>
          <w:tcPr>
            <w:tcW w:w="851" w:type="dxa"/>
            <w:vAlign w:val="bottom"/>
          </w:tcPr>
          <w:p w:rsidR="009D2EF9" w:rsidRPr="0027022C" w:rsidRDefault="009D2EF9">
            <w:pPr>
              <w:rPr>
                <w:sz w:val="16"/>
                <w:szCs w:val="16"/>
              </w:rPr>
            </w:pPr>
          </w:p>
        </w:tc>
        <w:tc>
          <w:tcPr>
            <w:tcW w:w="1134" w:type="dxa"/>
            <w:vAlign w:val="bottom"/>
          </w:tcPr>
          <w:p w:rsidR="009D2EF9" w:rsidRPr="0027022C" w:rsidRDefault="009D2EF9">
            <w:pPr>
              <w:rPr>
                <w:sz w:val="16"/>
                <w:szCs w:val="16"/>
              </w:rPr>
            </w:pPr>
          </w:p>
        </w:tc>
      </w:tr>
      <w:tr w:rsidR="0027022C" w:rsidRPr="0027022C" w:rsidTr="002F6499">
        <w:trPr>
          <w:trHeight w:val="71"/>
        </w:trPr>
        <w:tc>
          <w:tcPr>
            <w:tcW w:w="2510" w:type="dxa"/>
            <w:shd w:val="clear" w:color="auto" w:fill="auto"/>
            <w:vAlign w:val="center"/>
            <w:hideMark/>
          </w:tcPr>
          <w:p w:rsidR="002A427A" w:rsidRPr="0027022C" w:rsidRDefault="002A427A" w:rsidP="00346C8B">
            <w:pPr>
              <w:rPr>
                <w:sz w:val="18"/>
                <w:szCs w:val="18"/>
              </w:rPr>
            </w:pPr>
            <w:r w:rsidRPr="0027022C">
              <w:rPr>
                <w:sz w:val="18"/>
                <w:szCs w:val="18"/>
              </w:rPr>
              <w:t xml:space="preserve">Дотации </w:t>
            </w:r>
          </w:p>
        </w:tc>
        <w:tc>
          <w:tcPr>
            <w:tcW w:w="892" w:type="dxa"/>
            <w:shd w:val="clear" w:color="auto" w:fill="auto"/>
            <w:vAlign w:val="bottom"/>
          </w:tcPr>
          <w:p w:rsidR="002A427A" w:rsidRPr="0027022C" w:rsidRDefault="002A427A" w:rsidP="00346C8B">
            <w:pPr>
              <w:jc w:val="right"/>
              <w:rPr>
                <w:sz w:val="16"/>
                <w:szCs w:val="16"/>
              </w:rPr>
            </w:pPr>
            <w:r w:rsidRPr="0027022C">
              <w:rPr>
                <w:sz w:val="16"/>
                <w:szCs w:val="16"/>
              </w:rPr>
              <w:t>161897,8</w:t>
            </w:r>
          </w:p>
        </w:tc>
        <w:tc>
          <w:tcPr>
            <w:tcW w:w="993" w:type="dxa"/>
            <w:shd w:val="clear" w:color="auto" w:fill="auto"/>
            <w:vAlign w:val="bottom"/>
          </w:tcPr>
          <w:p w:rsidR="002A427A" w:rsidRPr="0027022C" w:rsidRDefault="002A427A" w:rsidP="00346C8B">
            <w:pPr>
              <w:spacing w:line="256" w:lineRule="auto"/>
              <w:jc w:val="right"/>
              <w:rPr>
                <w:sz w:val="16"/>
                <w:szCs w:val="16"/>
              </w:rPr>
            </w:pPr>
            <w:r w:rsidRPr="0027022C">
              <w:rPr>
                <w:sz w:val="16"/>
                <w:szCs w:val="16"/>
              </w:rPr>
              <w:t>89047,0</w:t>
            </w:r>
          </w:p>
        </w:tc>
        <w:tc>
          <w:tcPr>
            <w:tcW w:w="992" w:type="dxa"/>
            <w:shd w:val="clear" w:color="auto" w:fill="auto"/>
            <w:vAlign w:val="bottom"/>
          </w:tcPr>
          <w:p w:rsidR="002A427A" w:rsidRPr="0027022C" w:rsidRDefault="002A427A" w:rsidP="00346C8B">
            <w:pPr>
              <w:spacing w:line="256" w:lineRule="auto"/>
              <w:jc w:val="right"/>
              <w:rPr>
                <w:sz w:val="16"/>
                <w:szCs w:val="16"/>
              </w:rPr>
            </w:pPr>
            <w:r w:rsidRPr="0027022C">
              <w:rPr>
                <w:sz w:val="16"/>
                <w:szCs w:val="16"/>
              </w:rPr>
              <w:t>186015,9</w:t>
            </w:r>
          </w:p>
        </w:tc>
        <w:tc>
          <w:tcPr>
            <w:tcW w:w="992" w:type="dxa"/>
            <w:shd w:val="clear" w:color="auto" w:fill="auto"/>
            <w:vAlign w:val="bottom"/>
          </w:tcPr>
          <w:p w:rsidR="002A427A" w:rsidRPr="0027022C" w:rsidRDefault="002A427A">
            <w:pPr>
              <w:jc w:val="right"/>
              <w:rPr>
                <w:sz w:val="16"/>
                <w:szCs w:val="16"/>
              </w:rPr>
            </w:pPr>
            <w:r w:rsidRPr="0027022C">
              <w:rPr>
                <w:sz w:val="16"/>
                <w:szCs w:val="16"/>
              </w:rPr>
              <w:t>96968,9</w:t>
            </w:r>
          </w:p>
        </w:tc>
        <w:tc>
          <w:tcPr>
            <w:tcW w:w="992" w:type="dxa"/>
            <w:shd w:val="clear" w:color="auto" w:fill="auto"/>
            <w:vAlign w:val="bottom"/>
          </w:tcPr>
          <w:p w:rsidR="002A427A" w:rsidRPr="0027022C" w:rsidRDefault="002A427A" w:rsidP="00346C8B">
            <w:pPr>
              <w:jc w:val="right"/>
              <w:rPr>
                <w:sz w:val="16"/>
                <w:szCs w:val="16"/>
              </w:rPr>
            </w:pPr>
            <w:r w:rsidRPr="0027022C">
              <w:rPr>
                <w:sz w:val="16"/>
                <w:szCs w:val="16"/>
              </w:rPr>
              <w:t>186015,9</w:t>
            </w:r>
          </w:p>
        </w:tc>
        <w:tc>
          <w:tcPr>
            <w:tcW w:w="709" w:type="dxa"/>
            <w:shd w:val="clear" w:color="auto" w:fill="auto"/>
            <w:vAlign w:val="bottom"/>
          </w:tcPr>
          <w:p w:rsidR="002A427A" w:rsidRPr="0027022C" w:rsidRDefault="002A427A">
            <w:pPr>
              <w:jc w:val="right"/>
              <w:rPr>
                <w:sz w:val="16"/>
                <w:szCs w:val="16"/>
              </w:rPr>
            </w:pPr>
            <w:r w:rsidRPr="0027022C">
              <w:rPr>
                <w:sz w:val="16"/>
                <w:szCs w:val="16"/>
              </w:rPr>
              <w:t>100,00</w:t>
            </w:r>
          </w:p>
        </w:tc>
        <w:tc>
          <w:tcPr>
            <w:tcW w:w="851" w:type="dxa"/>
            <w:vAlign w:val="bottom"/>
          </w:tcPr>
          <w:p w:rsidR="002A427A" w:rsidRPr="0027022C" w:rsidRDefault="002A427A">
            <w:pPr>
              <w:jc w:val="right"/>
              <w:rPr>
                <w:sz w:val="16"/>
                <w:szCs w:val="16"/>
              </w:rPr>
            </w:pPr>
            <w:r w:rsidRPr="0027022C">
              <w:rPr>
                <w:sz w:val="16"/>
                <w:szCs w:val="16"/>
              </w:rPr>
              <w:t>18,38</w:t>
            </w:r>
          </w:p>
        </w:tc>
        <w:tc>
          <w:tcPr>
            <w:tcW w:w="1134" w:type="dxa"/>
            <w:vAlign w:val="bottom"/>
          </w:tcPr>
          <w:p w:rsidR="002A427A" w:rsidRPr="0027022C" w:rsidRDefault="002A427A">
            <w:pPr>
              <w:jc w:val="right"/>
              <w:rPr>
                <w:sz w:val="16"/>
                <w:szCs w:val="16"/>
              </w:rPr>
            </w:pPr>
            <w:r w:rsidRPr="0027022C">
              <w:rPr>
                <w:sz w:val="16"/>
                <w:szCs w:val="16"/>
              </w:rPr>
              <w:t>+24118,1</w:t>
            </w:r>
          </w:p>
        </w:tc>
      </w:tr>
      <w:tr w:rsidR="0027022C" w:rsidRPr="0027022C" w:rsidTr="002F6499">
        <w:trPr>
          <w:trHeight w:val="71"/>
        </w:trPr>
        <w:tc>
          <w:tcPr>
            <w:tcW w:w="2510" w:type="dxa"/>
            <w:shd w:val="clear" w:color="auto" w:fill="auto"/>
            <w:vAlign w:val="center"/>
            <w:hideMark/>
          </w:tcPr>
          <w:p w:rsidR="002A427A" w:rsidRPr="0027022C" w:rsidRDefault="002A427A" w:rsidP="00346C8B">
            <w:pPr>
              <w:rPr>
                <w:sz w:val="18"/>
                <w:szCs w:val="18"/>
              </w:rPr>
            </w:pPr>
            <w:r w:rsidRPr="0027022C">
              <w:rPr>
                <w:sz w:val="18"/>
                <w:szCs w:val="18"/>
              </w:rPr>
              <w:t xml:space="preserve">Субсидии </w:t>
            </w:r>
          </w:p>
        </w:tc>
        <w:tc>
          <w:tcPr>
            <w:tcW w:w="892" w:type="dxa"/>
            <w:shd w:val="clear" w:color="auto" w:fill="auto"/>
            <w:vAlign w:val="bottom"/>
          </w:tcPr>
          <w:p w:rsidR="002A427A" w:rsidRPr="0027022C" w:rsidRDefault="002A427A" w:rsidP="00346C8B">
            <w:pPr>
              <w:jc w:val="right"/>
              <w:rPr>
                <w:sz w:val="16"/>
                <w:szCs w:val="16"/>
              </w:rPr>
            </w:pPr>
            <w:r w:rsidRPr="0027022C">
              <w:rPr>
                <w:sz w:val="16"/>
                <w:szCs w:val="16"/>
              </w:rPr>
              <w:t>108834,5</w:t>
            </w:r>
          </w:p>
        </w:tc>
        <w:tc>
          <w:tcPr>
            <w:tcW w:w="993" w:type="dxa"/>
            <w:shd w:val="clear" w:color="auto" w:fill="auto"/>
            <w:vAlign w:val="bottom"/>
          </w:tcPr>
          <w:p w:rsidR="002A427A" w:rsidRPr="0027022C" w:rsidRDefault="002A427A" w:rsidP="00346C8B">
            <w:pPr>
              <w:spacing w:line="256" w:lineRule="auto"/>
              <w:jc w:val="right"/>
              <w:rPr>
                <w:sz w:val="16"/>
                <w:szCs w:val="16"/>
              </w:rPr>
            </w:pPr>
            <w:r w:rsidRPr="0027022C">
              <w:rPr>
                <w:sz w:val="16"/>
                <w:szCs w:val="16"/>
              </w:rPr>
              <w:t>58528,2</w:t>
            </w:r>
          </w:p>
        </w:tc>
        <w:tc>
          <w:tcPr>
            <w:tcW w:w="992" w:type="dxa"/>
            <w:shd w:val="clear" w:color="auto" w:fill="auto"/>
            <w:vAlign w:val="bottom"/>
          </w:tcPr>
          <w:p w:rsidR="002A427A" w:rsidRPr="0027022C" w:rsidRDefault="002A427A" w:rsidP="00346C8B">
            <w:pPr>
              <w:spacing w:line="256" w:lineRule="auto"/>
              <w:jc w:val="right"/>
              <w:rPr>
                <w:sz w:val="16"/>
                <w:szCs w:val="16"/>
              </w:rPr>
            </w:pPr>
            <w:r w:rsidRPr="0027022C">
              <w:rPr>
                <w:sz w:val="16"/>
                <w:szCs w:val="16"/>
              </w:rPr>
              <w:t>204410,1</w:t>
            </w:r>
          </w:p>
        </w:tc>
        <w:tc>
          <w:tcPr>
            <w:tcW w:w="992" w:type="dxa"/>
            <w:shd w:val="clear" w:color="auto" w:fill="auto"/>
            <w:vAlign w:val="bottom"/>
          </w:tcPr>
          <w:p w:rsidR="002A427A" w:rsidRPr="0027022C" w:rsidRDefault="002A427A">
            <w:pPr>
              <w:jc w:val="right"/>
              <w:rPr>
                <w:sz w:val="16"/>
                <w:szCs w:val="16"/>
              </w:rPr>
            </w:pPr>
            <w:r w:rsidRPr="0027022C">
              <w:rPr>
                <w:sz w:val="16"/>
                <w:szCs w:val="16"/>
              </w:rPr>
              <w:t>145881,9</w:t>
            </w:r>
          </w:p>
        </w:tc>
        <w:tc>
          <w:tcPr>
            <w:tcW w:w="992" w:type="dxa"/>
            <w:shd w:val="clear" w:color="auto" w:fill="auto"/>
            <w:vAlign w:val="bottom"/>
          </w:tcPr>
          <w:p w:rsidR="002A427A" w:rsidRPr="0027022C" w:rsidRDefault="002A427A" w:rsidP="00346C8B">
            <w:pPr>
              <w:jc w:val="right"/>
              <w:rPr>
                <w:sz w:val="16"/>
                <w:szCs w:val="16"/>
              </w:rPr>
            </w:pPr>
            <w:r w:rsidRPr="0027022C">
              <w:rPr>
                <w:sz w:val="16"/>
                <w:szCs w:val="16"/>
              </w:rPr>
              <w:t>203194,7</w:t>
            </w:r>
          </w:p>
        </w:tc>
        <w:tc>
          <w:tcPr>
            <w:tcW w:w="709" w:type="dxa"/>
            <w:shd w:val="clear" w:color="auto" w:fill="auto"/>
            <w:vAlign w:val="bottom"/>
          </w:tcPr>
          <w:p w:rsidR="002A427A" w:rsidRPr="0027022C" w:rsidRDefault="002A427A">
            <w:pPr>
              <w:jc w:val="right"/>
              <w:rPr>
                <w:sz w:val="16"/>
                <w:szCs w:val="16"/>
              </w:rPr>
            </w:pPr>
            <w:r w:rsidRPr="0027022C">
              <w:rPr>
                <w:sz w:val="16"/>
                <w:szCs w:val="16"/>
              </w:rPr>
              <w:t>99,41</w:t>
            </w:r>
          </w:p>
        </w:tc>
        <w:tc>
          <w:tcPr>
            <w:tcW w:w="851" w:type="dxa"/>
            <w:vAlign w:val="bottom"/>
          </w:tcPr>
          <w:p w:rsidR="002A427A" w:rsidRPr="0027022C" w:rsidRDefault="002A427A">
            <w:pPr>
              <w:jc w:val="right"/>
              <w:rPr>
                <w:sz w:val="16"/>
                <w:szCs w:val="16"/>
              </w:rPr>
            </w:pPr>
            <w:r w:rsidRPr="0027022C">
              <w:rPr>
                <w:sz w:val="16"/>
                <w:szCs w:val="16"/>
              </w:rPr>
              <w:t>20,08</w:t>
            </w:r>
          </w:p>
        </w:tc>
        <w:tc>
          <w:tcPr>
            <w:tcW w:w="1134" w:type="dxa"/>
            <w:vAlign w:val="bottom"/>
          </w:tcPr>
          <w:p w:rsidR="002A427A" w:rsidRPr="0027022C" w:rsidRDefault="002A427A">
            <w:pPr>
              <w:jc w:val="right"/>
              <w:rPr>
                <w:sz w:val="16"/>
                <w:szCs w:val="16"/>
              </w:rPr>
            </w:pPr>
            <w:r w:rsidRPr="0027022C">
              <w:rPr>
                <w:sz w:val="16"/>
                <w:szCs w:val="16"/>
              </w:rPr>
              <w:t>+94360,2</w:t>
            </w:r>
          </w:p>
        </w:tc>
      </w:tr>
      <w:tr w:rsidR="0027022C" w:rsidRPr="0027022C" w:rsidTr="002F6499">
        <w:trPr>
          <w:trHeight w:val="60"/>
        </w:trPr>
        <w:tc>
          <w:tcPr>
            <w:tcW w:w="2510" w:type="dxa"/>
            <w:shd w:val="clear" w:color="auto" w:fill="auto"/>
            <w:vAlign w:val="center"/>
            <w:hideMark/>
          </w:tcPr>
          <w:p w:rsidR="002A427A" w:rsidRPr="0027022C" w:rsidRDefault="002A427A" w:rsidP="00346C8B">
            <w:pPr>
              <w:rPr>
                <w:sz w:val="18"/>
                <w:szCs w:val="18"/>
              </w:rPr>
            </w:pPr>
            <w:r w:rsidRPr="0027022C">
              <w:rPr>
                <w:sz w:val="18"/>
                <w:szCs w:val="18"/>
              </w:rPr>
              <w:t xml:space="preserve">Субвенции </w:t>
            </w:r>
          </w:p>
        </w:tc>
        <w:tc>
          <w:tcPr>
            <w:tcW w:w="892" w:type="dxa"/>
            <w:shd w:val="clear" w:color="auto" w:fill="auto"/>
            <w:vAlign w:val="bottom"/>
          </w:tcPr>
          <w:p w:rsidR="002A427A" w:rsidRPr="0027022C" w:rsidRDefault="002A427A" w:rsidP="00346C8B">
            <w:pPr>
              <w:ind w:left="-137"/>
              <w:jc w:val="right"/>
              <w:rPr>
                <w:sz w:val="16"/>
                <w:szCs w:val="16"/>
              </w:rPr>
            </w:pPr>
            <w:r w:rsidRPr="0027022C">
              <w:rPr>
                <w:sz w:val="16"/>
                <w:szCs w:val="16"/>
              </w:rPr>
              <w:t>312725,7</w:t>
            </w:r>
          </w:p>
        </w:tc>
        <w:tc>
          <w:tcPr>
            <w:tcW w:w="993" w:type="dxa"/>
            <w:shd w:val="clear" w:color="auto" w:fill="auto"/>
            <w:vAlign w:val="bottom"/>
          </w:tcPr>
          <w:p w:rsidR="002A427A" w:rsidRPr="0027022C" w:rsidRDefault="002A427A" w:rsidP="00346C8B">
            <w:pPr>
              <w:spacing w:line="256" w:lineRule="auto"/>
              <w:jc w:val="right"/>
              <w:rPr>
                <w:sz w:val="16"/>
                <w:szCs w:val="16"/>
              </w:rPr>
            </w:pPr>
            <w:r w:rsidRPr="0027022C">
              <w:rPr>
                <w:sz w:val="16"/>
                <w:szCs w:val="16"/>
              </w:rPr>
              <w:t>305344,3</w:t>
            </w:r>
          </w:p>
        </w:tc>
        <w:tc>
          <w:tcPr>
            <w:tcW w:w="992" w:type="dxa"/>
            <w:shd w:val="clear" w:color="auto" w:fill="auto"/>
            <w:vAlign w:val="bottom"/>
          </w:tcPr>
          <w:p w:rsidR="002A427A" w:rsidRPr="0027022C" w:rsidRDefault="002A427A" w:rsidP="00346C8B">
            <w:pPr>
              <w:spacing w:line="256" w:lineRule="auto"/>
              <w:jc w:val="right"/>
              <w:rPr>
                <w:sz w:val="16"/>
                <w:szCs w:val="16"/>
              </w:rPr>
            </w:pPr>
            <w:r w:rsidRPr="0027022C">
              <w:rPr>
                <w:sz w:val="16"/>
                <w:szCs w:val="16"/>
              </w:rPr>
              <w:t>339968,5</w:t>
            </w:r>
          </w:p>
        </w:tc>
        <w:tc>
          <w:tcPr>
            <w:tcW w:w="992" w:type="dxa"/>
            <w:shd w:val="clear" w:color="auto" w:fill="auto"/>
            <w:vAlign w:val="bottom"/>
          </w:tcPr>
          <w:p w:rsidR="002A427A" w:rsidRPr="0027022C" w:rsidRDefault="002A427A">
            <w:pPr>
              <w:jc w:val="right"/>
              <w:rPr>
                <w:sz w:val="16"/>
                <w:szCs w:val="16"/>
              </w:rPr>
            </w:pPr>
            <w:r w:rsidRPr="0027022C">
              <w:rPr>
                <w:sz w:val="16"/>
                <w:szCs w:val="16"/>
              </w:rPr>
              <w:t>34624,2</w:t>
            </w:r>
          </w:p>
        </w:tc>
        <w:tc>
          <w:tcPr>
            <w:tcW w:w="992" w:type="dxa"/>
            <w:shd w:val="clear" w:color="auto" w:fill="auto"/>
            <w:vAlign w:val="bottom"/>
          </w:tcPr>
          <w:p w:rsidR="002A427A" w:rsidRPr="0027022C" w:rsidRDefault="002A427A" w:rsidP="002A427A">
            <w:pPr>
              <w:ind w:left="-137"/>
              <w:jc w:val="right"/>
              <w:rPr>
                <w:sz w:val="16"/>
                <w:szCs w:val="16"/>
              </w:rPr>
            </w:pPr>
            <w:r w:rsidRPr="0027022C">
              <w:rPr>
                <w:sz w:val="16"/>
                <w:szCs w:val="16"/>
              </w:rPr>
              <w:t>331120,7</w:t>
            </w:r>
          </w:p>
        </w:tc>
        <w:tc>
          <w:tcPr>
            <w:tcW w:w="709" w:type="dxa"/>
            <w:shd w:val="clear" w:color="auto" w:fill="auto"/>
            <w:vAlign w:val="bottom"/>
          </w:tcPr>
          <w:p w:rsidR="002A427A" w:rsidRPr="0027022C" w:rsidRDefault="002A427A">
            <w:pPr>
              <w:jc w:val="right"/>
              <w:rPr>
                <w:sz w:val="16"/>
                <w:szCs w:val="16"/>
              </w:rPr>
            </w:pPr>
            <w:r w:rsidRPr="0027022C">
              <w:rPr>
                <w:sz w:val="16"/>
                <w:szCs w:val="16"/>
              </w:rPr>
              <w:t>97,40</w:t>
            </w:r>
          </w:p>
        </w:tc>
        <w:tc>
          <w:tcPr>
            <w:tcW w:w="851" w:type="dxa"/>
            <w:vAlign w:val="bottom"/>
          </w:tcPr>
          <w:p w:rsidR="002A427A" w:rsidRPr="0027022C" w:rsidRDefault="002A427A">
            <w:pPr>
              <w:jc w:val="right"/>
              <w:rPr>
                <w:sz w:val="16"/>
                <w:szCs w:val="16"/>
              </w:rPr>
            </w:pPr>
            <w:r w:rsidRPr="0027022C">
              <w:rPr>
                <w:sz w:val="16"/>
                <w:szCs w:val="16"/>
              </w:rPr>
              <w:t>32,72</w:t>
            </w:r>
          </w:p>
        </w:tc>
        <w:tc>
          <w:tcPr>
            <w:tcW w:w="1134" w:type="dxa"/>
            <w:vAlign w:val="bottom"/>
          </w:tcPr>
          <w:p w:rsidR="002A427A" w:rsidRPr="0027022C" w:rsidRDefault="002A427A" w:rsidP="00184AF0">
            <w:pPr>
              <w:jc w:val="right"/>
              <w:rPr>
                <w:sz w:val="16"/>
                <w:szCs w:val="16"/>
              </w:rPr>
            </w:pPr>
            <w:r w:rsidRPr="0027022C">
              <w:rPr>
                <w:sz w:val="16"/>
                <w:szCs w:val="16"/>
              </w:rPr>
              <w:t>+</w:t>
            </w:r>
            <w:r w:rsidR="00184AF0" w:rsidRPr="0027022C">
              <w:rPr>
                <w:sz w:val="16"/>
                <w:szCs w:val="16"/>
              </w:rPr>
              <w:t>18395,0</w:t>
            </w:r>
          </w:p>
        </w:tc>
      </w:tr>
      <w:tr w:rsidR="0027022C" w:rsidRPr="0027022C" w:rsidTr="002F6499">
        <w:trPr>
          <w:trHeight w:val="71"/>
        </w:trPr>
        <w:tc>
          <w:tcPr>
            <w:tcW w:w="2510" w:type="dxa"/>
            <w:shd w:val="clear" w:color="auto" w:fill="auto"/>
            <w:vAlign w:val="center"/>
            <w:hideMark/>
          </w:tcPr>
          <w:p w:rsidR="002A427A" w:rsidRPr="0027022C" w:rsidRDefault="002A427A" w:rsidP="00346C8B">
            <w:pPr>
              <w:rPr>
                <w:sz w:val="18"/>
                <w:szCs w:val="18"/>
              </w:rPr>
            </w:pPr>
            <w:r w:rsidRPr="0027022C">
              <w:rPr>
                <w:sz w:val="18"/>
                <w:szCs w:val="18"/>
              </w:rPr>
              <w:t xml:space="preserve">Иные межбюджетные трансферты </w:t>
            </w:r>
          </w:p>
        </w:tc>
        <w:tc>
          <w:tcPr>
            <w:tcW w:w="892" w:type="dxa"/>
            <w:shd w:val="clear" w:color="auto" w:fill="auto"/>
            <w:vAlign w:val="bottom"/>
          </w:tcPr>
          <w:p w:rsidR="002A427A" w:rsidRPr="0027022C" w:rsidRDefault="002A427A" w:rsidP="00346C8B">
            <w:pPr>
              <w:jc w:val="right"/>
              <w:rPr>
                <w:sz w:val="16"/>
                <w:szCs w:val="16"/>
              </w:rPr>
            </w:pPr>
            <w:r w:rsidRPr="0027022C">
              <w:rPr>
                <w:sz w:val="16"/>
                <w:szCs w:val="16"/>
              </w:rPr>
              <w:t>31933,0</w:t>
            </w:r>
          </w:p>
        </w:tc>
        <w:tc>
          <w:tcPr>
            <w:tcW w:w="993" w:type="dxa"/>
            <w:shd w:val="clear" w:color="auto" w:fill="auto"/>
            <w:vAlign w:val="bottom"/>
          </w:tcPr>
          <w:p w:rsidR="002A427A" w:rsidRPr="0027022C" w:rsidRDefault="002A427A" w:rsidP="00346C8B">
            <w:pPr>
              <w:spacing w:line="256" w:lineRule="auto"/>
              <w:jc w:val="right"/>
              <w:rPr>
                <w:sz w:val="16"/>
                <w:szCs w:val="16"/>
              </w:rPr>
            </w:pPr>
            <w:r w:rsidRPr="0027022C">
              <w:rPr>
                <w:sz w:val="16"/>
                <w:szCs w:val="16"/>
              </w:rPr>
              <w:t>25292,4</w:t>
            </w:r>
          </w:p>
        </w:tc>
        <w:tc>
          <w:tcPr>
            <w:tcW w:w="992" w:type="dxa"/>
            <w:shd w:val="clear" w:color="auto" w:fill="auto"/>
            <w:vAlign w:val="bottom"/>
          </w:tcPr>
          <w:p w:rsidR="002A427A" w:rsidRPr="0027022C" w:rsidRDefault="002A427A" w:rsidP="00346C8B">
            <w:pPr>
              <w:spacing w:line="256" w:lineRule="auto"/>
              <w:jc w:val="right"/>
              <w:rPr>
                <w:sz w:val="16"/>
                <w:szCs w:val="16"/>
              </w:rPr>
            </w:pPr>
            <w:r w:rsidRPr="0027022C">
              <w:rPr>
                <w:sz w:val="16"/>
                <w:szCs w:val="16"/>
              </w:rPr>
              <w:t>79796,8</w:t>
            </w:r>
          </w:p>
        </w:tc>
        <w:tc>
          <w:tcPr>
            <w:tcW w:w="992" w:type="dxa"/>
            <w:shd w:val="clear" w:color="auto" w:fill="auto"/>
            <w:vAlign w:val="bottom"/>
          </w:tcPr>
          <w:p w:rsidR="002A427A" w:rsidRPr="0027022C" w:rsidRDefault="002A427A">
            <w:pPr>
              <w:jc w:val="right"/>
              <w:rPr>
                <w:sz w:val="16"/>
                <w:szCs w:val="16"/>
              </w:rPr>
            </w:pPr>
            <w:r w:rsidRPr="0027022C">
              <w:rPr>
                <w:sz w:val="16"/>
                <w:szCs w:val="16"/>
              </w:rPr>
              <w:t>54504,4</w:t>
            </w:r>
          </w:p>
        </w:tc>
        <w:tc>
          <w:tcPr>
            <w:tcW w:w="992" w:type="dxa"/>
            <w:shd w:val="clear" w:color="auto" w:fill="auto"/>
            <w:vAlign w:val="bottom"/>
          </w:tcPr>
          <w:p w:rsidR="002A427A" w:rsidRPr="0027022C" w:rsidRDefault="002A427A" w:rsidP="002A427A">
            <w:pPr>
              <w:jc w:val="right"/>
              <w:rPr>
                <w:sz w:val="16"/>
                <w:szCs w:val="16"/>
              </w:rPr>
            </w:pPr>
            <w:r w:rsidRPr="0027022C">
              <w:rPr>
                <w:sz w:val="16"/>
                <w:szCs w:val="16"/>
              </w:rPr>
              <w:t>72681,6</w:t>
            </w:r>
          </w:p>
        </w:tc>
        <w:tc>
          <w:tcPr>
            <w:tcW w:w="709" w:type="dxa"/>
            <w:shd w:val="clear" w:color="auto" w:fill="auto"/>
            <w:vAlign w:val="bottom"/>
          </w:tcPr>
          <w:p w:rsidR="002A427A" w:rsidRPr="0027022C" w:rsidRDefault="002A427A">
            <w:pPr>
              <w:jc w:val="right"/>
              <w:rPr>
                <w:sz w:val="16"/>
                <w:szCs w:val="16"/>
              </w:rPr>
            </w:pPr>
            <w:r w:rsidRPr="0027022C">
              <w:rPr>
                <w:sz w:val="16"/>
                <w:szCs w:val="16"/>
              </w:rPr>
              <w:t>91,08</w:t>
            </w:r>
          </w:p>
        </w:tc>
        <w:tc>
          <w:tcPr>
            <w:tcW w:w="851" w:type="dxa"/>
            <w:vAlign w:val="bottom"/>
          </w:tcPr>
          <w:p w:rsidR="002A427A" w:rsidRPr="0027022C" w:rsidRDefault="002A427A">
            <w:pPr>
              <w:jc w:val="right"/>
              <w:rPr>
                <w:sz w:val="16"/>
                <w:szCs w:val="16"/>
              </w:rPr>
            </w:pPr>
            <w:r w:rsidRPr="0027022C">
              <w:rPr>
                <w:sz w:val="16"/>
                <w:szCs w:val="16"/>
              </w:rPr>
              <w:t>7,18</w:t>
            </w:r>
          </w:p>
        </w:tc>
        <w:tc>
          <w:tcPr>
            <w:tcW w:w="1134" w:type="dxa"/>
            <w:vAlign w:val="bottom"/>
          </w:tcPr>
          <w:p w:rsidR="002A427A" w:rsidRPr="0027022C" w:rsidRDefault="00184AF0">
            <w:pPr>
              <w:jc w:val="right"/>
              <w:rPr>
                <w:sz w:val="16"/>
                <w:szCs w:val="16"/>
              </w:rPr>
            </w:pPr>
            <w:r w:rsidRPr="0027022C">
              <w:rPr>
                <w:sz w:val="16"/>
                <w:szCs w:val="16"/>
              </w:rPr>
              <w:t>+40748,6</w:t>
            </w:r>
          </w:p>
        </w:tc>
      </w:tr>
      <w:tr w:rsidR="0027022C" w:rsidRPr="0027022C" w:rsidTr="002F6499">
        <w:trPr>
          <w:trHeight w:val="71"/>
        </w:trPr>
        <w:tc>
          <w:tcPr>
            <w:tcW w:w="2510" w:type="dxa"/>
            <w:shd w:val="clear" w:color="auto" w:fill="auto"/>
            <w:vAlign w:val="center"/>
          </w:tcPr>
          <w:p w:rsidR="002A427A" w:rsidRPr="0027022C" w:rsidRDefault="002A427A" w:rsidP="00346C8B">
            <w:pPr>
              <w:ind w:right="-108"/>
              <w:rPr>
                <w:sz w:val="18"/>
                <w:szCs w:val="18"/>
              </w:rPr>
            </w:pPr>
            <w:r w:rsidRPr="0027022C">
              <w:rPr>
                <w:sz w:val="18"/>
                <w:szCs w:val="18"/>
              </w:rPr>
              <w:t>Прочие безвозмездные поступления</w:t>
            </w:r>
          </w:p>
        </w:tc>
        <w:tc>
          <w:tcPr>
            <w:tcW w:w="892" w:type="dxa"/>
            <w:shd w:val="clear" w:color="auto" w:fill="auto"/>
            <w:vAlign w:val="bottom"/>
          </w:tcPr>
          <w:p w:rsidR="002A427A" w:rsidRPr="0027022C" w:rsidRDefault="002A427A" w:rsidP="00346C8B">
            <w:pPr>
              <w:jc w:val="right"/>
              <w:rPr>
                <w:sz w:val="16"/>
                <w:szCs w:val="16"/>
              </w:rPr>
            </w:pPr>
            <w:r w:rsidRPr="0027022C">
              <w:rPr>
                <w:sz w:val="16"/>
                <w:szCs w:val="16"/>
              </w:rPr>
              <w:t>-</w:t>
            </w:r>
          </w:p>
        </w:tc>
        <w:tc>
          <w:tcPr>
            <w:tcW w:w="993" w:type="dxa"/>
            <w:shd w:val="clear" w:color="auto" w:fill="auto"/>
            <w:vAlign w:val="bottom"/>
          </w:tcPr>
          <w:p w:rsidR="002A427A" w:rsidRPr="0027022C" w:rsidRDefault="002A427A" w:rsidP="00346C8B">
            <w:pPr>
              <w:jc w:val="right"/>
              <w:rPr>
                <w:sz w:val="16"/>
                <w:szCs w:val="16"/>
              </w:rPr>
            </w:pPr>
            <w:r w:rsidRPr="0027022C">
              <w:rPr>
                <w:sz w:val="16"/>
                <w:szCs w:val="16"/>
              </w:rPr>
              <w:t>-</w:t>
            </w:r>
          </w:p>
        </w:tc>
        <w:tc>
          <w:tcPr>
            <w:tcW w:w="992" w:type="dxa"/>
            <w:shd w:val="clear" w:color="auto" w:fill="auto"/>
            <w:vAlign w:val="bottom"/>
          </w:tcPr>
          <w:p w:rsidR="002A427A" w:rsidRPr="0027022C" w:rsidRDefault="002A427A" w:rsidP="00346C8B">
            <w:pPr>
              <w:jc w:val="right"/>
              <w:rPr>
                <w:sz w:val="16"/>
                <w:szCs w:val="16"/>
              </w:rPr>
            </w:pPr>
            <w:r w:rsidRPr="0027022C">
              <w:rPr>
                <w:sz w:val="16"/>
                <w:szCs w:val="16"/>
              </w:rPr>
              <w:t>7,0</w:t>
            </w:r>
          </w:p>
        </w:tc>
        <w:tc>
          <w:tcPr>
            <w:tcW w:w="992" w:type="dxa"/>
            <w:shd w:val="clear" w:color="auto" w:fill="auto"/>
            <w:vAlign w:val="bottom"/>
          </w:tcPr>
          <w:p w:rsidR="002A427A" w:rsidRPr="0027022C" w:rsidRDefault="002A427A">
            <w:pPr>
              <w:jc w:val="right"/>
              <w:rPr>
                <w:sz w:val="16"/>
                <w:szCs w:val="16"/>
              </w:rPr>
            </w:pPr>
            <w:r w:rsidRPr="0027022C">
              <w:rPr>
                <w:sz w:val="16"/>
                <w:szCs w:val="16"/>
              </w:rPr>
              <w:t>7,0</w:t>
            </w:r>
          </w:p>
        </w:tc>
        <w:tc>
          <w:tcPr>
            <w:tcW w:w="992" w:type="dxa"/>
            <w:shd w:val="clear" w:color="auto" w:fill="auto"/>
            <w:vAlign w:val="bottom"/>
          </w:tcPr>
          <w:p w:rsidR="002A427A" w:rsidRPr="0027022C" w:rsidRDefault="002A427A" w:rsidP="00346C8B">
            <w:pPr>
              <w:jc w:val="right"/>
              <w:rPr>
                <w:sz w:val="16"/>
                <w:szCs w:val="16"/>
              </w:rPr>
            </w:pPr>
            <w:r w:rsidRPr="0027022C">
              <w:rPr>
                <w:sz w:val="16"/>
                <w:szCs w:val="16"/>
              </w:rPr>
              <w:t>7,0</w:t>
            </w:r>
          </w:p>
        </w:tc>
        <w:tc>
          <w:tcPr>
            <w:tcW w:w="709" w:type="dxa"/>
            <w:shd w:val="clear" w:color="auto" w:fill="auto"/>
            <w:vAlign w:val="bottom"/>
          </w:tcPr>
          <w:p w:rsidR="002A427A" w:rsidRPr="0027022C" w:rsidRDefault="002A427A">
            <w:pPr>
              <w:jc w:val="right"/>
              <w:rPr>
                <w:sz w:val="16"/>
                <w:szCs w:val="16"/>
              </w:rPr>
            </w:pPr>
            <w:r w:rsidRPr="0027022C">
              <w:rPr>
                <w:sz w:val="16"/>
                <w:szCs w:val="16"/>
              </w:rPr>
              <w:t>100,00</w:t>
            </w:r>
          </w:p>
        </w:tc>
        <w:tc>
          <w:tcPr>
            <w:tcW w:w="851" w:type="dxa"/>
            <w:vAlign w:val="bottom"/>
          </w:tcPr>
          <w:p w:rsidR="002A427A" w:rsidRPr="0027022C" w:rsidRDefault="002A427A">
            <w:pPr>
              <w:jc w:val="right"/>
              <w:rPr>
                <w:sz w:val="16"/>
                <w:szCs w:val="16"/>
              </w:rPr>
            </w:pPr>
            <w:r w:rsidRPr="0027022C">
              <w:rPr>
                <w:sz w:val="16"/>
                <w:szCs w:val="16"/>
              </w:rPr>
              <w:t>0,00</w:t>
            </w:r>
          </w:p>
        </w:tc>
        <w:tc>
          <w:tcPr>
            <w:tcW w:w="1134" w:type="dxa"/>
            <w:vAlign w:val="bottom"/>
          </w:tcPr>
          <w:p w:rsidR="002A427A" w:rsidRPr="0027022C" w:rsidRDefault="006F6610">
            <w:pPr>
              <w:jc w:val="right"/>
              <w:rPr>
                <w:sz w:val="16"/>
                <w:szCs w:val="16"/>
              </w:rPr>
            </w:pPr>
            <w:r w:rsidRPr="0027022C">
              <w:rPr>
                <w:sz w:val="16"/>
                <w:szCs w:val="16"/>
              </w:rPr>
              <w:t>+</w:t>
            </w:r>
            <w:r w:rsidR="002A427A" w:rsidRPr="0027022C">
              <w:rPr>
                <w:sz w:val="16"/>
                <w:szCs w:val="16"/>
              </w:rPr>
              <w:t>7,0</w:t>
            </w:r>
          </w:p>
        </w:tc>
      </w:tr>
      <w:tr w:rsidR="0027022C" w:rsidRPr="0027022C" w:rsidTr="002F6499">
        <w:trPr>
          <w:trHeight w:val="71"/>
        </w:trPr>
        <w:tc>
          <w:tcPr>
            <w:tcW w:w="2510" w:type="dxa"/>
            <w:shd w:val="clear" w:color="auto" w:fill="auto"/>
            <w:vAlign w:val="center"/>
            <w:hideMark/>
          </w:tcPr>
          <w:p w:rsidR="002A427A" w:rsidRPr="0027022C" w:rsidRDefault="002A427A" w:rsidP="00346C8B">
            <w:pPr>
              <w:ind w:right="-108"/>
              <w:rPr>
                <w:sz w:val="18"/>
                <w:szCs w:val="18"/>
              </w:rPr>
            </w:pPr>
            <w:r w:rsidRPr="0027022C">
              <w:rPr>
                <w:sz w:val="18"/>
                <w:szCs w:val="18"/>
              </w:rPr>
              <w:t>Возврат остатков субсидий, субвенций и иных межбюджетных трансфертов, имеющих целевое назначение, прошлых лет</w:t>
            </w:r>
          </w:p>
        </w:tc>
        <w:tc>
          <w:tcPr>
            <w:tcW w:w="892" w:type="dxa"/>
            <w:shd w:val="clear" w:color="auto" w:fill="auto"/>
            <w:vAlign w:val="bottom"/>
          </w:tcPr>
          <w:p w:rsidR="002A427A" w:rsidRPr="0027022C" w:rsidRDefault="002A427A" w:rsidP="00346C8B">
            <w:pPr>
              <w:jc w:val="right"/>
              <w:rPr>
                <w:sz w:val="16"/>
                <w:szCs w:val="16"/>
              </w:rPr>
            </w:pPr>
            <w:r w:rsidRPr="0027022C">
              <w:rPr>
                <w:sz w:val="16"/>
                <w:szCs w:val="16"/>
              </w:rPr>
              <w:t>-</w:t>
            </w:r>
          </w:p>
        </w:tc>
        <w:tc>
          <w:tcPr>
            <w:tcW w:w="993" w:type="dxa"/>
            <w:shd w:val="clear" w:color="auto" w:fill="auto"/>
            <w:vAlign w:val="bottom"/>
          </w:tcPr>
          <w:p w:rsidR="002A427A" w:rsidRPr="0027022C" w:rsidRDefault="002A427A" w:rsidP="00346C8B">
            <w:pPr>
              <w:jc w:val="right"/>
              <w:rPr>
                <w:sz w:val="16"/>
                <w:szCs w:val="16"/>
              </w:rPr>
            </w:pPr>
            <w:r w:rsidRPr="0027022C">
              <w:rPr>
                <w:sz w:val="16"/>
                <w:szCs w:val="16"/>
              </w:rPr>
              <w:t>-</w:t>
            </w:r>
          </w:p>
        </w:tc>
        <w:tc>
          <w:tcPr>
            <w:tcW w:w="992" w:type="dxa"/>
            <w:shd w:val="clear" w:color="auto" w:fill="auto"/>
            <w:vAlign w:val="bottom"/>
          </w:tcPr>
          <w:p w:rsidR="002A427A" w:rsidRPr="0027022C" w:rsidRDefault="002A427A" w:rsidP="00346C8B">
            <w:pPr>
              <w:jc w:val="right"/>
              <w:rPr>
                <w:b/>
                <w:sz w:val="16"/>
                <w:szCs w:val="16"/>
              </w:rPr>
            </w:pPr>
            <w:r w:rsidRPr="0027022C">
              <w:rPr>
                <w:sz w:val="16"/>
                <w:szCs w:val="16"/>
              </w:rPr>
              <w:t>-2894,1</w:t>
            </w:r>
          </w:p>
        </w:tc>
        <w:tc>
          <w:tcPr>
            <w:tcW w:w="992" w:type="dxa"/>
            <w:shd w:val="clear" w:color="auto" w:fill="auto"/>
            <w:vAlign w:val="bottom"/>
          </w:tcPr>
          <w:p w:rsidR="002A427A" w:rsidRPr="0027022C" w:rsidRDefault="002A427A" w:rsidP="00DE496B">
            <w:pPr>
              <w:jc w:val="right"/>
              <w:rPr>
                <w:sz w:val="16"/>
                <w:szCs w:val="16"/>
              </w:rPr>
            </w:pPr>
            <w:r w:rsidRPr="0027022C">
              <w:rPr>
                <w:sz w:val="16"/>
                <w:szCs w:val="16"/>
              </w:rPr>
              <w:t>-2894,1</w:t>
            </w:r>
          </w:p>
        </w:tc>
        <w:tc>
          <w:tcPr>
            <w:tcW w:w="992" w:type="dxa"/>
            <w:shd w:val="clear" w:color="auto" w:fill="auto"/>
            <w:vAlign w:val="bottom"/>
          </w:tcPr>
          <w:p w:rsidR="002A427A" w:rsidRPr="0027022C" w:rsidRDefault="002A427A" w:rsidP="00346C8B">
            <w:pPr>
              <w:jc w:val="right"/>
              <w:rPr>
                <w:sz w:val="16"/>
                <w:szCs w:val="16"/>
              </w:rPr>
            </w:pPr>
            <w:r w:rsidRPr="0027022C">
              <w:rPr>
                <w:sz w:val="16"/>
                <w:szCs w:val="16"/>
              </w:rPr>
              <w:t>-2894,1</w:t>
            </w:r>
          </w:p>
        </w:tc>
        <w:tc>
          <w:tcPr>
            <w:tcW w:w="709" w:type="dxa"/>
            <w:shd w:val="clear" w:color="auto" w:fill="auto"/>
            <w:vAlign w:val="bottom"/>
          </w:tcPr>
          <w:p w:rsidR="002A427A" w:rsidRPr="0027022C" w:rsidRDefault="002A427A">
            <w:pPr>
              <w:jc w:val="right"/>
              <w:rPr>
                <w:sz w:val="16"/>
                <w:szCs w:val="16"/>
              </w:rPr>
            </w:pPr>
            <w:r w:rsidRPr="0027022C">
              <w:rPr>
                <w:sz w:val="16"/>
                <w:szCs w:val="16"/>
              </w:rPr>
              <w:t>100,00</w:t>
            </w:r>
          </w:p>
        </w:tc>
        <w:tc>
          <w:tcPr>
            <w:tcW w:w="851" w:type="dxa"/>
            <w:vAlign w:val="bottom"/>
          </w:tcPr>
          <w:p w:rsidR="002A427A" w:rsidRPr="0027022C" w:rsidRDefault="002A427A">
            <w:pPr>
              <w:jc w:val="right"/>
              <w:rPr>
                <w:sz w:val="16"/>
                <w:szCs w:val="16"/>
              </w:rPr>
            </w:pPr>
            <w:r w:rsidRPr="0027022C">
              <w:rPr>
                <w:sz w:val="16"/>
                <w:szCs w:val="16"/>
              </w:rPr>
              <w:t>-0,28</w:t>
            </w:r>
          </w:p>
        </w:tc>
        <w:tc>
          <w:tcPr>
            <w:tcW w:w="1134" w:type="dxa"/>
            <w:vAlign w:val="bottom"/>
          </w:tcPr>
          <w:p w:rsidR="002A427A" w:rsidRPr="0027022C" w:rsidRDefault="002A427A" w:rsidP="002A427A">
            <w:pPr>
              <w:jc w:val="right"/>
              <w:rPr>
                <w:sz w:val="16"/>
                <w:szCs w:val="16"/>
              </w:rPr>
            </w:pPr>
            <w:r w:rsidRPr="0027022C">
              <w:rPr>
                <w:sz w:val="16"/>
                <w:szCs w:val="16"/>
              </w:rPr>
              <w:t>-</w:t>
            </w:r>
          </w:p>
        </w:tc>
      </w:tr>
      <w:tr w:rsidR="0027022C" w:rsidRPr="0027022C" w:rsidTr="0016143D">
        <w:trPr>
          <w:trHeight w:val="71"/>
        </w:trPr>
        <w:tc>
          <w:tcPr>
            <w:tcW w:w="2510" w:type="dxa"/>
            <w:shd w:val="clear" w:color="auto" w:fill="auto"/>
            <w:vAlign w:val="center"/>
            <w:hideMark/>
          </w:tcPr>
          <w:p w:rsidR="009D2EF9" w:rsidRPr="0027022C" w:rsidRDefault="009D2EF9" w:rsidP="00346C8B">
            <w:pPr>
              <w:ind w:right="-108"/>
              <w:rPr>
                <w:b/>
                <w:sz w:val="18"/>
                <w:szCs w:val="18"/>
              </w:rPr>
            </w:pPr>
            <w:r w:rsidRPr="0027022C">
              <w:rPr>
                <w:b/>
                <w:sz w:val="18"/>
                <w:szCs w:val="18"/>
              </w:rPr>
              <w:t>Итого доходов</w:t>
            </w:r>
          </w:p>
        </w:tc>
        <w:tc>
          <w:tcPr>
            <w:tcW w:w="892" w:type="dxa"/>
            <w:shd w:val="clear" w:color="auto" w:fill="auto"/>
            <w:vAlign w:val="bottom"/>
          </w:tcPr>
          <w:p w:rsidR="009D2EF9" w:rsidRPr="0027022C" w:rsidRDefault="009D2EF9" w:rsidP="00346C8B">
            <w:pPr>
              <w:ind w:left="-137"/>
              <w:jc w:val="right"/>
              <w:rPr>
                <w:b/>
                <w:sz w:val="16"/>
                <w:szCs w:val="16"/>
              </w:rPr>
            </w:pPr>
            <w:r w:rsidRPr="0027022C">
              <w:rPr>
                <w:b/>
                <w:sz w:val="16"/>
                <w:szCs w:val="16"/>
              </w:rPr>
              <w:t>825651,2</w:t>
            </w:r>
          </w:p>
        </w:tc>
        <w:tc>
          <w:tcPr>
            <w:tcW w:w="993" w:type="dxa"/>
            <w:shd w:val="clear" w:color="auto" w:fill="auto"/>
            <w:vAlign w:val="bottom"/>
          </w:tcPr>
          <w:p w:rsidR="009D2EF9" w:rsidRPr="0027022C" w:rsidRDefault="009D2EF9" w:rsidP="00346C8B">
            <w:pPr>
              <w:spacing w:line="256" w:lineRule="auto"/>
              <w:jc w:val="right"/>
              <w:rPr>
                <w:b/>
                <w:sz w:val="16"/>
                <w:szCs w:val="16"/>
              </w:rPr>
            </w:pPr>
            <w:r w:rsidRPr="0027022C">
              <w:rPr>
                <w:b/>
                <w:sz w:val="16"/>
                <w:szCs w:val="16"/>
              </w:rPr>
              <w:t>699406,1</w:t>
            </w:r>
          </w:p>
        </w:tc>
        <w:tc>
          <w:tcPr>
            <w:tcW w:w="992" w:type="dxa"/>
            <w:shd w:val="clear" w:color="auto" w:fill="auto"/>
            <w:vAlign w:val="bottom"/>
          </w:tcPr>
          <w:p w:rsidR="009D2EF9" w:rsidRPr="0027022C" w:rsidRDefault="009D2EF9" w:rsidP="00346C8B">
            <w:pPr>
              <w:ind w:left="-170"/>
              <w:jc w:val="right"/>
              <w:rPr>
                <w:b/>
                <w:sz w:val="16"/>
                <w:szCs w:val="16"/>
              </w:rPr>
            </w:pPr>
            <w:r w:rsidRPr="0027022C">
              <w:rPr>
                <w:b/>
                <w:sz w:val="16"/>
                <w:szCs w:val="16"/>
              </w:rPr>
              <w:t>1037278,4</w:t>
            </w:r>
          </w:p>
        </w:tc>
        <w:tc>
          <w:tcPr>
            <w:tcW w:w="992" w:type="dxa"/>
            <w:shd w:val="clear" w:color="auto" w:fill="auto"/>
            <w:vAlign w:val="bottom"/>
          </w:tcPr>
          <w:p w:rsidR="009D2EF9" w:rsidRPr="0027022C" w:rsidRDefault="009D2EF9">
            <w:pPr>
              <w:jc w:val="right"/>
              <w:rPr>
                <w:b/>
                <w:sz w:val="16"/>
                <w:szCs w:val="16"/>
              </w:rPr>
            </w:pPr>
            <w:r w:rsidRPr="0027022C">
              <w:rPr>
                <w:b/>
                <w:sz w:val="16"/>
                <w:szCs w:val="16"/>
              </w:rPr>
              <w:t>337872,3</w:t>
            </w:r>
          </w:p>
        </w:tc>
        <w:tc>
          <w:tcPr>
            <w:tcW w:w="992" w:type="dxa"/>
            <w:shd w:val="clear" w:color="auto" w:fill="auto"/>
            <w:vAlign w:val="bottom"/>
          </w:tcPr>
          <w:p w:rsidR="009D2EF9" w:rsidRPr="0027022C" w:rsidRDefault="009D2EF9" w:rsidP="00346C8B">
            <w:pPr>
              <w:ind w:left="-137"/>
              <w:jc w:val="right"/>
              <w:rPr>
                <w:b/>
                <w:sz w:val="16"/>
                <w:szCs w:val="16"/>
              </w:rPr>
            </w:pPr>
            <w:r w:rsidRPr="0027022C">
              <w:rPr>
                <w:b/>
                <w:sz w:val="16"/>
                <w:szCs w:val="16"/>
              </w:rPr>
              <w:t>1012007,6</w:t>
            </w:r>
          </w:p>
        </w:tc>
        <w:tc>
          <w:tcPr>
            <w:tcW w:w="709" w:type="dxa"/>
            <w:shd w:val="clear" w:color="auto" w:fill="auto"/>
            <w:vAlign w:val="bottom"/>
          </w:tcPr>
          <w:p w:rsidR="009D2EF9" w:rsidRPr="0027022C" w:rsidRDefault="009D2EF9">
            <w:pPr>
              <w:jc w:val="right"/>
              <w:rPr>
                <w:b/>
                <w:sz w:val="16"/>
                <w:szCs w:val="16"/>
              </w:rPr>
            </w:pPr>
            <w:r w:rsidRPr="0027022C">
              <w:rPr>
                <w:b/>
                <w:sz w:val="16"/>
                <w:szCs w:val="16"/>
              </w:rPr>
              <w:t>97,56</w:t>
            </w:r>
          </w:p>
        </w:tc>
        <w:tc>
          <w:tcPr>
            <w:tcW w:w="851" w:type="dxa"/>
            <w:vAlign w:val="bottom"/>
          </w:tcPr>
          <w:p w:rsidR="009D2EF9" w:rsidRPr="0027022C" w:rsidRDefault="009D2EF9">
            <w:pPr>
              <w:jc w:val="right"/>
              <w:rPr>
                <w:b/>
                <w:bCs/>
                <w:sz w:val="16"/>
                <w:szCs w:val="16"/>
              </w:rPr>
            </w:pPr>
            <w:r w:rsidRPr="0027022C">
              <w:rPr>
                <w:b/>
                <w:bCs/>
                <w:sz w:val="16"/>
                <w:szCs w:val="16"/>
              </w:rPr>
              <w:t>100,00</w:t>
            </w:r>
          </w:p>
        </w:tc>
        <w:tc>
          <w:tcPr>
            <w:tcW w:w="1134" w:type="dxa"/>
            <w:vAlign w:val="bottom"/>
          </w:tcPr>
          <w:p w:rsidR="009D2EF9" w:rsidRPr="0027022C" w:rsidRDefault="009D2EF9">
            <w:pPr>
              <w:jc w:val="right"/>
              <w:rPr>
                <w:b/>
                <w:bCs/>
                <w:sz w:val="16"/>
                <w:szCs w:val="16"/>
              </w:rPr>
            </w:pPr>
            <w:r w:rsidRPr="0027022C">
              <w:rPr>
                <w:b/>
                <w:bCs/>
                <w:sz w:val="16"/>
                <w:szCs w:val="16"/>
              </w:rPr>
              <w:t>+186356,4</w:t>
            </w:r>
          </w:p>
        </w:tc>
      </w:tr>
    </w:tbl>
    <w:p w:rsidR="008C3A5A" w:rsidRPr="0027022C" w:rsidRDefault="008C3A5A" w:rsidP="008C3A5A">
      <w:pPr>
        <w:spacing w:line="276" w:lineRule="auto"/>
        <w:ind w:firstLine="709"/>
        <w:jc w:val="both"/>
        <w:rPr>
          <w:sz w:val="12"/>
          <w:szCs w:val="12"/>
        </w:rPr>
      </w:pPr>
    </w:p>
    <w:p w:rsidR="00203785" w:rsidRPr="0027022C" w:rsidRDefault="00ED3CDB" w:rsidP="008C3A5A">
      <w:pPr>
        <w:spacing w:line="276" w:lineRule="auto"/>
        <w:ind w:firstLine="709"/>
        <w:jc w:val="both"/>
        <w:rPr>
          <w:sz w:val="28"/>
          <w:szCs w:val="28"/>
        </w:rPr>
      </w:pPr>
      <w:proofErr w:type="gramStart"/>
      <w:r w:rsidRPr="0027022C">
        <w:rPr>
          <w:sz w:val="28"/>
          <w:szCs w:val="28"/>
        </w:rPr>
        <w:t>В течение 202</w:t>
      </w:r>
      <w:r w:rsidR="00203785" w:rsidRPr="0027022C">
        <w:rPr>
          <w:sz w:val="28"/>
          <w:szCs w:val="28"/>
        </w:rPr>
        <w:t>3</w:t>
      </w:r>
      <w:r w:rsidRPr="0027022C">
        <w:rPr>
          <w:sz w:val="28"/>
          <w:szCs w:val="28"/>
        </w:rPr>
        <w:t xml:space="preserve"> года, в соответствии с решениями Климовского районного Совета народных депутатов, доходы бюджета увеличены на </w:t>
      </w:r>
      <w:r w:rsidR="00203785" w:rsidRPr="0027022C">
        <w:rPr>
          <w:sz w:val="28"/>
          <w:szCs w:val="28"/>
        </w:rPr>
        <w:t>337</w:t>
      </w:r>
      <w:r w:rsidR="00236780" w:rsidRPr="0027022C">
        <w:rPr>
          <w:sz w:val="28"/>
          <w:szCs w:val="28"/>
        </w:rPr>
        <w:t> </w:t>
      </w:r>
      <w:r w:rsidR="00203785" w:rsidRPr="0027022C">
        <w:rPr>
          <w:sz w:val="28"/>
          <w:szCs w:val="28"/>
        </w:rPr>
        <w:t>872,3</w:t>
      </w:r>
      <w:r w:rsidRPr="0027022C">
        <w:rPr>
          <w:sz w:val="28"/>
          <w:szCs w:val="28"/>
        </w:rPr>
        <w:t xml:space="preserve"> тыс. рублей, или на </w:t>
      </w:r>
      <w:r w:rsidR="00203785" w:rsidRPr="0027022C">
        <w:rPr>
          <w:sz w:val="28"/>
          <w:szCs w:val="28"/>
        </w:rPr>
        <w:t>48,31</w:t>
      </w:r>
      <w:r w:rsidRPr="0027022C">
        <w:rPr>
          <w:sz w:val="28"/>
          <w:szCs w:val="28"/>
        </w:rPr>
        <w:t xml:space="preserve">%. Наибольший рост от первоначально утвержденных доходных источников сложился по безвозмездным поступлениям в бюджет муниципального образования, увеличение составило </w:t>
      </w:r>
      <w:r w:rsidR="00203785" w:rsidRPr="0027022C">
        <w:rPr>
          <w:sz w:val="28"/>
          <w:szCs w:val="28"/>
        </w:rPr>
        <w:t>329</w:t>
      </w:r>
      <w:r w:rsidR="00063B40" w:rsidRPr="0027022C">
        <w:rPr>
          <w:sz w:val="28"/>
          <w:szCs w:val="28"/>
        </w:rPr>
        <w:t> </w:t>
      </w:r>
      <w:r w:rsidR="00203785" w:rsidRPr="0027022C">
        <w:rPr>
          <w:sz w:val="28"/>
          <w:szCs w:val="28"/>
        </w:rPr>
        <w:t>092,3</w:t>
      </w:r>
      <w:r w:rsidRPr="0027022C">
        <w:rPr>
          <w:sz w:val="28"/>
          <w:szCs w:val="28"/>
        </w:rPr>
        <w:t xml:space="preserve"> тыс. рублей, или на </w:t>
      </w:r>
      <w:r w:rsidR="00203785" w:rsidRPr="0027022C">
        <w:rPr>
          <w:sz w:val="28"/>
          <w:szCs w:val="28"/>
        </w:rPr>
        <w:t>68</w:t>
      </w:r>
      <w:r w:rsidR="00553239" w:rsidRPr="0027022C">
        <w:rPr>
          <w:sz w:val="28"/>
          <w:szCs w:val="28"/>
        </w:rPr>
        <w:t>,</w:t>
      </w:r>
      <w:r w:rsidR="00203785" w:rsidRPr="0027022C">
        <w:rPr>
          <w:sz w:val="28"/>
          <w:szCs w:val="28"/>
        </w:rPr>
        <w:t>82</w:t>
      </w:r>
      <w:r w:rsidRPr="0027022C">
        <w:rPr>
          <w:sz w:val="28"/>
          <w:szCs w:val="28"/>
        </w:rPr>
        <w:t xml:space="preserve"> </w:t>
      </w:r>
      <w:r w:rsidR="00203785" w:rsidRPr="0027022C">
        <w:rPr>
          <w:sz w:val="28"/>
          <w:szCs w:val="28"/>
        </w:rPr>
        <w:t>%</w:t>
      </w:r>
      <w:r w:rsidRPr="0027022C">
        <w:rPr>
          <w:sz w:val="28"/>
          <w:szCs w:val="28"/>
        </w:rPr>
        <w:t>. При этом наиболее существенное изменение первоначальных плановых назначений отмечается по такому виду</w:t>
      </w:r>
      <w:proofErr w:type="gramEnd"/>
      <w:r w:rsidRPr="0027022C">
        <w:rPr>
          <w:sz w:val="28"/>
          <w:szCs w:val="28"/>
        </w:rPr>
        <w:t xml:space="preserve"> безвозмездных поступлений, как </w:t>
      </w:r>
      <w:r w:rsidR="00553239" w:rsidRPr="0027022C">
        <w:rPr>
          <w:sz w:val="28"/>
          <w:szCs w:val="28"/>
        </w:rPr>
        <w:t xml:space="preserve">  </w:t>
      </w:r>
      <w:r w:rsidR="00203785" w:rsidRPr="0027022C">
        <w:rPr>
          <w:sz w:val="28"/>
          <w:szCs w:val="28"/>
        </w:rPr>
        <w:t>субсидии</w:t>
      </w:r>
      <w:r w:rsidR="00553239" w:rsidRPr="0027022C">
        <w:rPr>
          <w:sz w:val="28"/>
          <w:szCs w:val="28"/>
        </w:rPr>
        <w:t xml:space="preserve"> бюджетам бюджетной системы </w:t>
      </w:r>
      <w:r w:rsidR="00553239" w:rsidRPr="0027022C">
        <w:rPr>
          <w:sz w:val="28"/>
          <w:szCs w:val="28"/>
        </w:rPr>
        <w:lastRenderedPageBreak/>
        <w:t>Российской Федерации</w:t>
      </w:r>
      <w:r w:rsidRPr="0027022C">
        <w:rPr>
          <w:sz w:val="28"/>
          <w:szCs w:val="28"/>
        </w:rPr>
        <w:t xml:space="preserve">. Увеличение по ним составило </w:t>
      </w:r>
      <w:r w:rsidR="00203785" w:rsidRPr="0027022C">
        <w:rPr>
          <w:sz w:val="28"/>
          <w:szCs w:val="28"/>
        </w:rPr>
        <w:t>145</w:t>
      </w:r>
      <w:r w:rsidR="00063B40" w:rsidRPr="0027022C">
        <w:rPr>
          <w:sz w:val="28"/>
          <w:szCs w:val="28"/>
        </w:rPr>
        <w:t> </w:t>
      </w:r>
      <w:r w:rsidR="00203785" w:rsidRPr="0027022C">
        <w:rPr>
          <w:sz w:val="28"/>
          <w:szCs w:val="28"/>
        </w:rPr>
        <w:t>881,9</w:t>
      </w:r>
      <w:r w:rsidRPr="0027022C">
        <w:rPr>
          <w:sz w:val="28"/>
          <w:szCs w:val="28"/>
        </w:rPr>
        <w:t xml:space="preserve"> тыс. рублей или </w:t>
      </w:r>
      <w:r w:rsidR="00553239" w:rsidRPr="0027022C">
        <w:rPr>
          <w:sz w:val="28"/>
          <w:szCs w:val="28"/>
        </w:rPr>
        <w:t xml:space="preserve">+ </w:t>
      </w:r>
      <w:r w:rsidR="00203785" w:rsidRPr="0027022C">
        <w:rPr>
          <w:sz w:val="28"/>
          <w:szCs w:val="28"/>
        </w:rPr>
        <w:t>249</w:t>
      </w:r>
      <w:r w:rsidR="00553239" w:rsidRPr="0027022C">
        <w:rPr>
          <w:sz w:val="28"/>
          <w:szCs w:val="28"/>
        </w:rPr>
        <w:t>,</w:t>
      </w:r>
      <w:r w:rsidR="00203785" w:rsidRPr="0027022C">
        <w:rPr>
          <w:sz w:val="28"/>
          <w:szCs w:val="28"/>
        </w:rPr>
        <w:t>25</w:t>
      </w:r>
      <w:r w:rsidR="00241F44" w:rsidRPr="0027022C">
        <w:rPr>
          <w:sz w:val="28"/>
          <w:szCs w:val="28"/>
        </w:rPr>
        <w:t xml:space="preserve"> % </w:t>
      </w:r>
      <w:r w:rsidR="00553239" w:rsidRPr="0027022C">
        <w:rPr>
          <w:sz w:val="28"/>
          <w:szCs w:val="28"/>
        </w:rPr>
        <w:t>к первоначально утвержденным</w:t>
      </w:r>
      <w:r w:rsidR="001E1ACB" w:rsidRPr="0027022C">
        <w:rPr>
          <w:sz w:val="28"/>
          <w:szCs w:val="28"/>
        </w:rPr>
        <w:t xml:space="preserve"> плановым назначениям</w:t>
      </w:r>
      <w:r w:rsidR="00241F44" w:rsidRPr="0027022C">
        <w:rPr>
          <w:sz w:val="28"/>
          <w:szCs w:val="28"/>
        </w:rPr>
        <w:t>.</w:t>
      </w:r>
      <w:r w:rsidR="001E1ACB" w:rsidRPr="0027022C">
        <w:rPr>
          <w:sz w:val="28"/>
          <w:szCs w:val="28"/>
        </w:rPr>
        <w:t xml:space="preserve"> </w:t>
      </w:r>
    </w:p>
    <w:p w:rsidR="00504B06" w:rsidRPr="0027022C" w:rsidRDefault="00504B06" w:rsidP="008C3A5A">
      <w:pPr>
        <w:spacing w:line="276" w:lineRule="auto"/>
        <w:ind w:firstLine="709"/>
        <w:jc w:val="both"/>
        <w:rPr>
          <w:spacing w:val="-6"/>
        </w:rPr>
      </w:pPr>
    </w:p>
    <w:p w:rsidR="00501F7B" w:rsidRPr="0027022C" w:rsidRDefault="003775D8" w:rsidP="008C3A5A">
      <w:pPr>
        <w:spacing w:line="276" w:lineRule="auto"/>
        <w:ind w:firstLine="709"/>
        <w:jc w:val="both"/>
        <w:rPr>
          <w:spacing w:val="-6"/>
          <w:sz w:val="28"/>
          <w:szCs w:val="28"/>
        </w:rPr>
      </w:pPr>
      <w:r w:rsidRPr="0027022C">
        <w:rPr>
          <w:spacing w:val="-6"/>
          <w:sz w:val="28"/>
          <w:szCs w:val="28"/>
        </w:rPr>
        <w:t>Увеличение</w:t>
      </w:r>
      <w:r w:rsidR="009640C6" w:rsidRPr="0027022C">
        <w:rPr>
          <w:spacing w:val="-6"/>
          <w:sz w:val="28"/>
          <w:szCs w:val="28"/>
        </w:rPr>
        <w:t xml:space="preserve"> плановых показателей</w:t>
      </w:r>
      <w:r w:rsidR="00E012D5" w:rsidRPr="0027022C">
        <w:rPr>
          <w:spacing w:val="-6"/>
          <w:sz w:val="28"/>
          <w:szCs w:val="28"/>
        </w:rPr>
        <w:t xml:space="preserve"> по налоговым и неналоговым доходам </w:t>
      </w:r>
      <w:r w:rsidR="009640C6" w:rsidRPr="0027022C">
        <w:rPr>
          <w:spacing w:val="-6"/>
          <w:sz w:val="28"/>
          <w:szCs w:val="28"/>
        </w:rPr>
        <w:br/>
      </w:r>
      <w:r w:rsidR="00E012D5" w:rsidRPr="0027022C">
        <w:rPr>
          <w:spacing w:val="-6"/>
          <w:sz w:val="28"/>
          <w:szCs w:val="28"/>
        </w:rPr>
        <w:t xml:space="preserve">в течение финансового года составило </w:t>
      </w:r>
      <w:r w:rsidR="00501F7B" w:rsidRPr="0027022C">
        <w:rPr>
          <w:spacing w:val="-6"/>
          <w:sz w:val="28"/>
          <w:szCs w:val="28"/>
        </w:rPr>
        <w:t>8</w:t>
      </w:r>
      <w:r w:rsidR="00413A69" w:rsidRPr="0027022C">
        <w:rPr>
          <w:spacing w:val="-6"/>
          <w:sz w:val="28"/>
          <w:szCs w:val="28"/>
        </w:rPr>
        <w:t> </w:t>
      </w:r>
      <w:r w:rsidR="00501F7B" w:rsidRPr="0027022C">
        <w:rPr>
          <w:spacing w:val="-6"/>
          <w:sz w:val="28"/>
          <w:szCs w:val="28"/>
        </w:rPr>
        <w:t>780</w:t>
      </w:r>
      <w:r w:rsidR="00413A69" w:rsidRPr="0027022C">
        <w:rPr>
          <w:spacing w:val="-6"/>
          <w:sz w:val="28"/>
          <w:szCs w:val="28"/>
        </w:rPr>
        <w:t>,4</w:t>
      </w:r>
      <w:r w:rsidR="00E012D5" w:rsidRPr="0027022C">
        <w:rPr>
          <w:spacing w:val="-6"/>
          <w:sz w:val="28"/>
          <w:szCs w:val="28"/>
        </w:rPr>
        <w:t> тыс. рублей</w:t>
      </w:r>
      <w:r w:rsidR="00063B40" w:rsidRPr="0027022C">
        <w:rPr>
          <w:spacing w:val="-6"/>
          <w:sz w:val="28"/>
          <w:szCs w:val="28"/>
        </w:rPr>
        <w:t xml:space="preserve"> или на</w:t>
      </w:r>
      <w:r w:rsidR="00E012D5" w:rsidRPr="0027022C">
        <w:rPr>
          <w:spacing w:val="-6"/>
          <w:sz w:val="28"/>
          <w:szCs w:val="28"/>
        </w:rPr>
        <w:t xml:space="preserve"> </w:t>
      </w:r>
      <w:r w:rsidR="00501F7B" w:rsidRPr="0027022C">
        <w:rPr>
          <w:spacing w:val="-6"/>
          <w:sz w:val="28"/>
          <w:szCs w:val="28"/>
        </w:rPr>
        <w:t>3,97</w:t>
      </w:r>
      <w:r w:rsidR="00E012D5" w:rsidRPr="0027022C">
        <w:rPr>
          <w:spacing w:val="-6"/>
          <w:sz w:val="28"/>
          <w:szCs w:val="28"/>
        </w:rPr>
        <w:t> %</w:t>
      </w:r>
      <w:r w:rsidR="00063B40" w:rsidRPr="0027022C">
        <w:rPr>
          <w:spacing w:val="-6"/>
          <w:sz w:val="28"/>
          <w:szCs w:val="28"/>
        </w:rPr>
        <w:t xml:space="preserve"> от </w:t>
      </w:r>
      <w:r w:rsidR="00E012D5" w:rsidRPr="0027022C">
        <w:rPr>
          <w:spacing w:val="-6"/>
          <w:sz w:val="28"/>
          <w:szCs w:val="28"/>
        </w:rPr>
        <w:t xml:space="preserve"> первоначально утвержденного объема</w:t>
      </w:r>
      <w:r w:rsidR="006A6D79" w:rsidRPr="0027022C">
        <w:rPr>
          <w:spacing w:val="-6"/>
          <w:sz w:val="28"/>
          <w:szCs w:val="28"/>
        </w:rPr>
        <w:t xml:space="preserve"> указанных доходов бюджета</w:t>
      </w:r>
      <w:r w:rsidR="00E012D5" w:rsidRPr="0027022C">
        <w:rPr>
          <w:spacing w:val="-6"/>
          <w:sz w:val="28"/>
          <w:szCs w:val="28"/>
        </w:rPr>
        <w:t xml:space="preserve">. </w:t>
      </w:r>
      <w:r w:rsidR="00241F44" w:rsidRPr="0027022C">
        <w:rPr>
          <w:spacing w:val="-6"/>
          <w:sz w:val="28"/>
          <w:szCs w:val="28"/>
        </w:rPr>
        <w:t>При этом в течение 202</w:t>
      </w:r>
      <w:r w:rsidR="00501F7B" w:rsidRPr="0027022C">
        <w:rPr>
          <w:spacing w:val="-6"/>
          <w:sz w:val="28"/>
          <w:szCs w:val="28"/>
        </w:rPr>
        <w:t>3</w:t>
      </w:r>
      <w:r w:rsidR="00241F44" w:rsidRPr="0027022C">
        <w:rPr>
          <w:spacing w:val="-6"/>
          <w:sz w:val="28"/>
          <w:szCs w:val="28"/>
        </w:rPr>
        <w:t xml:space="preserve"> года </w:t>
      </w:r>
      <w:r w:rsidR="00063B40" w:rsidRPr="0027022C">
        <w:rPr>
          <w:spacing w:val="-6"/>
          <w:sz w:val="28"/>
          <w:szCs w:val="28"/>
        </w:rPr>
        <w:t xml:space="preserve">были увеличены как </w:t>
      </w:r>
      <w:r w:rsidR="00241F44" w:rsidRPr="0027022C">
        <w:rPr>
          <w:spacing w:val="-6"/>
          <w:sz w:val="28"/>
          <w:szCs w:val="28"/>
        </w:rPr>
        <w:t xml:space="preserve">плановые назначения по поступлению налоговых доходов </w:t>
      </w:r>
      <w:r w:rsidR="00063B40" w:rsidRPr="0027022C">
        <w:rPr>
          <w:spacing w:val="-6"/>
          <w:sz w:val="28"/>
          <w:szCs w:val="28"/>
        </w:rPr>
        <w:t xml:space="preserve"> </w:t>
      </w:r>
      <w:r w:rsidR="00241F44" w:rsidRPr="0027022C">
        <w:rPr>
          <w:spacing w:val="-6"/>
          <w:sz w:val="28"/>
          <w:szCs w:val="28"/>
        </w:rPr>
        <w:t xml:space="preserve">на </w:t>
      </w:r>
      <w:r w:rsidR="00501F7B" w:rsidRPr="0027022C">
        <w:rPr>
          <w:spacing w:val="-6"/>
          <w:sz w:val="28"/>
          <w:szCs w:val="28"/>
        </w:rPr>
        <w:t>7 745,0</w:t>
      </w:r>
      <w:r w:rsidR="00241F44" w:rsidRPr="0027022C">
        <w:rPr>
          <w:spacing w:val="-6"/>
          <w:sz w:val="28"/>
          <w:szCs w:val="28"/>
        </w:rPr>
        <w:t xml:space="preserve"> тыс. рублей или на </w:t>
      </w:r>
      <w:r w:rsidR="00501F7B" w:rsidRPr="0027022C">
        <w:rPr>
          <w:spacing w:val="-6"/>
          <w:sz w:val="28"/>
          <w:szCs w:val="28"/>
        </w:rPr>
        <w:t xml:space="preserve">3,93 </w:t>
      </w:r>
      <w:r w:rsidR="00241F44" w:rsidRPr="0027022C">
        <w:rPr>
          <w:spacing w:val="-6"/>
          <w:sz w:val="28"/>
          <w:szCs w:val="28"/>
        </w:rPr>
        <w:t xml:space="preserve">% от первоначально утвержденных, </w:t>
      </w:r>
      <w:r w:rsidR="00063B40" w:rsidRPr="0027022C">
        <w:rPr>
          <w:spacing w:val="-6"/>
          <w:sz w:val="28"/>
          <w:szCs w:val="28"/>
        </w:rPr>
        <w:t>так и</w:t>
      </w:r>
      <w:r w:rsidR="00241F44" w:rsidRPr="0027022C">
        <w:rPr>
          <w:spacing w:val="-6"/>
          <w:sz w:val="28"/>
          <w:szCs w:val="28"/>
        </w:rPr>
        <w:t xml:space="preserve"> плановые назначения по поступлению неналоговых доходов </w:t>
      </w:r>
      <w:r w:rsidR="006F1A45" w:rsidRPr="0027022C">
        <w:rPr>
          <w:spacing w:val="-6"/>
          <w:sz w:val="28"/>
          <w:szCs w:val="28"/>
        </w:rPr>
        <w:t xml:space="preserve"> – </w:t>
      </w:r>
      <w:r w:rsidR="00063B40" w:rsidRPr="0027022C">
        <w:rPr>
          <w:spacing w:val="-6"/>
          <w:sz w:val="28"/>
          <w:szCs w:val="28"/>
        </w:rPr>
        <w:t xml:space="preserve"> </w:t>
      </w:r>
      <w:r w:rsidR="00241F44" w:rsidRPr="0027022C">
        <w:rPr>
          <w:spacing w:val="-6"/>
          <w:sz w:val="28"/>
          <w:szCs w:val="28"/>
        </w:rPr>
        <w:t xml:space="preserve">на </w:t>
      </w:r>
      <w:r w:rsidR="00501F7B" w:rsidRPr="0027022C">
        <w:rPr>
          <w:spacing w:val="-6"/>
          <w:sz w:val="28"/>
          <w:szCs w:val="28"/>
        </w:rPr>
        <w:t>1</w:t>
      </w:r>
      <w:r w:rsidR="00063B40" w:rsidRPr="0027022C">
        <w:rPr>
          <w:spacing w:val="-6"/>
          <w:sz w:val="28"/>
          <w:szCs w:val="28"/>
        </w:rPr>
        <w:t> </w:t>
      </w:r>
      <w:r w:rsidR="00501F7B" w:rsidRPr="0027022C">
        <w:rPr>
          <w:spacing w:val="-6"/>
          <w:sz w:val="28"/>
          <w:szCs w:val="28"/>
        </w:rPr>
        <w:t>035,0</w:t>
      </w:r>
      <w:r w:rsidR="00241F44" w:rsidRPr="0027022C">
        <w:rPr>
          <w:spacing w:val="-6"/>
          <w:sz w:val="28"/>
          <w:szCs w:val="28"/>
        </w:rPr>
        <w:t xml:space="preserve"> тыс. рублей или </w:t>
      </w:r>
      <w:r w:rsidR="00501F7B" w:rsidRPr="0027022C">
        <w:rPr>
          <w:spacing w:val="-6"/>
          <w:sz w:val="28"/>
          <w:szCs w:val="28"/>
        </w:rPr>
        <w:t xml:space="preserve">на 4,31 </w:t>
      </w:r>
      <w:r w:rsidR="0012048D" w:rsidRPr="0027022C">
        <w:rPr>
          <w:spacing w:val="-6"/>
          <w:sz w:val="28"/>
          <w:szCs w:val="28"/>
        </w:rPr>
        <w:t>% от первоначально утвержденных.</w:t>
      </w:r>
      <w:r w:rsidR="00501F7B" w:rsidRPr="0027022C">
        <w:rPr>
          <w:spacing w:val="-6"/>
          <w:sz w:val="28"/>
          <w:szCs w:val="28"/>
        </w:rPr>
        <w:t xml:space="preserve"> </w:t>
      </w:r>
    </w:p>
    <w:p w:rsidR="006461EB" w:rsidRPr="0027022C" w:rsidRDefault="006461EB" w:rsidP="00501F7B">
      <w:pPr>
        <w:spacing w:before="240" w:line="276" w:lineRule="auto"/>
        <w:ind w:firstLine="708"/>
        <w:jc w:val="both"/>
        <w:rPr>
          <w:sz w:val="28"/>
          <w:szCs w:val="28"/>
        </w:rPr>
      </w:pPr>
      <w:r w:rsidRPr="0027022C">
        <w:rPr>
          <w:sz w:val="28"/>
          <w:szCs w:val="28"/>
        </w:rPr>
        <w:t xml:space="preserve">В общем объеме доходов Климовского муниципального района </w:t>
      </w:r>
      <w:r w:rsidR="00950E8F" w:rsidRPr="0027022C">
        <w:rPr>
          <w:sz w:val="28"/>
          <w:szCs w:val="28"/>
        </w:rPr>
        <w:t xml:space="preserve">Брянской области </w:t>
      </w:r>
      <w:r w:rsidRPr="0027022C">
        <w:rPr>
          <w:sz w:val="28"/>
          <w:szCs w:val="28"/>
        </w:rPr>
        <w:t>за 202</w:t>
      </w:r>
      <w:r w:rsidR="00D67A1E" w:rsidRPr="0027022C">
        <w:rPr>
          <w:sz w:val="28"/>
          <w:szCs w:val="28"/>
        </w:rPr>
        <w:t>3 год удельный вес поступления</w:t>
      </w:r>
      <w:r w:rsidRPr="0027022C">
        <w:rPr>
          <w:sz w:val="28"/>
          <w:szCs w:val="28"/>
        </w:rPr>
        <w:t xml:space="preserve"> </w:t>
      </w:r>
      <w:r w:rsidR="00D67A1E" w:rsidRPr="0027022C">
        <w:rPr>
          <w:sz w:val="28"/>
          <w:szCs w:val="28"/>
        </w:rPr>
        <w:t>налоговых и неналоговых доходов</w:t>
      </w:r>
      <w:r w:rsidRPr="0027022C">
        <w:rPr>
          <w:sz w:val="28"/>
          <w:szCs w:val="28"/>
        </w:rPr>
        <w:t xml:space="preserve"> состав</w:t>
      </w:r>
      <w:r w:rsidR="00D67A1E" w:rsidRPr="0027022C">
        <w:rPr>
          <w:sz w:val="28"/>
          <w:szCs w:val="28"/>
        </w:rPr>
        <w:t>ил</w:t>
      </w:r>
      <w:r w:rsidRPr="0027022C">
        <w:rPr>
          <w:sz w:val="28"/>
          <w:szCs w:val="28"/>
        </w:rPr>
        <w:t> </w:t>
      </w:r>
      <w:r w:rsidR="00D67A1E" w:rsidRPr="0027022C">
        <w:rPr>
          <w:sz w:val="28"/>
          <w:szCs w:val="28"/>
        </w:rPr>
        <w:t>21,92%,</w:t>
      </w:r>
      <w:r w:rsidR="004622A3" w:rsidRPr="0027022C">
        <w:rPr>
          <w:sz w:val="28"/>
          <w:szCs w:val="28"/>
        </w:rPr>
        <w:t xml:space="preserve"> </w:t>
      </w:r>
      <w:r w:rsidR="00D67A1E" w:rsidRPr="0027022C">
        <w:rPr>
          <w:sz w:val="28"/>
          <w:szCs w:val="28"/>
        </w:rPr>
        <w:t> безвозмездных поступлений</w:t>
      </w:r>
      <w:r w:rsidRPr="0027022C">
        <w:rPr>
          <w:sz w:val="28"/>
          <w:szCs w:val="28"/>
        </w:rPr>
        <w:t xml:space="preserve"> </w:t>
      </w:r>
      <w:r w:rsidR="008C3A5A" w:rsidRPr="0027022C">
        <w:rPr>
          <w:sz w:val="28"/>
          <w:szCs w:val="28"/>
        </w:rPr>
        <w:t>78</w:t>
      </w:r>
      <w:r w:rsidR="00063B40" w:rsidRPr="0027022C">
        <w:rPr>
          <w:sz w:val="28"/>
          <w:szCs w:val="28"/>
        </w:rPr>
        <w:t>,</w:t>
      </w:r>
      <w:r w:rsidR="008C3A5A" w:rsidRPr="0027022C">
        <w:rPr>
          <w:sz w:val="28"/>
          <w:szCs w:val="28"/>
        </w:rPr>
        <w:t>08</w:t>
      </w:r>
      <w:r w:rsidR="00F80FBE" w:rsidRPr="0027022C">
        <w:rPr>
          <w:sz w:val="28"/>
          <w:szCs w:val="28"/>
        </w:rPr>
        <w:t>%</w:t>
      </w:r>
      <w:r w:rsidRPr="0027022C">
        <w:rPr>
          <w:sz w:val="28"/>
          <w:szCs w:val="28"/>
        </w:rPr>
        <w:t>. </w:t>
      </w:r>
      <w:r w:rsidR="00DA12B3" w:rsidRPr="0027022C">
        <w:rPr>
          <w:sz w:val="28"/>
          <w:szCs w:val="28"/>
        </w:rPr>
        <w:t xml:space="preserve">   </w:t>
      </w:r>
    </w:p>
    <w:p w:rsidR="00504B06" w:rsidRPr="0027022C" w:rsidRDefault="00504B06" w:rsidP="00D945A0">
      <w:pPr>
        <w:spacing w:line="276" w:lineRule="auto"/>
        <w:ind w:firstLine="708"/>
        <w:jc w:val="both"/>
        <w:rPr>
          <w:sz w:val="28"/>
          <w:szCs w:val="28"/>
        </w:rPr>
      </w:pPr>
    </w:p>
    <w:p w:rsidR="00241F44" w:rsidRPr="0027022C" w:rsidRDefault="006461EB" w:rsidP="00D945A0">
      <w:pPr>
        <w:spacing w:line="276" w:lineRule="auto"/>
        <w:ind w:firstLine="708"/>
        <w:jc w:val="both"/>
        <w:rPr>
          <w:spacing w:val="-6"/>
          <w:sz w:val="28"/>
          <w:szCs w:val="28"/>
        </w:rPr>
      </w:pPr>
      <w:r w:rsidRPr="0027022C">
        <w:rPr>
          <w:sz w:val="28"/>
          <w:szCs w:val="28"/>
        </w:rPr>
        <w:t>В 202</w:t>
      </w:r>
      <w:r w:rsidR="008C3A5A" w:rsidRPr="0027022C">
        <w:rPr>
          <w:sz w:val="28"/>
          <w:szCs w:val="28"/>
        </w:rPr>
        <w:t>3</w:t>
      </w:r>
      <w:r w:rsidRPr="0027022C">
        <w:rPr>
          <w:sz w:val="28"/>
          <w:szCs w:val="28"/>
        </w:rPr>
        <w:t xml:space="preserve"> году </w:t>
      </w:r>
      <w:r w:rsidR="004622A3" w:rsidRPr="0027022C">
        <w:rPr>
          <w:sz w:val="28"/>
          <w:szCs w:val="28"/>
        </w:rPr>
        <w:t xml:space="preserve">исполнение по </w:t>
      </w:r>
      <w:r w:rsidRPr="0027022C">
        <w:rPr>
          <w:sz w:val="28"/>
          <w:szCs w:val="28"/>
        </w:rPr>
        <w:t>собственны</w:t>
      </w:r>
      <w:r w:rsidR="004622A3" w:rsidRPr="0027022C">
        <w:rPr>
          <w:sz w:val="28"/>
          <w:szCs w:val="28"/>
        </w:rPr>
        <w:t>м</w:t>
      </w:r>
      <w:r w:rsidRPr="0027022C">
        <w:rPr>
          <w:sz w:val="28"/>
          <w:szCs w:val="28"/>
        </w:rPr>
        <w:t xml:space="preserve"> доход</w:t>
      </w:r>
      <w:r w:rsidR="004622A3" w:rsidRPr="0027022C">
        <w:rPr>
          <w:sz w:val="28"/>
          <w:szCs w:val="28"/>
        </w:rPr>
        <w:t>ам</w:t>
      </w:r>
      <w:r w:rsidRPr="0027022C">
        <w:rPr>
          <w:sz w:val="28"/>
          <w:szCs w:val="28"/>
        </w:rPr>
        <w:t xml:space="preserve"> бюджета </w:t>
      </w:r>
      <w:r w:rsidR="008C3A5A" w:rsidRPr="0027022C">
        <w:rPr>
          <w:spacing w:val="-6"/>
          <w:sz w:val="28"/>
          <w:szCs w:val="28"/>
        </w:rPr>
        <w:t>Климовского муниципального района Брянской области</w:t>
      </w:r>
      <w:r w:rsidRPr="0027022C">
        <w:rPr>
          <w:sz w:val="28"/>
          <w:szCs w:val="28"/>
        </w:rPr>
        <w:t xml:space="preserve"> составил</w:t>
      </w:r>
      <w:r w:rsidR="004622A3" w:rsidRPr="0027022C">
        <w:rPr>
          <w:sz w:val="28"/>
          <w:szCs w:val="28"/>
        </w:rPr>
        <w:t>о</w:t>
      </w:r>
      <w:r w:rsidRPr="0027022C">
        <w:rPr>
          <w:sz w:val="28"/>
          <w:szCs w:val="28"/>
        </w:rPr>
        <w:t xml:space="preserve"> </w:t>
      </w:r>
      <w:r w:rsidR="008C3A5A" w:rsidRPr="0027022C">
        <w:rPr>
          <w:sz w:val="28"/>
          <w:szCs w:val="28"/>
        </w:rPr>
        <w:t>221 881,8</w:t>
      </w:r>
      <w:r w:rsidR="008C3A5A" w:rsidRPr="0027022C">
        <w:rPr>
          <w:b/>
          <w:sz w:val="16"/>
          <w:szCs w:val="16"/>
        </w:rPr>
        <w:t xml:space="preserve"> </w:t>
      </w:r>
      <w:r w:rsidRPr="0027022C">
        <w:rPr>
          <w:sz w:val="28"/>
          <w:szCs w:val="28"/>
        </w:rPr>
        <w:t>тыс. рублей (</w:t>
      </w:r>
      <w:r w:rsidR="008C3A5A" w:rsidRPr="0027022C">
        <w:rPr>
          <w:sz w:val="28"/>
          <w:szCs w:val="28"/>
        </w:rPr>
        <w:t>96,48</w:t>
      </w:r>
      <w:r w:rsidRPr="0027022C">
        <w:rPr>
          <w:sz w:val="28"/>
          <w:szCs w:val="28"/>
        </w:rPr>
        <w:t xml:space="preserve"> % к уточненному плану), что на </w:t>
      </w:r>
      <w:r w:rsidR="008C3A5A" w:rsidRPr="0027022C">
        <w:rPr>
          <w:bCs/>
          <w:sz w:val="28"/>
          <w:szCs w:val="28"/>
        </w:rPr>
        <w:t>11 621,6</w:t>
      </w:r>
      <w:r w:rsidR="008C3A5A" w:rsidRPr="0027022C">
        <w:rPr>
          <w:b/>
          <w:bCs/>
          <w:sz w:val="16"/>
          <w:szCs w:val="16"/>
        </w:rPr>
        <w:t xml:space="preserve"> </w:t>
      </w:r>
      <w:r w:rsidRPr="0027022C">
        <w:rPr>
          <w:sz w:val="28"/>
          <w:szCs w:val="28"/>
        </w:rPr>
        <w:t xml:space="preserve">тыс. рублей, или на </w:t>
      </w:r>
      <w:r w:rsidR="008C3A5A" w:rsidRPr="0027022C">
        <w:rPr>
          <w:sz w:val="28"/>
          <w:szCs w:val="28"/>
        </w:rPr>
        <w:t>5,53</w:t>
      </w:r>
      <w:r w:rsidRPr="0027022C">
        <w:rPr>
          <w:sz w:val="28"/>
          <w:szCs w:val="28"/>
        </w:rPr>
        <w:t>% выше уровня 20</w:t>
      </w:r>
      <w:r w:rsidR="008C3A5A" w:rsidRPr="0027022C">
        <w:rPr>
          <w:sz w:val="28"/>
          <w:szCs w:val="28"/>
        </w:rPr>
        <w:t>22</w:t>
      </w:r>
      <w:r w:rsidRPr="0027022C">
        <w:rPr>
          <w:sz w:val="28"/>
          <w:szCs w:val="28"/>
        </w:rPr>
        <w:t xml:space="preserve"> года. При этом</w:t>
      </w:r>
      <w:proofErr w:type="gramStart"/>
      <w:r w:rsidR="008C3A5A" w:rsidRPr="0027022C">
        <w:rPr>
          <w:sz w:val="28"/>
          <w:szCs w:val="28"/>
        </w:rPr>
        <w:t>,</w:t>
      </w:r>
      <w:proofErr w:type="gramEnd"/>
      <w:r w:rsidRPr="0027022C">
        <w:rPr>
          <w:sz w:val="28"/>
          <w:szCs w:val="28"/>
        </w:rPr>
        <w:t xml:space="preserve"> </w:t>
      </w:r>
      <w:r w:rsidR="008C3A5A" w:rsidRPr="0027022C">
        <w:rPr>
          <w:sz w:val="28"/>
          <w:szCs w:val="28"/>
        </w:rPr>
        <w:t>к уровню 2022</w:t>
      </w:r>
      <w:r w:rsidR="0043038F" w:rsidRPr="0027022C">
        <w:rPr>
          <w:sz w:val="28"/>
          <w:szCs w:val="28"/>
        </w:rPr>
        <w:t xml:space="preserve"> года</w:t>
      </w:r>
      <w:r w:rsidR="008C3A5A" w:rsidRPr="0027022C">
        <w:rPr>
          <w:sz w:val="28"/>
          <w:szCs w:val="28"/>
        </w:rPr>
        <w:t xml:space="preserve">, </w:t>
      </w:r>
      <w:r w:rsidRPr="0027022C">
        <w:rPr>
          <w:sz w:val="28"/>
          <w:szCs w:val="28"/>
        </w:rPr>
        <w:t xml:space="preserve">наблюдается увеличение поступления в бюджет </w:t>
      </w:r>
      <w:r w:rsidR="006F1A45" w:rsidRPr="0027022C">
        <w:rPr>
          <w:spacing w:val="-6"/>
          <w:sz w:val="28"/>
          <w:szCs w:val="28"/>
        </w:rPr>
        <w:t>Климовского муниципального района Брянской области</w:t>
      </w:r>
      <w:r w:rsidR="006F1A45" w:rsidRPr="0027022C">
        <w:rPr>
          <w:sz w:val="28"/>
          <w:szCs w:val="28"/>
        </w:rPr>
        <w:t xml:space="preserve"> </w:t>
      </w:r>
      <w:r w:rsidRPr="0027022C">
        <w:rPr>
          <w:sz w:val="28"/>
          <w:szCs w:val="28"/>
        </w:rPr>
        <w:t xml:space="preserve">налоговых доходов на </w:t>
      </w:r>
      <w:r w:rsidR="008C3A5A" w:rsidRPr="0027022C">
        <w:rPr>
          <w:bCs/>
          <w:sz w:val="28"/>
          <w:szCs w:val="28"/>
        </w:rPr>
        <w:t>16 306,2</w:t>
      </w:r>
      <w:r w:rsidR="008C3A5A" w:rsidRPr="0027022C">
        <w:rPr>
          <w:b/>
          <w:bCs/>
          <w:sz w:val="16"/>
          <w:szCs w:val="16"/>
        </w:rPr>
        <w:t xml:space="preserve"> </w:t>
      </w:r>
      <w:r w:rsidRPr="0027022C">
        <w:rPr>
          <w:sz w:val="28"/>
          <w:szCs w:val="28"/>
        </w:rPr>
        <w:t xml:space="preserve">тыс. рублей или на </w:t>
      </w:r>
      <w:r w:rsidR="00E851F8" w:rsidRPr="0027022C">
        <w:rPr>
          <w:sz w:val="28"/>
          <w:szCs w:val="28"/>
        </w:rPr>
        <w:t>9,0</w:t>
      </w:r>
      <w:r w:rsidRPr="0027022C">
        <w:rPr>
          <w:sz w:val="28"/>
          <w:szCs w:val="28"/>
        </w:rPr>
        <w:t>%</w:t>
      </w:r>
      <w:r w:rsidR="00F80FBE" w:rsidRPr="0027022C">
        <w:rPr>
          <w:sz w:val="28"/>
          <w:szCs w:val="28"/>
        </w:rPr>
        <w:t xml:space="preserve"> при одновременном </w:t>
      </w:r>
      <w:r w:rsidR="00E851F8" w:rsidRPr="0027022C">
        <w:rPr>
          <w:sz w:val="28"/>
          <w:szCs w:val="28"/>
        </w:rPr>
        <w:t xml:space="preserve"> </w:t>
      </w:r>
      <w:r w:rsidR="002D43BB" w:rsidRPr="0027022C">
        <w:rPr>
          <w:sz w:val="28"/>
          <w:szCs w:val="28"/>
        </w:rPr>
        <w:t xml:space="preserve">снижении </w:t>
      </w:r>
      <w:r w:rsidR="00E851F8" w:rsidRPr="0027022C">
        <w:rPr>
          <w:sz w:val="28"/>
          <w:szCs w:val="28"/>
        </w:rPr>
        <w:t xml:space="preserve"> </w:t>
      </w:r>
      <w:r w:rsidR="00F80FBE" w:rsidRPr="0027022C">
        <w:rPr>
          <w:sz w:val="28"/>
          <w:szCs w:val="28"/>
        </w:rPr>
        <w:t xml:space="preserve">неналоговых </w:t>
      </w:r>
      <w:r w:rsidR="00E851F8" w:rsidRPr="0027022C">
        <w:rPr>
          <w:sz w:val="28"/>
          <w:szCs w:val="28"/>
        </w:rPr>
        <w:t xml:space="preserve"> </w:t>
      </w:r>
      <w:r w:rsidR="00F80FBE" w:rsidRPr="0027022C">
        <w:rPr>
          <w:sz w:val="28"/>
          <w:szCs w:val="28"/>
        </w:rPr>
        <w:t xml:space="preserve">доходов </w:t>
      </w:r>
      <w:r w:rsidRPr="0027022C">
        <w:rPr>
          <w:sz w:val="28"/>
          <w:szCs w:val="28"/>
        </w:rPr>
        <w:t xml:space="preserve"> </w:t>
      </w:r>
      <w:r w:rsidR="00E851F8" w:rsidRPr="0027022C">
        <w:rPr>
          <w:sz w:val="28"/>
          <w:szCs w:val="28"/>
        </w:rPr>
        <w:t xml:space="preserve"> </w:t>
      </w:r>
      <w:r w:rsidRPr="0027022C">
        <w:rPr>
          <w:sz w:val="28"/>
          <w:szCs w:val="28"/>
        </w:rPr>
        <w:t xml:space="preserve">на </w:t>
      </w:r>
      <w:r w:rsidR="00E851F8" w:rsidRPr="0027022C">
        <w:rPr>
          <w:sz w:val="28"/>
          <w:szCs w:val="28"/>
        </w:rPr>
        <w:t xml:space="preserve"> 4 684,6</w:t>
      </w:r>
      <w:r w:rsidRPr="0027022C">
        <w:rPr>
          <w:sz w:val="28"/>
          <w:szCs w:val="28"/>
        </w:rPr>
        <w:t xml:space="preserve"> тыс. рублей или </w:t>
      </w:r>
      <w:r w:rsidR="00F80FBE" w:rsidRPr="0027022C">
        <w:rPr>
          <w:sz w:val="28"/>
          <w:szCs w:val="28"/>
        </w:rPr>
        <w:t xml:space="preserve">на </w:t>
      </w:r>
      <w:r w:rsidR="00E851F8" w:rsidRPr="0027022C">
        <w:rPr>
          <w:sz w:val="28"/>
          <w:szCs w:val="28"/>
        </w:rPr>
        <w:t>16,08</w:t>
      </w:r>
      <w:r w:rsidR="00F80FBE" w:rsidRPr="0027022C">
        <w:rPr>
          <w:sz w:val="28"/>
          <w:szCs w:val="28"/>
        </w:rPr>
        <w:t>%</w:t>
      </w:r>
      <w:r w:rsidR="0043038F" w:rsidRPr="0027022C">
        <w:rPr>
          <w:sz w:val="28"/>
          <w:szCs w:val="28"/>
        </w:rPr>
        <w:t>. Наиболее существенное снижение доходов</w:t>
      </w:r>
      <w:r w:rsidR="00E851F8" w:rsidRPr="0027022C">
        <w:rPr>
          <w:sz w:val="28"/>
          <w:szCs w:val="28"/>
        </w:rPr>
        <w:t xml:space="preserve">, </w:t>
      </w:r>
      <w:r w:rsidR="0043038F" w:rsidRPr="0027022C">
        <w:rPr>
          <w:sz w:val="28"/>
          <w:szCs w:val="28"/>
        </w:rPr>
        <w:t>к уро</w:t>
      </w:r>
      <w:r w:rsidR="00E851F8" w:rsidRPr="0027022C">
        <w:rPr>
          <w:sz w:val="28"/>
          <w:szCs w:val="28"/>
        </w:rPr>
        <w:t>вню 2022 года,</w:t>
      </w:r>
      <w:r w:rsidR="0043038F" w:rsidRPr="0027022C">
        <w:rPr>
          <w:sz w:val="28"/>
          <w:szCs w:val="28"/>
        </w:rPr>
        <w:t xml:space="preserve"> наблюдается по  доходам от </w:t>
      </w:r>
      <w:r w:rsidR="00FE17AC" w:rsidRPr="0027022C">
        <w:rPr>
          <w:sz w:val="28"/>
          <w:szCs w:val="28"/>
        </w:rPr>
        <w:t>продажи материальных и нематериальных активов (уменьшение на 3 494,8</w:t>
      </w:r>
      <w:r w:rsidR="0043038F" w:rsidRPr="0027022C">
        <w:rPr>
          <w:sz w:val="28"/>
          <w:szCs w:val="28"/>
        </w:rPr>
        <w:t xml:space="preserve"> тыс. рублей или на </w:t>
      </w:r>
      <w:r w:rsidR="00FE17AC" w:rsidRPr="0027022C">
        <w:rPr>
          <w:sz w:val="28"/>
          <w:szCs w:val="28"/>
        </w:rPr>
        <w:t>17</w:t>
      </w:r>
      <w:r w:rsidR="0043038F" w:rsidRPr="0027022C">
        <w:rPr>
          <w:sz w:val="28"/>
          <w:szCs w:val="28"/>
        </w:rPr>
        <w:t>,</w:t>
      </w:r>
      <w:r w:rsidR="00FE17AC" w:rsidRPr="0027022C">
        <w:rPr>
          <w:sz w:val="28"/>
          <w:szCs w:val="28"/>
        </w:rPr>
        <w:t>18 %)</w:t>
      </w:r>
      <w:r w:rsidR="0043038F" w:rsidRPr="0027022C">
        <w:rPr>
          <w:sz w:val="28"/>
          <w:szCs w:val="28"/>
        </w:rPr>
        <w:t>.</w:t>
      </w:r>
    </w:p>
    <w:p w:rsidR="00504B06" w:rsidRPr="0027022C" w:rsidRDefault="00504B06" w:rsidP="00D945A0">
      <w:pPr>
        <w:spacing w:line="276" w:lineRule="auto"/>
        <w:ind w:firstLine="709"/>
        <w:jc w:val="both"/>
        <w:rPr>
          <w:spacing w:val="-6"/>
          <w:sz w:val="28"/>
          <w:szCs w:val="28"/>
        </w:rPr>
      </w:pPr>
    </w:p>
    <w:p w:rsidR="00FA15D6" w:rsidRPr="0027022C" w:rsidRDefault="00F775B9" w:rsidP="00D945A0">
      <w:pPr>
        <w:spacing w:line="276" w:lineRule="auto"/>
        <w:ind w:firstLine="709"/>
        <w:jc w:val="both"/>
        <w:rPr>
          <w:spacing w:val="-6"/>
          <w:sz w:val="28"/>
          <w:szCs w:val="28"/>
        </w:rPr>
      </w:pPr>
      <w:r w:rsidRPr="0027022C">
        <w:rPr>
          <w:spacing w:val="-6"/>
          <w:sz w:val="28"/>
          <w:szCs w:val="28"/>
        </w:rPr>
        <w:t xml:space="preserve">За </w:t>
      </w:r>
      <w:r w:rsidR="006461EB" w:rsidRPr="0027022C">
        <w:rPr>
          <w:spacing w:val="-6"/>
          <w:sz w:val="28"/>
          <w:szCs w:val="28"/>
        </w:rPr>
        <w:t>202</w:t>
      </w:r>
      <w:r w:rsidR="00F61DB1" w:rsidRPr="0027022C">
        <w:rPr>
          <w:spacing w:val="-6"/>
          <w:sz w:val="28"/>
          <w:szCs w:val="28"/>
        </w:rPr>
        <w:t>3</w:t>
      </w:r>
      <w:r w:rsidR="00F55E10" w:rsidRPr="0027022C">
        <w:rPr>
          <w:spacing w:val="-6"/>
          <w:sz w:val="28"/>
          <w:szCs w:val="28"/>
        </w:rPr>
        <w:t xml:space="preserve"> год </w:t>
      </w:r>
      <w:r w:rsidR="00485CF9" w:rsidRPr="0027022C">
        <w:rPr>
          <w:spacing w:val="-6"/>
          <w:sz w:val="28"/>
          <w:szCs w:val="28"/>
        </w:rPr>
        <w:t xml:space="preserve">исполнение по </w:t>
      </w:r>
      <w:r w:rsidR="00F55E10" w:rsidRPr="0027022C">
        <w:rPr>
          <w:spacing w:val="-6"/>
          <w:sz w:val="28"/>
          <w:szCs w:val="28"/>
        </w:rPr>
        <w:t>н</w:t>
      </w:r>
      <w:r w:rsidR="00485CF9" w:rsidRPr="0027022C">
        <w:rPr>
          <w:spacing w:val="-6"/>
          <w:sz w:val="28"/>
          <w:szCs w:val="28"/>
        </w:rPr>
        <w:t>алоговым доходам</w:t>
      </w:r>
      <w:r w:rsidR="00E012D5" w:rsidRPr="0027022C">
        <w:rPr>
          <w:spacing w:val="-6"/>
          <w:sz w:val="28"/>
          <w:szCs w:val="28"/>
        </w:rPr>
        <w:t xml:space="preserve"> </w:t>
      </w:r>
      <w:r w:rsidR="00485CF9" w:rsidRPr="0027022C">
        <w:rPr>
          <w:spacing w:val="-6"/>
          <w:sz w:val="28"/>
          <w:szCs w:val="28"/>
        </w:rPr>
        <w:t>составило</w:t>
      </w:r>
      <w:r w:rsidR="00E012D5" w:rsidRPr="0027022C">
        <w:rPr>
          <w:spacing w:val="-6"/>
          <w:sz w:val="28"/>
          <w:szCs w:val="28"/>
        </w:rPr>
        <w:t xml:space="preserve"> </w:t>
      </w:r>
      <w:r w:rsidR="00FE17AC" w:rsidRPr="0027022C">
        <w:rPr>
          <w:spacing w:val="-6"/>
          <w:sz w:val="28"/>
          <w:szCs w:val="28"/>
        </w:rPr>
        <w:t>197</w:t>
      </w:r>
      <w:r w:rsidR="00485CF9" w:rsidRPr="0027022C">
        <w:rPr>
          <w:spacing w:val="-6"/>
          <w:sz w:val="28"/>
          <w:szCs w:val="28"/>
        </w:rPr>
        <w:t> </w:t>
      </w:r>
      <w:r w:rsidR="00FE17AC" w:rsidRPr="0027022C">
        <w:rPr>
          <w:spacing w:val="-6"/>
          <w:sz w:val="28"/>
          <w:szCs w:val="28"/>
        </w:rPr>
        <w:t>435,7</w:t>
      </w:r>
      <w:r w:rsidR="00641793" w:rsidRPr="0027022C">
        <w:rPr>
          <w:spacing w:val="-6"/>
          <w:sz w:val="28"/>
          <w:szCs w:val="28"/>
        </w:rPr>
        <w:t xml:space="preserve"> тыс. рублей, или </w:t>
      </w:r>
      <w:r w:rsidR="00FE17AC" w:rsidRPr="0027022C">
        <w:rPr>
          <w:spacing w:val="-6"/>
          <w:sz w:val="28"/>
          <w:szCs w:val="28"/>
        </w:rPr>
        <w:t>96,35</w:t>
      </w:r>
      <w:r w:rsidR="00E012D5" w:rsidRPr="0027022C">
        <w:rPr>
          <w:spacing w:val="-6"/>
          <w:sz w:val="28"/>
          <w:szCs w:val="28"/>
        </w:rPr>
        <w:t xml:space="preserve"> % к утвержденным назначениям. </w:t>
      </w:r>
    </w:p>
    <w:p w:rsidR="00504B06" w:rsidRPr="0027022C" w:rsidRDefault="00504B06" w:rsidP="00D945A0">
      <w:pPr>
        <w:spacing w:line="276" w:lineRule="auto"/>
        <w:ind w:firstLine="709"/>
        <w:jc w:val="both"/>
        <w:rPr>
          <w:sz w:val="28"/>
          <w:szCs w:val="28"/>
        </w:rPr>
      </w:pPr>
    </w:p>
    <w:p w:rsidR="00E012D5" w:rsidRPr="0027022C" w:rsidRDefault="00BD00B4" w:rsidP="00D945A0">
      <w:pPr>
        <w:spacing w:line="276" w:lineRule="auto"/>
        <w:ind w:firstLine="709"/>
        <w:jc w:val="both"/>
        <w:rPr>
          <w:spacing w:val="-6"/>
          <w:sz w:val="28"/>
          <w:szCs w:val="28"/>
        </w:rPr>
      </w:pPr>
      <w:r w:rsidRPr="0027022C">
        <w:rPr>
          <w:sz w:val="28"/>
          <w:szCs w:val="28"/>
        </w:rPr>
        <w:t>Наибольший удельный вес</w:t>
      </w:r>
      <w:r w:rsidR="00FE17AC" w:rsidRPr="0027022C">
        <w:rPr>
          <w:sz w:val="28"/>
          <w:szCs w:val="28"/>
        </w:rPr>
        <w:t>,</w:t>
      </w:r>
      <w:r w:rsidRPr="0027022C">
        <w:rPr>
          <w:sz w:val="28"/>
          <w:szCs w:val="28"/>
        </w:rPr>
        <w:t xml:space="preserve"> </w:t>
      </w:r>
      <w:r w:rsidR="00FE17AC" w:rsidRPr="0027022C">
        <w:rPr>
          <w:spacing w:val="-6"/>
          <w:sz w:val="28"/>
          <w:szCs w:val="28"/>
        </w:rPr>
        <w:t xml:space="preserve">или 92,58 %, </w:t>
      </w:r>
      <w:r w:rsidRPr="0027022C">
        <w:rPr>
          <w:sz w:val="28"/>
          <w:szCs w:val="28"/>
        </w:rPr>
        <w:t>в структуре налоговых доходов занимает</w:t>
      </w:r>
      <w:r w:rsidR="00FE17AC" w:rsidRPr="0027022C">
        <w:rPr>
          <w:sz w:val="28"/>
          <w:szCs w:val="28"/>
        </w:rPr>
        <w:t xml:space="preserve"> налог на доходы физических лиц</w:t>
      </w:r>
      <w:r w:rsidR="00C77EDD" w:rsidRPr="0027022C">
        <w:rPr>
          <w:spacing w:val="-6"/>
          <w:sz w:val="28"/>
          <w:szCs w:val="28"/>
        </w:rPr>
        <w:t>.</w:t>
      </w:r>
      <w:r w:rsidRPr="0027022C">
        <w:rPr>
          <w:spacing w:val="-6"/>
          <w:sz w:val="28"/>
          <w:szCs w:val="28"/>
        </w:rPr>
        <w:t xml:space="preserve"> </w:t>
      </w:r>
      <w:r w:rsidR="00C77EDD" w:rsidRPr="0027022C">
        <w:rPr>
          <w:spacing w:val="-6"/>
          <w:sz w:val="28"/>
          <w:szCs w:val="28"/>
        </w:rPr>
        <w:t xml:space="preserve">Поступление данного налога </w:t>
      </w:r>
      <w:r w:rsidR="003749E0" w:rsidRPr="0027022C">
        <w:rPr>
          <w:spacing w:val="-6"/>
          <w:sz w:val="28"/>
          <w:szCs w:val="28"/>
        </w:rPr>
        <w:t xml:space="preserve">к уровню </w:t>
      </w:r>
      <w:r w:rsidRPr="0027022C">
        <w:rPr>
          <w:spacing w:val="-6"/>
          <w:sz w:val="28"/>
          <w:szCs w:val="28"/>
        </w:rPr>
        <w:t>20</w:t>
      </w:r>
      <w:r w:rsidR="00FE17AC" w:rsidRPr="0027022C">
        <w:rPr>
          <w:spacing w:val="-6"/>
          <w:sz w:val="28"/>
          <w:szCs w:val="28"/>
        </w:rPr>
        <w:t>22</w:t>
      </w:r>
      <w:r w:rsidR="003749E0" w:rsidRPr="0027022C">
        <w:rPr>
          <w:spacing w:val="-6"/>
          <w:sz w:val="28"/>
          <w:szCs w:val="28"/>
        </w:rPr>
        <w:t xml:space="preserve"> года увеличи</w:t>
      </w:r>
      <w:r w:rsidR="00C77EDD" w:rsidRPr="0027022C">
        <w:rPr>
          <w:spacing w:val="-6"/>
          <w:sz w:val="28"/>
          <w:szCs w:val="28"/>
        </w:rPr>
        <w:t>ло</w:t>
      </w:r>
      <w:r w:rsidR="003749E0" w:rsidRPr="0027022C">
        <w:rPr>
          <w:spacing w:val="-6"/>
          <w:sz w:val="28"/>
          <w:szCs w:val="28"/>
        </w:rPr>
        <w:t>сь</w:t>
      </w:r>
      <w:r w:rsidR="004E3CCD" w:rsidRPr="0027022C">
        <w:rPr>
          <w:spacing w:val="-6"/>
          <w:sz w:val="28"/>
          <w:szCs w:val="28"/>
        </w:rPr>
        <w:t xml:space="preserve"> </w:t>
      </w:r>
      <w:r w:rsidR="003749E0" w:rsidRPr="0027022C">
        <w:rPr>
          <w:spacing w:val="-6"/>
          <w:sz w:val="28"/>
          <w:szCs w:val="28"/>
        </w:rPr>
        <w:t xml:space="preserve">на </w:t>
      </w:r>
      <w:r w:rsidR="00FE17AC" w:rsidRPr="0027022C">
        <w:rPr>
          <w:spacing w:val="-6"/>
          <w:sz w:val="28"/>
          <w:szCs w:val="28"/>
        </w:rPr>
        <w:t>18</w:t>
      </w:r>
      <w:r w:rsidR="00FA15D6" w:rsidRPr="0027022C">
        <w:rPr>
          <w:spacing w:val="-6"/>
          <w:sz w:val="28"/>
          <w:szCs w:val="28"/>
        </w:rPr>
        <w:t> </w:t>
      </w:r>
      <w:r w:rsidR="00FE17AC" w:rsidRPr="0027022C">
        <w:rPr>
          <w:spacing w:val="-6"/>
          <w:sz w:val="28"/>
          <w:szCs w:val="28"/>
        </w:rPr>
        <w:t>923,1</w:t>
      </w:r>
      <w:r w:rsidRPr="0027022C">
        <w:rPr>
          <w:spacing w:val="-6"/>
          <w:sz w:val="28"/>
          <w:szCs w:val="28"/>
        </w:rPr>
        <w:t xml:space="preserve"> тыс. рублей или на </w:t>
      </w:r>
      <w:r w:rsidR="00FE17AC" w:rsidRPr="0027022C">
        <w:rPr>
          <w:spacing w:val="-6"/>
          <w:sz w:val="28"/>
          <w:szCs w:val="28"/>
        </w:rPr>
        <w:t>11,5</w:t>
      </w:r>
      <w:r w:rsidR="00FA15D6" w:rsidRPr="0027022C">
        <w:rPr>
          <w:spacing w:val="-6"/>
          <w:sz w:val="28"/>
          <w:szCs w:val="28"/>
        </w:rPr>
        <w:t>5 процентов</w:t>
      </w:r>
      <w:r w:rsidR="00FE17AC" w:rsidRPr="0027022C">
        <w:rPr>
          <w:spacing w:val="-6"/>
          <w:sz w:val="28"/>
          <w:szCs w:val="28"/>
        </w:rPr>
        <w:t xml:space="preserve"> и составило 182 780,8 тыс. рублей.</w:t>
      </w:r>
    </w:p>
    <w:p w:rsidR="00FA15D6" w:rsidRPr="0027022C" w:rsidRDefault="009618B6" w:rsidP="00FA15D6">
      <w:pPr>
        <w:spacing w:line="276" w:lineRule="auto"/>
        <w:ind w:firstLine="709"/>
        <w:jc w:val="both"/>
        <w:rPr>
          <w:sz w:val="28"/>
          <w:szCs w:val="28"/>
        </w:rPr>
      </w:pPr>
      <w:r w:rsidRPr="0027022C">
        <w:rPr>
          <w:spacing w:val="-6"/>
          <w:sz w:val="28"/>
          <w:szCs w:val="28"/>
        </w:rPr>
        <w:t>В 202</w:t>
      </w:r>
      <w:r w:rsidR="00FE17AC" w:rsidRPr="0027022C">
        <w:rPr>
          <w:spacing w:val="-6"/>
          <w:sz w:val="28"/>
          <w:szCs w:val="28"/>
        </w:rPr>
        <w:t>3</w:t>
      </w:r>
      <w:r w:rsidRPr="0027022C">
        <w:rPr>
          <w:spacing w:val="-6"/>
          <w:sz w:val="28"/>
          <w:szCs w:val="28"/>
        </w:rPr>
        <w:t xml:space="preserve"> году, в сравнении с предш</w:t>
      </w:r>
      <w:r w:rsidR="00FA15D6" w:rsidRPr="0027022C">
        <w:rPr>
          <w:spacing w:val="-6"/>
          <w:sz w:val="28"/>
          <w:szCs w:val="28"/>
        </w:rPr>
        <w:t>ествующим отчетным периодом, по</w:t>
      </w:r>
      <w:r w:rsidRPr="0027022C">
        <w:rPr>
          <w:spacing w:val="-6"/>
          <w:sz w:val="28"/>
          <w:szCs w:val="28"/>
        </w:rPr>
        <w:t xml:space="preserve">мимо роста поступления </w:t>
      </w:r>
      <w:r w:rsidR="000E0B15" w:rsidRPr="0027022C">
        <w:rPr>
          <w:spacing w:val="-6"/>
          <w:sz w:val="28"/>
          <w:szCs w:val="28"/>
        </w:rPr>
        <w:t xml:space="preserve">налога на доходы физических лиц, </w:t>
      </w:r>
      <w:r w:rsidR="00FA15D6" w:rsidRPr="0027022C">
        <w:rPr>
          <w:spacing w:val="-6"/>
          <w:sz w:val="28"/>
          <w:szCs w:val="28"/>
        </w:rPr>
        <w:t>также</w:t>
      </w:r>
      <w:r w:rsidRPr="0027022C">
        <w:rPr>
          <w:spacing w:val="-6"/>
          <w:sz w:val="28"/>
          <w:szCs w:val="28"/>
        </w:rPr>
        <w:t xml:space="preserve"> наблюдается увеличение поступления в бюджет  </w:t>
      </w:r>
      <w:r w:rsidR="007121A8" w:rsidRPr="0027022C">
        <w:rPr>
          <w:spacing w:val="-6"/>
          <w:sz w:val="28"/>
          <w:szCs w:val="28"/>
        </w:rPr>
        <w:t>н</w:t>
      </w:r>
      <w:r w:rsidR="007121A8" w:rsidRPr="0027022C">
        <w:rPr>
          <w:sz w:val="28"/>
          <w:szCs w:val="28"/>
        </w:rPr>
        <w:t>алога на товары (работы, услуги), реализуемые на территории Р</w:t>
      </w:r>
      <w:r w:rsidR="00DD1FBD" w:rsidRPr="0027022C">
        <w:rPr>
          <w:sz w:val="28"/>
          <w:szCs w:val="28"/>
        </w:rPr>
        <w:t xml:space="preserve">оссийской </w:t>
      </w:r>
      <w:r w:rsidR="007121A8" w:rsidRPr="0027022C">
        <w:rPr>
          <w:sz w:val="28"/>
          <w:szCs w:val="28"/>
        </w:rPr>
        <w:t>Ф</w:t>
      </w:r>
      <w:r w:rsidR="00FE17AC" w:rsidRPr="0027022C">
        <w:rPr>
          <w:sz w:val="28"/>
          <w:szCs w:val="28"/>
        </w:rPr>
        <w:t xml:space="preserve">едерации </w:t>
      </w:r>
      <w:r w:rsidR="00426A48" w:rsidRPr="0027022C">
        <w:rPr>
          <w:sz w:val="28"/>
          <w:szCs w:val="28"/>
        </w:rPr>
        <w:t>на</w:t>
      </w:r>
      <w:r w:rsidR="00FA15D6" w:rsidRPr="0027022C">
        <w:rPr>
          <w:sz w:val="28"/>
          <w:szCs w:val="28"/>
        </w:rPr>
        <w:t xml:space="preserve"> </w:t>
      </w:r>
      <w:r w:rsidR="00FE17AC" w:rsidRPr="0027022C">
        <w:rPr>
          <w:sz w:val="28"/>
          <w:szCs w:val="28"/>
        </w:rPr>
        <w:t>145,3</w:t>
      </w:r>
      <w:r w:rsidR="007121A8" w:rsidRPr="0027022C">
        <w:rPr>
          <w:sz w:val="28"/>
          <w:szCs w:val="28"/>
        </w:rPr>
        <w:t xml:space="preserve"> тыс. рублей или </w:t>
      </w:r>
      <w:r w:rsidR="00FE17AC" w:rsidRPr="0027022C">
        <w:rPr>
          <w:sz w:val="28"/>
          <w:szCs w:val="28"/>
        </w:rPr>
        <w:t>1,47</w:t>
      </w:r>
      <w:r w:rsidR="007121A8" w:rsidRPr="0027022C">
        <w:rPr>
          <w:sz w:val="28"/>
          <w:szCs w:val="28"/>
        </w:rPr>
        <w:t>%</w:t>
      </w:r>
      <w:r w:rsidR="00FA15D6" w:rsidRPr="0027022C">
        <w:rPr>
          <w:sz w:val="28"/>
          <w:szCs w:val="28"/>
        </w:rPr>
        <w:t xml:space="preserve"> и</w:t>
      </w:r>
      <w:r w:rsidR="00FA15D6" w:rsidRPr="0027022C">
        <w:rPr>
          <w:spacing w:val="-6"/>
          <w:sz w:val="28"/>
          <w:szCs w:val="28"/>
        </w:rPr>
        <w:t xml:space="preserve"> г</w:t>
      </w:r>
      <w:r w:rsidR="000E0B15" w:rsidRPr="0027022C">
        <w:rPr>
          <w:spacing w:val="-6"/>
          <w:sz w:val="28"/>
          <w:szCs w:val="28"/>
        </w:rPr>
        <w:t xml:space="preserve">осударственной пошлины </w:t>
      </w:r>
      <w:r w:rsidR="00FA15D6" w:rsidRPr="0027022C">
        <w:rPr>
          <w:spacing w:val="-6"/>
          <w:sz w:val="28"/>
          <w:szCs w:val="28"/>
        </w:rPr>
        <w:t xml:space="preserve">на </w:t>
      </w:r>
      <w:r w:rsidR="00FE17AC" w:rsidRPr="0027022C">
        <w:rPr>
          <w:spacing w:val="-6"/>
          <w:sz w:val="28"/>
          <w:szCs w:val="28"/>
        </w:rPr>
        <w:t>190,5</w:t>
      </w:r>
      <w:r w:rsidR="00FA15D6" w:rsidRPr="0027022C">
        <w:rPr>
          <w:spacing w:val="-6"/>
          <w:sz w:val="28"/>
          <w:szCs w:val="28"/>
        </w:rPr>
        <w:t xml:space="preserve"> тыс. рублей или на </w:t>
      </w:r>
      <w:r w:rsidR="001E62CC" w:rsidRPr="0027022C">
        <w:rPr>
          <w:spacing w:val="-6"/>
          <w:sz w:val="28"/>
          <w:szCs w:val="28"/>
        </w:rPr>
        <w:t>8,39</w:t>
      </w:r>
      <w:r w:rsidR="00FA15D6" w:rsidRPr="0027022C">
        <w:rPr>
          <w:spacing w:val="-6"/>
          <w:sz w:val="28"/>
          <w:szCs w:val="28"/>
        </w:rPr>
        <w:t xml:space="preserve"> процентов. </w:t>
      </w:r>
    </w:p>
    <w:p w:rsidR="002929C7" w:rsidRPr="0027022C" w:rsidRDefault="000E0B15" w:rsidP="00F23959">
      <w:pPr>
        <w:spacing w:line="276" w:lineRule="auto"/>
        <w:ind w:firstLine="709"/>
        <w:jc w:val="both"/>
        <w:rPr>
          <w:spacing w:val="-6"/>
          <w:sz w:val="28"/>
          <w:szCs w:val="28"/>
        </w:rPr>
      </w:pPr>
      <w:r w:rsidRPr="0027022C">
        <w:rPr>
          <w:sz w:val="28"/>
          <w:szCs w:val="28"/>
        </w:rPr>
        <w:t>При этом</w:t>
      </w:r>
      <w:r w:rsidR="007121A8" w:rsidRPr="0027022C">
        <w:rPr>
          <w:sz w:val="28"/>
          <w:szCs w:val="28"/>
        </w:rPr>
        <w:t xml:space="preserve"> по и</w:t>
      </w:r>
      <w:r w:rsidR="001E62CC" w:rsidRPr="0027022C">
        <w:rPr>
          <w:sz w:val="28"/>
          <w:szCs w:val="28"/>
        </w:rPr>
        <w:t>тогам исполнения бюджета за 2023</w:t>
      </w:r>
      <w:r w:rsidR="00FA15D6" w:rsidRPr="0027022C">
        <w:rPr>
          <w:sz w:val="28"/>
          <w:szCs w:val="28"/>
        </w:rPr>
        <w:t xml:space="preserve"> год</w:t>
      </w:r>
      <w:r w:rsidR="007121A8" w:rsidRPr="0027022C">
        <w:rPr>
          <w:sz w:val="28"/>
          <w:szCs w:val="28"/>
        </w:rPr>
        <w:t xml:space="preserve"> наблюдается снижение </w:t>
      </w:r>
      <w:r w:rsidR="00FA15D6" w:rsidRPr="0027022C">
        <w:rPr>
          <w:sz w:val="28"/>
          <w:szCs w:val="28"/>
        </w:rPr>
        <w:t xml:space="preserve">поступления </w:t>
      </w:r>
      <w:r w:rsidR="001E62CC" w:rsidRPr="0027022C">
        <w:rPr>
          <w:spacing w:val="-6"/>
          <w:sz w:val="28"/>
          <w:szCs w:val="28"/>
        </w:rPr>
        <w:t>на 2</w:t>
      </w:r>
      <w:r w:rsidR="00FA15D6" w:rsidRPr="0027022C">
        <w:rPr>
          <w:spacing w:val="-6"/>
          <w:sz w:val="28"/>
          <w:szCs w:val="28"/>
        </w:rPr>
        <w:t xml:space="preserve"> </w:t>
      </w:r>
      <w:r w:rsidR="001E62CC" w:rsidRPr="0027022C">
        <w:rPr>
          <w:spacing w:val="-6"/>
          <w:sz w:val="28"/>
          <w:szCs w:val="28"/>
        </w:rPr>
        <w:t>952,4</w:t>
      </w:r>
      <w:r w:rsidR="00FA15D6" w:rsidRPr="0027022C">
        <w:rPr>
          <w:spacing w:val="-6"/>
          <w:sz w:val="28"/>
          <w:szCs w:val="28"/>
        </w:rPr>
        <w:t xml:space="preserve"> тыс. рублей или на </w:t>
      </w:r>
      <w:r w:rsidR="001E62CC" w:rsidRPr="0027022C">
        <w:rPr>
          <w:spacing w:val="-6"/>
          <w:sz w:val="28"/>
          <w:szCs w:val="28"/>
        </w:rPr>
        <w:t>57,52</w:t>
      </w:r>
      <w:r w:rsidR="00FA15D6" w:rsidRPr="0027022C">
        <w:rPr>
          <w:spacing w:val="-6"/>
          <w:sz w:val="28"/>
          <w:szCs w:val="28"/>
        </w:rPr>
        <w:t xml:space="preserve"> </w:t>
      </w:r>
      <w:r w:rsidRPr="0027022C">
        <w:rPr>
          <w:spacing w:val="-6"/>
          <w:sz w:val="28"/>
          <w:szCs w:val="28"/>
        </w:rPr>
        <w:t>процента</w:t>
      </w:r>
      <w:r w:rsidR="00FA15D6" w:rsidRPr="0027022C">
        <w:rPr>
          <w:spacing w:val="-6"/>
          <w:sz w:val="28"/>
          <w:szCs w:val="28"/>
        </w:rPr>
        <w:t xml:space="preserve"> </w:t>
      </w:r>
      <w:r w:rsidR="001E62CC" w:rsidRPr="0027022C">
        <w:rPr>
          <w:spacing w:val="-6"/>
          <w:sz w:val="28"/>
          <w:szCs w:val="28"/>
        </w:rPr>
        <w:t>(к 2022</w:t>
      </w:r>
      <w:r w:rsidRPr="0027022C">
        <w:rPr>
          <w:spacing w:val="-6"/>
          <w:sz w:val="28"/>
          <w:szCs w:val="28"/>
        </w:rPr>
        <w:t xml:space="preserve"> году) </w:t>
      </w:r>
      <w:r w:rsidR="00FA15D6" w:rsidRPr="0027022C">
        <w:rPr>
          <w:sz w:val="28"/>
          <w:szCs w:val="28"/>
        </w:rPr>
        <w:t>налогов на совокупный доход</w:t>
      </w:r>
      <w:r w:rsidR="001E62CC" w:rsidRPr="0027022C">
        <w:rPr>
          <w:sz w:val="28"/>
          <w:szCs w:val="28"/>
        </w:rPr>
        <w:t xml:space="preserve"> исполнение по которым составило 2 180,6 тыс. </w:t>
      </w:r>
      <w:r w:rsidR="001E62CC" w:rsidRPr="0027022C">
        <w:rPr>
          <w:sz w:val="28"/>
          <w:szCs w:val="28"/>
        </w:rPr>
        <w:lastRenderedPageBreak/>
        <w:t>рублей</w:t>
      </w:r>
      <w:r w:rsidR="000533C0" w:rsidRPr="0027022C">
        <w:rPr>
          <w:sz w:val="28"/>
          <w:szCs w:val="28"/>
        </w:rPr>
        <w:t xml:space="preserve"> при плане на год 6 352,0 тыс. рублей</w:t>
      </w:r>
      <w:r w:rsidR="001E62CC" w:rsidRPr="0027022C">
        <w:rPr>
          <w:sz w:val="28"/>
          <w:szCs w:val="28"/>
        </w:rPr>
        <w:t xml:space="preserve"> или 34,33 % к утвержденному плану.</w:t>
      </w:r>
      <w:r w:rsidR="000533C0" w:rsidRPr="0027022C">
        <w:rPr>
          <w:sz w:val="28"/>
          <w:szCs w:val="28"/>
        </w:rPr>
        <w:t xml:space="preserve"> </w:t>
      </w:r>
      <w:proofErr w:type="gramStart"/>
      <w:r w:rsidR="000533C0" w:rsidRPr="0027022C">
        <w:rPr>
          <w:sz w:val="28"/>
          <w:szCs w:val="28"/>
        </w:rPr>
        <w:t>Основной причиной</w:t>
      </w:r>
      <w:r w:rsidR="003A5E3C" w:rsidRPr="0027022C">
        <w:rPr>
          <w:sz w:val="28"/>
          <w:szCs w:val="28"/>
        </w:rPr>
        <w:t>, повлекшей</w:t>
      </w:r>
      <w:r w:rsidR="000533C0" w:rsidRPr="0027022C">
        <w:rPr>
          <w:sz w:val="28"/>
          <w:szCs w:val="28"/>
        </w:rPr>
        <w:t xml:space="preserve"> </w:t>
      </w:r>
      <w:r w:rsidR="003A5E3C" w:rsidRPr="0027022C">
        <w:rPr>
          <w:sz w:val="28"/>
          <w:szCs w:val="28"/>
        </w:rPr>
        <w:t>неисполнение</w:t>
      </w:r>
      <w:r w:rsidR="000533C0" w:rsidRPr="0027022C">
        <w:rPr>
          <w:sz w:val="28"/>
          <w:szCs w:val="28"/>
        </w:rPr>
        <w:t xml:space="preserve"> утвержденного показателя поступления в бюджет Климовского муниципального района Брянской области вышеуказанных налогов в текстовой части пояснительной записки (форма 0503160) отражено</w:t>
      </w:r>
      <w:r w:rsidR="00D17F54" w:rsidRPr="0027022C">
        <w:rPr>
          <w:sz w:val="28"/>
          <w:szCs w:val="28"/>
        </w:rPr>
        <w:t>,</w:t>
      </w:r>
      <w:r w:rsidR="00D17F54" w:rsidRPr="0027022C">
        <w:rPr>
          <w:spacing w:val="-6"/>
          <w:sz w:val="28"/>
          <w:szCs w:val="28"/>
        </w:rPr>
        <w:t xml:space="preserve"> что </w:t>
      </w:r>
      <w:r w:rsidR="00D17F54" w:rsidRPr="0027022C">
        <w:rPr>
          <w:sz w:val="28"/>
          <w:szCs w:val="28"/>
        </w:rPr>
        <w:t>срок уплаты налога, взимаемого в связи с применением патентной системы налогообложения перенесен с 31 декабря 2023 года на 9 января 2024 года</w:t>
      </w:r>
      <w:r w:rsidR="000533C0" w:rsidRPr="0027022C">
        <w:rPr>
          <w:sz w:val="28"/>
          <w:szCs w:val="28"/>
        </w:rPr>
        <w:t xml:space="preserve"> </w:t>
      </w:r>
      <w:r w:rsidR="003A5E3C" w:rsidRPr="0027022C">
        <w:rPr>
          <w:sz w:val="28"/>
          <w:szCs w:val="28"/>
        </w:rPr>
        <w:t>(при плане 5 157,0 тыс. руб. поступление составило 1813,9 тыс. руб. или 35,17%).</w:t>
      </w:r>
      <w:r w:rsidR="00F23959" w:rsidRPr="0027022C">
        <w:rPr>
          <w:spacing w:val="-6"/>
          <w:sz w:val="28"/>
          <w:szCs w:val="28"/>
        </w:rPr>
        <w:t xml:space="preserve"> </w:t>
      </w:r>
      <w:proofErr w:type="gramEnd"/>
    </w:p>
    <w:p w:rsidR="007121A8" w:rsidRPr="0027022C" w:rsidRDefault="00E012D5" w:rsidP="00D945A0">
      <w:pPr>
        <w:spacing w:line="276" w:lineRule="auto"/>
        <w:ind w:firstLine="708"/>
        <w:jc w:val="both"/>
        <w:rPr>
          <w:spacing w:val="-6"/>
          <w:sz w:val="28"/>
          <w:szCs w:val="28"/>
        </w:rPr>
      </w:pPr>
      <w:r w:rsidRPr="0027022C">
        <w:rPr>
          <w:spacing w:val="-6"/>
          <w:sz w:val="28"/>
          <w:szCs w:val="28"/>
        </w:rPr>
        <w:t>Н</w:t>
      </w:r>
      <w:r w:rsidR="001716F4" w:rsidRPr="0027022C">
        <w:rPr>
          <w:spacing w:val="-6"/>
          <w:sz w:val="28"/>
          <w:szCs w:val="28"/>
        </w:rPr>
        <w:t>еналоговые поступления в бюджет</w:t>
      </w:r>
      <w:r w:rsidRPr="0027022C">
        <w:rPr>
          <w:spacing w:val="-6"/>
          <w:sz w:val="28"/>
          <w:szCs w:val="28"/>
        </w:rPr>
        <w:t xml:space="preserve"> </w:t>
      </w:r>
      <w:r w:rsidR="00A24D83" w:rsidRPr="0027022C">
        <w:rPr>
          <w:spacing w:val="-6"/>
          <w:sz w:val="28"/>
          <w:szCs w:val="28"/>
        </w:rPr>
        <w:t xml:space="preserve">Климовского муниципального </w:t>
      </w:r>
      <w:r w:rsidRPr="0027022C">
        <w:rPr>
          <w:spacing w:val="-6"/>
          <w:sz w:val="28"/>
          <w:szCs w:val="28"/>
        </w:rPr>
        <w:t xml:space="preserve">района </w:t>
      </w:r>
      <w:r w:rsidR="00C55799" w:rsidRPr="0027022C">
        <w:rPr>
          <w:spacing w:val="-6"/>
          <w:sz w:val="28"/>
          <w:szCs w:val="28"/>
        </w:rPr>
        <w:t>в 2023</w:t>
      </w:r>
      <w:r w:rsidR="007121A8" w:rsidRPr="0027022C">
        <w:rPr>
          <w:spacing w:val="-6"/>
          <w:sz w:val="28"/>
          <w:szCs w:val="28"/>
        </w:rPr>
        <w:t xml:space="preserve"> году </w:t>
      </w:r>
      <w:r w:rsidR="009E378B" w:rsidRPr="0027022C">
        <w:rPr>
          <w:spacing w:val="-6"/>
          <w:sz w:val="28"/>
          <w:szCs w:val="28"/>
        </w:rPr>
        <w:t>составили</w:t>
      </w:r>
      <w:r w:rsidR="00A24D83" w:rsidRPr="0027022C">
        <w:rPr>
          <w:spacing w:val="-6"/>
          <w:sz w:val="28"/>
          <w:szCs w:val="28"/>
        </w:rPr>
        <w:t xml:space="preserve"> </w:t>
      </w:r>
      <w:r w:rsidR="00C55799" w:rsidRPr="0027022C">
        <w:rPr>
          <w:spacing w:val="-6"/>
          <w:sz w:val="28"/>
          <w:szCs w:val="28"/>
        </w:rPr>
        <w:t>24</w:t>
      </w:r>
      <w:r w:rsidR="000E0B15" w:rsidRPr="0027022C">
        <w:rPr>
          <w:spacing w:val="-6"/>
          <w:sz w:val="28"/>
          <w:szCs w:val="28"/>
        </w:rPr>
        <w:t xml:space="preserve"> </w:t>
      </w:r>
      <w:r w:rsidR="00C55799" w:rsidRPr="0027022C">
        <w:rPr>
          <w:spacing w:val="-6"/>
          <w:sz w:val="28"/>
          <w:szCs w:val="28"/>
        </w:rPr>
        <w:t>446,1</w:t>
      </w:r>
      <w:r w:rsidR="00A24D83" w:rsidRPr="0027022C">
        <w:rPr>
          <w:spacing w:val="-6"/>
          <w:sz w:val="28"/>
          <w:szCs w:val="28"/>
        </w:rPr>
        <w:t xml:space="preserve"> </w:t>
      </w:r>
      <w:r w:rsidRPr="0027022C">
        <w:rPr>
          <w:spacing w:val="-6"/>
          <w:sz w:val="28"/>
          <w:szCs w:val="28"/>
        </w:rPr>
        <w:t>т</w:t>
      </w:r>
      <w:r w:rsidR="009817D4" w:rsidRPr="0027022C">
        <w:rPr>
          <w:spacing w:val="-6"/>
          <w:sz w:val="28"/>
          <w:szCs w:val="28"/>
        </w:rPr>
        <w:t>ыс. рублей</w:t>
      </w:r>
      <w:r w:rsidR="00790549" w:rsidRPr="0027022C">
        <w:rPr>
          <w:spacing w:val="-6"/>
          <w:sz w:val="28"/>
          <w:szCs w:val="28"/>
        </w:rPr>
        <w:t xml:space="preserve"> или </w:t>
      </w:r>
      <w:r w:rsidR="00C55799" w:rsidRPr="0027022C">
        <w:rPr>
          <w:spacing w:val="-6"/>
          <w:sz w:val="28"/>
          <w:szCs w:val="28"/>
        </w:rPr>
        <w:t>97,57</w:t>
      </w:r>
      <w:r w:rsidRPr="0027022C">
        <w:rPr>
          <w:spacing w:val="-6"/>
          <w:sz w:val="28"/>
          <w:szCs w:val="28"/>
        </w:rPr>
        <w:t xml:space="preserve"> % к уточненному годовому плану. </w:t>
      </w:r>
    </w:p>
    <w:p w:rsidR="007121A8" w:rsidRPr="0027022C" w:rsidRDefault="006F1A45" w:rsidP="00D945A0">
      <w:pPr>
        <w:shd w:val="clear" w:color="auto" w:fill="FFFFFF"/>
        <w:spacing w:line="276" w:lineRule="auto"/>
        <w:ind w:right="-1" w:firstLine="720"/>
        <w:jc w:val="both"/>
        <w:rPr>
          <w:sz w:val="28"/>
          <w:szCs w:val="28"/>
        </w:rPr>
      </w:pPr>
      <w:proofErr w:type="gramStart"/>
      <w:r w:rsidRPr="0027022C">
        <w:rPr>
          <w:sz w:val="28"/>
          <w:szCs w:val="28"/>
        </w:rPr>
        <w:t>В 2023</w:t>
      </w:r>
      <w:r w:rsidR="007121A8" w:rsidRPr="0027022C">
        <w:rPr>
          <w:sz w:val="28"/>
          <w:szCs w:val="28"/>
        </w:rPr>
        <w:t xml:space="preserve"> году</w:t>
      </w:r>
      <w:r w:rsidR="000E0B15" w:rsidRPr="0027022C">
        <w:rPr>
          <w:sz w:val="28"/>
          <w:szCs w:val="28"/>
        </w:rPr>
        <w:t xml:space="preserve">, как и в предшествующем отчетном </w:t>
      </w:r>
      <w:r w:rsidR="00A53344" w:rsidRPr="0027022C">
        <w:rPr>
          <w:sz w:val="28"/>
          <w:szCs w:val="28"/>
        </w:rPr>
        <w:t>периоде,</w:t>
      </w:r>
      <w:r w:rsidR="000E0B15" w:rsidRPr="0027022C">
        <w:rPr>
          <w:sz w:val="28"/>
          <w:szCs w:val="28"/>
        </w:rPr>
        <w:t xml:space="preserve"> наибольший удельный вес в структуре неналоговых доходов занимают доходы от продажи материал</w:t>
      </w:r>
      <w:r w:rsidR="00C55799" w:rsidRPr="0027022C">
        <w:rPr>
          <w:sz w:val="28"/>
          <w:szCs w:val="28"/>
        </w:rPr>
        <w:t>ьных и нематериальных активов 68,92</w:t>
      </w:r>
      <w:r w:rsidR="000E0B15" w:rsidRPr="0027022C">
        <w:rPr>
          <w:sz w:val="28"/>
          <w:szCs w:val="28"/>
        </w:rPr>
        <w:t xml:space="preserve"> %</w:t>
      </w:r>
      <w:r w:rsidR="004437DA" w:rsidRPr="0027022C">
        <w:rPr>
          <w:sz w:val="28"/>
          <w:szCs w:val="28"/>
        </w:rPr>
        <w:t xml:space="preserve">. Поступление данного вида неналоговых доходов составило </w:t>
      </w:r>
      <w:r w:rsidR="00C55799" w:rsidRPr="0027022C">
        <w:rPr>
          <w:sz w:val="28"/>
          <w:szCs w:val="28"/>
        </w:rPr>
        <w:t>16</w:t>
      </w:r>
      <w:r w:rsidR="004437DA" w:rsidRPr="0027022C">
        <w:rPr>
          <w:sz w:val="28"/>
          <w:szCs w:val="28"/>
        </w:rPr>
        <w:t> </w:t>
      </w:r>
      <w:r w:rsidR="00C55799" w:rsidRPr="0027022C">
        <w:rPr>
          <w:sz w:val="28"/>
          <w:szCs w:val="28"/>
        </w:rPr>
        <w:t>847,2</w:t>
      </w:r>
      <w:r w:rsidR="004437DA" w:rsidRPr="0027022C">
        <w:rPr>
          <w:sz w:val="28"/>
          <w:szCs w:val="28"/>
        </w:rPr>
        <w:t xml:space="preserve"> тыс. рублей (</w:t>
      </w:r>
      <w:r w:rsidR="00C55799" w:rsidRPr="0027022C">
        <w:rPr>
          <w:sz w:val="28"/>
          <w:szCs w:val="28"/>
        </w:rPr>
        <w:t>90,4</w:t>
      </w:r>
      <w:r w:rsidR="004437DA" w:rsidRPr="0027022C">
        <w:rPr>
          <w:sz w:val="28"/>
          <w:szCs w:val="28"/>
        </w:rPr>
        <w:t>5% к уточненному плану</w:t>
      </w:r>
      <w:r w:rsidR="0078574B" w:rsidRPr="0027022C">
        <w:rPr>
          <w:sz w:val="28"/>
          <w:szCs w:val="28"/>
        </w:rPr>
        <w:t xml:space="preserve"> в сумме 18 625,0</w:t>
      </w:r>
      <w:r w:rsidR="004437DA" w:rsidRPr="0027022C">
        <w:rPr>
          <w:sz w:val="28"/>
          <w:szCs w:val="28"/>
        </w:rPr>
        <w:t>)</w:t>
      </w:r>
      <w:r w:rsidR="00944318" w:rsidRPr="0027022C">
        <w:rPr>
          <w:sz w:val="28"/>
          <w:szCs w:val="28"/>
        </w:rPr>
        <w:t xml:space="preserve"> </w:t>
      </w:r>
      <w:r w:rsidR="00C13A70" w:rsidRPr="0027022C">
        <w:rPr>
          <w:sz w:val="28"/>
          <w:szCs w:val="28"/>
        </w:rPr>
        <w:t>отклонение от плана</w:t>
      </w:r>
      <w:r w:rsidR="00944318" w:rsidRPr="0027022C">
        <w:rPr>
          <w:sz w:val="28"/>
          <w:szCs w:val="28"/>
        </w:rPr>
        <w:t xml:space="preserve"> составило 1 777,8</w:t>
      </w:r>
      <w:r w:rsidR="00E74DB0" w:rsidRPr="0027022C">
        <w:rPr>
          <w:sz w:val="28"/>
          <w:szCs w:val="28"/>
        </w:rPr>
        <w:t xml:space="preserve"> тыс. рублей</w:t>
      </w:r>
      <w:r w:rsidR="00C13A70" w:rsidRPr="0027022C">
        <w:rPr>
          <w:sz w:val="28"/>
          <w:szCs w:val="28"/>
        </w:rPr>
        <w:t>, что обусловлено</w:t>
      </w:r>
      <w:r w:rsidR="007121A8" w:rsidRPr="0027022C">
        <w:rPr>
          <w:sz w:val="28"/>
          <w:szCs w:val="28"/>
        </w:rPr>
        <w:t xml:space="preserve"> </w:t>
      </w:r>
      <w:r w:rsidR="0078574B" w:rsidRPr="0027022C">
        <w:rPr>
          <w:sz w:val="28"/>
          <w:szCs w:val="28"/>
        </w:rPr>
        <w:t>отсутствие</w:t>
      </w:r>
      <w:r w:rsidR="00A53344" w:rsidRPr="0027022C">
        <w:rPr>
          <w:sz w:val="28"/>
          <w:szCs w:val="28"/>
        </w:rPr>
        <w:t>м</w:t>
      </w:r>
      <w:r w:rsidR="0078574B" w:rsidRPr="0027022C">
        <w:rPr>
          <w:sz w:val="28"/>
          <w:szCs w:val="28"/>
        </w:rPr>
        <w:t xml:space="preserve"> потенциальных покупателей имущества и земельных участков</w:t>
      </w:r>
      <w:proofErr w:type="gramEnd"/>
      <w:r w:rsidR="0078574B" w:rsidRPr="0027022C">
        <w:rPr>
          <w:sz w:val="28"/>
          <w:szCs w:val="28"/>
        </w:rPr>
        <w:t xml:space="preserve">, </w:t>
      </w:r>
      <w:proofErr w:type="gramStart"/>
      <w:r w:rsidR="0078574B" w:rsidRPr="0027022C">
        <w:rPr>
          <w:sz w:val="28"/>
          <w:szCs w:val="28"/>
        </w:rPr>
        <w:t xml:space="preserve">расположенных на приграничных </w:t>
      </w:r>
      <w:r w:rsidR="00C13A70" w:rsidRPr="0027022C">
        <w:rPr>
          <w:sz w:val="28"/>
          <w:szCs w:val="28"/>
        </w:rPr>
        <w:t>территориях</w:t>
      </w:r>
      <w:r w:rsidR="0078574B" w:rsidRPr="0027022C">
        <w:rPr>
          <w:sz w:val="28"/>
          <w:szCs w:val="28"/>
        </w:rPr>
        <w:t>.</w:t>
      </w:r>
      <w:proofErr w:type="gramEnd"/>
    </w:p>
    <w:p w:rsidR="008E382F" w:rsidRPr="0027022C" w:rsidRDefault="008E382F" w:rsidP="00307D7B">
      <w:pPr>
        <w:spacing w:line="276" w:lineRule="auto"/>
        <w:ind w:firstLine="708"/>
        <w:jc w:val="both"/>
        <w:rPr>
          <w:spacing w:val="-6"/>
          <w:sz w:val="28"/>
          <w:szCs w:val="28"/>
        </w:rPr>
      </w:pPr>
    </w:p>
    <w:p w:rsidR="00307D7B" w:rsidRPr="0027022C" w:rsidRDefault="004E3CCD" w:rsidP="00307D7B">
      <w:pPr>
        <w:spacing w:line="276" w:lineRule="auto"/>
        <w:ind w:firstLine="708"/>
        <w:jc w:val="both"/>
        <w:rPr>
          <w:spacing w:val="-6"/>
          <w:sz w:val="28"/>
          <w:szCs w:val="28"/>
        </w:rPr>
      </w:pPr>
      <w:r w:rsidRPr="0027022C">
        <w:rPr>
          <w:spacing w:val="-6"/>
          <w:sz w:val="28"/>
          <w:szCs w:val="28"/>
        </w:rPr>
        <w:t xml:space="preserve">К уровню предыдущего года, поступление неналоговых доходов в бюджет муниципального образования </w:t>
      </w:r>
      <w:r w:rsidR="004437DA" w:rsidRPr="0027022C">
        <w:rPr>
          <w:spacing w:val="-6"/>
          <w:sz w:val="28"/>
          <w:szCs w:val="28"/>
        </w:rPr>
        <w:t>снизилось</w:t>
      </w:r>
      <w:r w:rsidR="00095813" w:rsidRPr="0027022C">
        <w:rPr>
          <w:spacing w:val="-6"/>
          <w:sz w:val="28"/>
          <w:szCs w:val="28"/>
        </w:rPr>
        <w:t xml:space="preserve"> </w:t>
      </w:r>
      <w:r w:rsidR="00CA27CF" w:rsidRPr="0027022C">
        <w:rPr>
          <w:spacing w:val="-6"/>
          <w:sz w:val="28"/>
          <w:szCs w:val="28"/>
        </w:rPr>
        <w:t xml:space="preserve"> </w:t>
      </w:r>
      <w:r w:rsidR="00095813" w:rsidRPr="0027022C">
        <w:rPr>
          <w:spacing w:val="-6"/>
          <w:sz w:val="28"/>
          <w:szCs w:val="28"/>
        </w:rPr>
        <w:t xml:space="preserve">на </w:t>
      </w:r>
      <w:r w:rsidR="00A177F1" w:rsidRPr="0027022C">
        <w:rPr>
          <w:spacing w:val="-6"/>
          <w:sz w:val="28"/>
          <w:szCs w:val="28"/>
        </w:rPr>
        <w:t>4</w:t>
      </w:r>
      <w:r w:rsidR="00CA27CF" w:rsidRPr="0027022C">
        <w:rPr>
          <w:spacing w:val="-6"/>
          <w:sz w:val="28"/>
          <w:szCs w:val="28"/>
        </w:rPr>
        <w:t> </w:t>
      </w:r>
      <w:r w:rsidR="00A177F1" w:rsidRPr="0027022C">
        <w:rPr>
          <w:spacing w:val="-6"/>
          <w:sz w:val="28"/>
          <w:szCs w:val="28"/>
        </w:rPr>
        <w:t>684,6</w:t>
      </w:r>
      <w:r w:rsidR="00095813" w:rsidRPr="0027022C">
        <w:rPr>
          <w:spacing w:val="-6"/>
          <w:sz w:val="28"/>
          <w:szCs w:val="28"/>
        </w:rPr>
        <w:t xml:space="preserve"> тыс. рублей или </w:t>
      </w:r>
      <w:r w:rsidR="00307D7B" w:rsidRPr="0027022C">
        <w:rPr>
          <w:spacing w:val="-6"/>
          <w:sz w:val="28"/>
          <w:szCs w:val="28"/>
        </w:rPr>
        <w:t xml:space="preserve">на </w:t>
      </w:r>
      <w:r w:rsidR="00A177F1" w:rsidRPr="0027022C">
        <w:rPr>
          <w:spacing w:val="-6"/>
          <w:sz w:val="28"/>
          <w:szCs w:val="28"/>
        </w:rPr>
        <w:t>16,08</w:t>
      </w:r>
      <w:r w:rsidR="00307D7B" w:rsidRPr="0027022C">
        <w:rPr>
          <w:spacing w:val="-6"/>
          <w:sz w:val="28"/>
          <w:szCs w:val="28"/>
        </w:rPr>
        <w:t xml:space="preserve"> %, в основном</w:t>
      </w:r>
      <w:r w:rsidR="008C4515" w:rsidRPr="0027022C">
        <w:rPr>
          <w:spacing w:val="-6"/>
          <w:sz w:val="28"/>
          <w:szCs w:val="28"/>
        </w:rPr>
        <w:t xml:space="preserve"> за </w:t>
      </w:r>
      <w:r w:rsidR="00307D7B" w:rsidRPr="0027022C">
        <w:rPr>
          <w:spacing w:val="-6"/>
          <w:sz w:val="28"/>
          <w:szCs w:val="28"/>
        </w:rPr>
        <w:t xml:space="preserve">счет </w:t>
      </w:r>
      <w:r w:rsidR="00A177F1" w:rsidRPr="0027022C">
        <w:rPr>
          <w:sz w:val="28"/>
          <w:szCs w:val="28"/>
        </w:rPr>
        <w:t xml:space="preserve">снижения доходов </w:t>
      </w:r>
      <w:r w:rsidR="00307D7B" w:rsidRPr="0027022C">
        <w:rPr>
          <w:sz w:val="28"/>
          <w:szCs w:val="28"/>
        </w:rPr>
        <w:t>от продажи материальных и нематериальных активов</w:t>
      </w:r>
      <w:r w:rsidR="00A177F1" w:rsidRPr="0027022C">
        <w:rPr>
          <w:sz w:val="28"/>
          <w:szCs w:val="28"/>
        </w:rPr>
        <w:t xml:space="preserve"> (снижение на 3 494,8 тыс. рублей)</w:t>
      </w:r>
      <w:r w:rsidR="00314CF9" w:rsidRPr="0027022C">
        <w:rPr>
          <w:sz w:val="28"/>
          <w:szCs w:val="28"/>
        </w:rPr>
        <w:t>.</w:t>
      </w:r>
      <w:r w:rsidR="00307D7B" w:rsidRPr="0027022C">
        <w:rPr>
          <w:sz w:val="28"/>
          <w:szCs w:val="28"/>
        </w:rPr>
        <w:t xml:space="preserve"> </w:t>
      </w:r>
    </w:p>
    <w:p w:rsidR="00504B06" w:rsidRPr="0027022C" w:rsidRDefault="00095813" w:rsidP="008272A8">
      <w:pPr>
        <w:spacing w:line="276" w:lineRule="auto"/>
        <w:ind w:firstLine="708"/>
        <w:jc w:val="both"/>
        <w:rPr>
          <w:spacing w:val="-6"/>
          <w:sz w:val="28"/>
          <w:szCs w:val="28"/>
        </w:rPr>
      </w:pPr>
      <w:r w:rsidRPr="0027022C">
        <w:rPr>
          <w:spacing w:val="-6"/>
          <w:sz w:val="28"/>
          <w:szCs w:val="28"/>
        </w:rPr>
        <w:t xml:space="preserve"> </w:t>
      </w:r>
    </w:p>
    <w:p w:rsidR="001716F4" w:rsidRPr="0027022C" w:rsidRDefault="001716F4" w:rsidP="001716F4">
      <w:pPr>
        <w:spacing w:line="276" w:lineRule="auto"/>
        <w:ind w:firstLine="708"/>
        <w:jc w:val="both"/>
        <w:rPr>
          <w:sz w:val="28"/>
          <w:szCs w:val="28"/>
        </w:rPr>
      </w:pPr>
      <w:r w:rsidRPr="0027022C">
        <w:rPr>
          <w:sz w:val="28"/>
          <w:szCs w:val="28"/>
        </w:rPr>
        <w:t xml:space="preserve">По отдельным видам неналоговых доходов в 2023 году, в сравнении с предшествующим годом, наблюдается увеличение поступления. Платежи при </w:t>
      </w:r>
      <w:proofErr w:type="gramStart"/>
      <w:r w:rsidRPr="0027022C">
        <w:rPr>
          <w:sz w:val="28"/>
          <w:szCs w:val="28"/>
        </w:rPr>
        <w:t>пользовании</w:t>
      </w:r>
      <w:proofErr w:type="gramEnd"/>
      <w:r w:rsidRPr="0027022C">
        <w:rPr>
          <w:sz w:val="28"/>
          <w:szCs w:val="28"/>
        </w:rPr>
        <w:t xml:space="preserve"> природными ресурсами увеличились  на 545,6 тыс. рублей или в  1,9 раз, по прочим неналоговым доходам увеличение составило 772,2 тыс. рублей или в 5,9 раз.  </w:t>
      </w:r>
    </w:p>
    <w:p w:rsidR="00FB5AC4" w:rsidRPr="0027022C" w:rsidRDefault="008272A8" w:rsidP="008272A8">
      <w:pPr>
        <w:spacing w:before="240" w:line="276" w:lineRule="auto"/>
        <w:ind w:firstLine="709"/>
        <w:jc w:val="both"/>
        <w:rPr>
          <w:sz w:val="28"/>
          <w:szCs w:val="28"/>
        </w:rPr>
      </w:pPr>
      <w:r w:rsidRPr="0027022C">
        <w:rPr>
          <w:sz w:val="28"/>
          <w:szCs w:val="28"/>
        </w:rPr>
        <w:t xml:space="preserve">В </w:t>
      </w:r>
      <w:r w:rsidR="00FB5AC4" w:rsidRPr="0027022C">
        <w:rPr>
          <w:sz w:val="28"/>
          <w:szCs w:val="28"/>
        </w:rPr>
        <w:t xml:space="preserve">утверждённом бюджете Климовского муниципального района </w:t>
      </w:r>
      <w:r w:rsidR="008445C5" w:rsidRPr="0027022C">
        <w:rPr>
          <w:sz w:val="28"/>
          <w:szCs w:val="28"/>
        </w:rPr>
        <w:t xml:space="preserve">Брянской области </w:t>
      </w:r>
      <w:r w:rsidR="00FB5AC4" w:rsidRPr="0027022C">
        <w:rPr>
          <w:sz w:val="28"/>
          <w:szCs w:val="28"/>
        </w:rPr>
        <w:t xml:space="preserve">запланировано поступление средств от других бюджетов бюджетной системы Российской Федерации в общем объёме </w:t>
      </w:r>
      <w:r w:rsidR="009A1957" w:rsidRPr="0027022C">
        <w:rPr>
          <w:sz w:val="28"/>
          <w:szCs w:val="28"/>
        </w:rPr>
        <w:t>807</w:t>
      </w:r>
      <w:r w:rsidR="00CA27CF" w:rsidRPr="0027022C">
        <w:rPr>
          <w:sz w:val="28"/>
          <w:szCs w:val="28"/>
        </w:rPr>
        <w:t> </w:t>
      </w:r>
      <w:r w:rsidR="009A1957" w:rsidRPr="0027022C">
        <w:rPr>
          <w:sz w:val="28"/>
          <w:szCs w:val="28"/>
        </w:rPr>
        <w:t>304,2</w:t>
      </w:r>
      <w:r w:rsidR="00FB5AC4" w:rsidRPr="0027022C">
        <w:rPr>
          <w:sz w:val="28"/>
          <w:szCs w:val="28"/>
        </w:rPr>
        <w:t xml:space="preserve"> тыс. рублей. Фактически по итогам 202</w:t>
      </w:r>
      <w:r w:rsidR="009A1957" w:rsidRPr="0027022C">
        <w:rPr>
          <w:sz w:val="28"/>
          <w:szCs w:val="28"/>
        </w:rPr>
        <w:t>3</w:t>
      </w:r>
      <w:r w:rsidR="00FB5AC4" w:rsidRPr="0027022C">
        <w:rPr>
          <w:sz w:val="28"/>
          <w:szCs w:val="28"/>
        </w:rPr>
        <w:t xml:space="preserve"> года поступило в бюджет </w:t>
      </w:r>
      <w:r w:rsidR="00DB3E48" w:rsidRPr="0027022C">
        <w:rPr>
          <w:sz w:val="28"/>
          <w:szCs w:val="28"/>
        </w:rPr>
        <w:t>Климовского муниципального района Брянской области</w:t>
      </w:r>
      <w:r w:rsidR="00FB5AC4" w:rsidRPr="0027022C">
        <w:rPr>
          <w:sz w:val="28"/>
          <w:szCs w:val="28"/>
        </w:rPr>
        <w:t xml:space="preserve"> </w:t>
      </w:r>
      <w:r w:rsidR="009A1957" w:rsidRPr="0027022C">
        <w:rPr>
          <w:sz w:val="28"/>
          <w:szCs w:val="28"/>
        </w:rPr>
        <w:t>790</w:t>
      </w:r>
      <w:r w:rsidR="00CA27CF" w:rsidRPr="0027022C">
        <w:rPr>
          <w:sz w:val="28"/>
          <w:szCs w:val="28"/>
        </w:rPr>
        <w:t> </w:t>
      </w:r>
      <w:r w:rsidR="009A1957" w:rsidRPr="0027022C">
        <w:rPr>
          <w:sz w:val="28"/>
          <w:szCs w:val="28"/>
        </w:rPr>
        <w:t>125,8</w:t>
      </w:r>
      <w:r w:rsidR="00FB5AC4" w:rsidRPr="0027022C">
        <w:rPr>
          <w:sz w:val="28"/>
          <w:szCs w:val="28"/>
        </w:rPr>
        <w:t xml:space="preserve"> тыс. рублей или </w:t>
      </w:r>
      <w:r w:rsidR="009A1957" w:rsidRPr="0027022C">
        <w:rPr>
          <w:sz w:val="28"/>
          <w:szCs w:val="28"/>
        </w:rPr>
        <w:t>97,87</w:t>
      </w:r>
      <w:r w:rsidR="00FB5AC4" w:rsidRPr="0027022C">
        <w:rPr>
          <w:sz w:val="28"/>
          <w:szCs w:val="28"/>
        </w:rPr>
        <w:t xml:space="preserve"> процентов </w:t>
      </w:r>
      <w:r w:rsidR="009D41A9" w:rsidRPr="0027022C">
        <w:rPr>
          <w:sz w:val="28"/>
          <w:szCs w:val="28"/>
        </w:rPr>
        <w:t xml:space="preserve">к </w:t>
      </w:r>
      <w:r w:rsidR="009D41A9" w:rsidRPr="0027022C">
        <w:rPr>
          <w:spacing w:val="-6"/>
          <w:sz w:val="28"/>
          <w:szCs w:val="28"/>
        </w:rPr>
        <w:t xml:space="preserve"> утвержденным назначениям</w:t>
      </w:r>
      <w:r w:rsidR="00FB5AC4" w:rsidRPr="0027022C">
        <w:rPr>
          <w:sz w:val="28"/>
          <w:szCs w:val="28"/>
        </w:rPr>
        <w:t xml:space="preserve">, что на </w:t>
      </w:r>
      <w:r w:rsidR="009A1957" w:rsidRPr="0027022C">
        <w:rPr>
          <w:sz w:val="28"/>
          <w:szCs w:val="28"/>
        </w:rPr>
        <w:t>174</w:t>
      </w:r>
      <w:r w:rsidR="009D41A9" w:rsidRPr="0027022C">
        <w:rPr>
          <w:sz w:val="28"/>
          <w:szCs w:val="28"/>
        </w:rPr>
        <w:t xml:space="preserve"> </w:t>
      </w:r>
      <w:r w:rsidR="009A1957" w:rsidRPr="0027022C">
        <w:rPr>
          <w:sz w:val="28"/>
          <w:szCs w:val="28"/>
        </w:rPr>
        <w:t>734,8</w:t>
      </w:r>
      <w:r w:rsidR="00FB5AC4" w:rsidRPr="0027022C">
        <w:rPr>
          <w:sz w:val="28"/>
          <w:szCs w:val="28"/>
        </w:rPr>
        <w:t xml:space="preserve"> тыс. рублей или на </w:t>
      </w:r>
      <w:r w:rsidR="009A1957" w:rsidRPr="0027022C">
        <w:rPr>
          <w:sz w:val="28"/>
          <w:szCs w:val="28"/>
        </w:rPr>
        <w:t>28,39</w:t>
      </w:r>
      <w:r w:rsidR="00FB5AC4" w:rsidRPr="0027022C">
        <w:rPr>
          <w:sz w:val="28"/>
          <w:szCs w:val="28"/>
        </w:rPr>
        <w:t xml:space="preserve"> % больше поступлен</w:t>
      </w:r>
      <w:r w:rsidR="005C14DB" w:rsidRPr="0027022C">
        <w:rPr>
          <w:sz w:val="28"/>
          <w:szCs w:val="28"/>
        </w:rPr>
        <w:t xml:space="preserve">ий </w:t>
      </w:r>
      <w:r w:rsidR="00FB5AC4" w:rsidRPr="0027022C">
        <w:rPr>
          <w:sz w:val="28"/>
          <w:szCs w:val="28"/>
        </w:rPr>
        <w:t>20</w:t>
      </w:r>
      <w:r w:rsidR="009A1957" w:rsidRPr="0027022C">
        <w:rPr>
          <w:sz w:val="28"/>
          <w:szCs w:val="28"/>
        </w:rPr>
        <w:t>22</w:t>
      </w:r>
      <w:r w:rsidR="005C14DB" w:rsidRPr="0027022C">
        <w:rPr>
          <w:sz w:val="28"/>
          <w:szCs w:val="28"/>
        </w:rPr>
        <w:t xml:space="preserve"> года</w:t>
      </w:r>
      <w:r w:rsidR="00BB0F5B" w:rsidRPr="0027022C">
        <w:rPr>
          <w:sz w:val="28"/>
          <w:szCs w:val="28"/>
        </w:rPr>
        <w:t xml:space="preserve"> (увеличение произошло по всем видам безвозмездных поступлений).</w:t>
      </w:r>
      <w:r w:rsidR="00FB5AC4" w:rsidRPr="0027022C">
        <w:rPr>
          <w:sz w:val="28"/>
          <w:szCs w:val="28"/>
        </w:rPr>
        <w:t xml:space="preserve"> </w:t>
      </w:r>
    </w:p>
    <w:p w:rsidR="00504B06" w:rsidRPr="0027022C" w:rsidRDefault="00504B06" w:rsidP="008272A8">
      <w:pPr>
        <w:autoSpaceDE w:val="0"/>
        <w:autoSpaceDN w:val="0"/>
        <w:adjustRightInd w:val="0"/>
        <w:spacing w:line="276" w:lineRule="auto"/>
        <w:ind w:firstLine="709"/>
        <w:jc w:val="both"/>
        <w:rPr>
          <w:spacing w:val="-6"/>
          <w:sz w:val="28"/>
          <w:szCs w:val="28"/>
        </w:rPr>
      </w:pPr>
    </w:p>
    <w:p w:rsidR="009615EB" w:rsidRPr="0027022C" w:rsidRDefault="00C10568" w:rsidP="009615EB">
      <w:pPr>
        <w:autoSpaceDE w:val="0"/>
        <w:autoSpaceDN w:val="0"/>
        <w:adjustRightInd w:val="0"/>
        <w:spacing w:line="276" w:lineRule="auto"/>
        <w:ind w:firstLine="709"/>
        <w:jc w:val="both"/>
        <w:rPr>
          <w:spacing w:val="-6"/>
          <w:sz w:val="28"/>
          <w:szCs w:val="28"/>
        </w:rPr>
      </w:pPr>
      <w:r w:rsidRPr="0027022C">
        <w:rPr>
          <w:spacing w:val="-6"/>
          <w:sz w:val="28"/>
          <w:szCs w:val="28"/>
        </w:rPr>
        <w:lastRenderedPageBreak/>
        <w:t>Доля безвозмездных поступлений из бюджетов других уровней в общем объеме доходов бюджета Климовского муниципального района Брянской области в 202</w:t>
      </w:r>
      <w:r w:rsidR="0016143D" w:rsidRPr="0027022C">
        <w:rPr>
          <w:spacing w:val="-6"/>
          <w:sz w:val="28"/>
          <w:szCs w:val="28"/>
        </w:rPr>
        <w:t>3</w:t>
      </w:r>
      <w:r w:rsidRPr="0027022C">
        <w:rPr>
          <w:spacing w:val="-6"/>
          <w:sz w:val="28"/>
          <w:szCs w:val="28"/>
        </w:rPr>
        <w:t xml:space="preserve"> году составила </w:t>
      </w:r>
      <w:r w:rsidR="0016143D" w:rsidRPr="0027022C">
        <w:rPr>
          <w:spacing w:val="-6"/>
          <w:sz w:val="28"/>
          <w:szCs w:val="28"/>
        </w:rPr>
        <w:t>78,08</w:t>
      </w:r>
      <w:r w:rsidRPr="0027022C">
        <w:rPr>
          <w:spacing w:val="-6"/>
          <w:sz w:val="28"/>
          <w:szCs w:val="28"/>
        </w:rPr>
        <w:t xml:space="preserve">% против </w:t>
      </w:r>
      <w:r w:rsidR="0016143D" w:rsidRPr="0027022C">
        <w:rPr>
          <w:spacing w:val="-6"/>
          <w:sz w:val="28"/>
          <w:szCs w:val="28"/>
        </w:rPr>
        <w:t>74</w:t>
      </w:r>
      <w:r w:rsidRPr="0027022C">
        <w:rPr>
          <w:spacing w:val="-6"/>
          <w:sz w:val="28"/>
          <w:szCs w:val="28"/>
        </w:rPr>
        <w:t>,</w:t>
      </w:r>
      <w:r w:rsidR="0016143D" w:rsidRPr="0027022C">
        <w:rPr>
          <w:spacing w:val="-6"/>
          <w:sz w:val="28"/>
          <w:szCs w:val="28"/>
        </w:rPr>
        <w:t>53</w:t>
      </w:r>
      <w:r w:rsidRPr="0027022C">
        <w:rPr>
          <w:spacing w:val="-6"/>
          <w:sz w:val="28"/>
          <w:szCs w:val="28"/>
        </w:rPr>
        <w:t>% в 20</w:t>
      </w:r>
      <w:r w:rsidR="0016143D" w:rsidRPr="0027022C">
        <w:rPr>
          <w:spacing w:val="-6"/>
          <w:sz w:val="28"/>
          <w:szCs w:val="28"/>
        </w:rPr>
        <w:t>22</w:t>
      </w:r>
      <w:r w:rsidRPr="0027022C">
        <w:rPr>
          <w:spacing w:val="-6"/>
          <w:sz w:val="28"/>
          <w:szCs w:val="28"/>
        </w:rPr>
        <w:t xml:space="preserve"> году.</w:t>
      </w:r>
      <w:r w:rsidR="00504B06" w:rsidRPr="0027022C">
        <w:rPr>
          <w:spacing w:val="-6"/>
          <w:sz w:val="28"/>
          <w:szCs w:val="28"/>
        </w:rPr>
        <w:t xml:space="preserve"> </w:t>
      </w:r>
    </w:p>
    <w:p w:rsidR="009615EB" w:rsidRPr="0027022C" w:rsidRDefault="00C10568" w:rsidP="009615EB">
      <w:pPr>
        <w:autoSpaceDE w:val="0"/>
        <w:autoSpaceDN w:val="0"/>
        <w:adjustRightInd w:val="0"/>
        <w:spacing w:line="276" w:lineRule="auto"/>
        <w:ind w:firstLine="709"/>
        <w:jc w:val="both"/>
        <w:rPr>
          <w:spacing w:val="-6"/>
          <w:sz w:val="28"/>
          <w:szCs w:val="28"/>
        </w:rPr>
      </w:pPr>
      <w:r w:rsidRPr="0027022C">
        <w:rPr>
          <w:spacing w:val="-6"/>
          <w:sz w:val="28"/>
          <w:szCs w:val="28"/>
        </w:rPr>
        <w:t xml:space="preserve">В структуре межбюджетных трансфертов в доходах бюджета </w:t>
      </w:r>
      <w:r w:rsidR="00DB3E48" w:rsidRPr="0027022C">
        <w:rPr>
          <w:sz w:val="28"/>
          <w:szCs w:val="28"/>
        </w:rPr>
        <w:t>Климовского муниципального района Брянской области</w:t>
      </w:r>
      <w:r w:rsidR="00DB3E48" w:rsidRPr="0027022C">
        <w:rPr>
          <w:spacing w:val="-6"/>
          <w:sz w:val="28"/>
          <w:szCs w:val="28"/>
        </w:rPr>
        <w:t xml:space="preserve"> </w:t>
      </w:r>
      <w:r w:rsidRPr="0027022C">
        <w:rPr>
          <w:spacing w:val="-6"/>
          <w:sz w:val="28"/>
          <w:szCs w:val="28"/>
        </w:rPr>
        <w:t xml:space="preserve">в отчетном периоде на долю дотаций приходилось </w:t>
      </w:r>
      <w:r w:rsidR="0016143D" w:rsidRPr="0027022C">
        <w:rPr>
          <w:spacing w:val="-6"/>
          <w:sz w:val="28"/>
          <w:szCs w:val="28"/>
        </w:rPr>
        <w:t xml:space="preserve">23%, субсидий </w:t>
      </w:r>
      <w:r w:rsidRPr="0027022C">
        <w:rPr>
          <w:spacing w:val="-6"/>
          <w:sz w:val="28"/>
          <w:szCs w:val="28"/>
        </w:rPr>
        <w:t xml:space="preserve"> </w:t>
      </w:r>
      <w:r w:rsidR="0016143D" w:rsidRPr="0027022C">
        <w:rPr>
          <w:spacing w:val="-6"/>
          <w:sz w:val="28"/>
          <w:szCs w:val="28"/>
        </w:rPr>
        <w:t xml:space="preserve">26%, субвенций </w:t>
      </w:r>
      <w:r w:rsidRPr="0027022C">
        <w:rPr>
          <w:spacing w:val="-6"/>
          <w:sz w:val="28"/>
          <w:szCs w:val="28"/>
        </w:rPr>
        <w:t xml:space="preserve"> </w:t>
      </w:r>
      <w:r w:rsidR="00504B06" w:rsidRPr="0027022C">
        <w:rPr>
          <w:spacing w:val="-6"/>
          <w:sz w:val="28"/>
          <w:szCs w:val="28"/>
        </w:rPr>
        <w:t xml:space="preserve">42 </w:t>
      </w:r>
      <w:r w:rsidRPr="0027022C">
        <w:rPr>
          <w:spacing w:val="-6"/>
          <w:sz w:val="28"/>
          <w:szCs w:val="28"/>
        </w:rPr>
        <w:t>%,</w:t>
      </w:r>
      <w:r w:rsidR="00AE4876" w:rsidRPr="0027022C">
        <w:rPr>
          <w:spacing w:val="-6"/>
          <w:sz w:val="28"/>
          <w:szCs w:val="28"/>
        </w:rPr>
        <w:t xml:space="preserve"> </w:t>
      </w:r>
      <w:r w:rsidR="0016143D" w:rsidRPr="0027022C">
        <w:rPr>
          <w:spacing w:val="-6"/>
          <w:sz w:val="28"/>
          <w:szCs w:val="28"/>
        </w:rPr>
        <w:t xml:space="preserve">иных межбюджетных трансфертов 9%. </w:t>
      </w:r>
    </w:p>
    <w:p w:rsidR="00FB5AC4" w:rsidRPr="0027022C" w:rsidRDefault="00FB5AC4" w:rsidP="008272A8">
      <w:pPr>
        <w:spacing w:line="276" w:lineRule="auto"/>
        <w:ind w:firstLine="709"/>
        <w:jc w:val="both"/>
        <w:rPr>
          <w:sz w:val="28"/>
          <w:szCs w:val="28"/>
        </w:rPr>
      </w:pPr>
      <w:r w:rsidRPr="0027022C">
        <w:rPr>
          <w:sz w:val="28"/>
          <w:szCs w:val="28"/>
        </w:rPr>
        <w:t xml:space="preserve">Объем полученных дотаций составил </w:t>
      </w:r>
      <w:r w:rsidR="00BB0F5B" w:rsidRPr="0027022C">
        <w:rPr>
          <w:sz w:val="28"/>
          <w:szCs w:val="28"/>
        </w:rPr>
        <w:t>1</w:t>
      </w:r>
      <w:r w:rsidR="0016143D" w:rsidRPr="0027022C">
        <w:rPr>
          <w:sz w:val="28"/>
          <w:szCs w:val="28"/>
        </w:rPr>
        <w:t>86</w:t>
      </w:r>
      <w:r w:rsidR="00BB0F5B" w:rsidRPr="0027022C">
        <w:rPr>
          <w:sz w:val="28"/>
          <w:szCs w:val="28"/>
        </w:rPr>
        <w:t> </w:t>
      </w:r>
      <w:r w:rsidR="0016143D" w:rsidRPr="0027022C">
        <w:rPr>
          <w:sz w:val="28"/>
          <w:szCs w:val="28"/>
        </w:rPr>
        <w:t>015,9</w:t>
      </w:r>
      <w:r w:rsidRPr="0027022C">
        <w:rPr>
          <w:sz w:val="28"/>
          <w:szCs w:val="28"/>
        </w:rPr>
        <w:t xml:space="preserve"> тыс. рублей, или 100,0</w:t>
      </w:r>
      <w:r w:rsidR="005067B3" w:rsidRPr="0027022C">
        <w:rPr>
          <w:sz w:val="28"/>
          <w:szCs w:val="28"/>
        </w:rPr>
        <w:t xml:space="preserve"> </w:t>
      </w:r>
      <w:r w:rsidR="00AE4876" w:rsidRPr="0027022C">
        <w:rPr>
          <w:sz w:val="28"/>
          <w:szCs w:val="28"/>
        </w:rPr>
        <w:t>%</w:t>
      </w:r>
      <w:r w:rsidR="005067B3" w:rsidRPr="0027022C">
        <w:rPr>
          <w:sz w:val="28"/>
          <w:szCs w:val="28"/>
        </w:rPr>
        <w:t xml:space="preserve"> плановых назначений, что на </w:t>
      </w:r>
      <w:r w:rsidR="0016143D" w:rsidRPr="0027022C">
        <w:rPr>
          <w:sz w:val="28"/>
          <w:szCs w:val="28"/>
        </w:rPr>
        <w:t>24</w:t>
      </w:r>
      <w:r w:rsidR="00BB0F5B" w:rsidRPr="0027022C">
        <w:rPr>
          <w:sz w:val="28"/>
          <w:szCs w:val="28"/>
        </w:rPr>
        <w:t xml:space="preserve"> </w:t>
      </w:r>
      <w:r w:rsidR="0016143D" w:rsidRPr="0027022C">
        <w:rPr>
          <w:sz w:val="28"/>
          <w:szCs w:val="28"/>
        </w:rPr>
        <w:t>118,1</w:t>
      </w:r>
      <w:r w:rsidR="005067B3" w:rsidRPr="0027022C">
        <w:rPr>
          <w:sz w:val="28"/>
          <w:szCs w:val="28"/>
        </w:rPr>
        <w:t xml:space="preserve"> тыс. рублей или на </w:t>
      </w:r>
      <w:r w:rsidR="0016143D" w:rsidRPr="0027022C">
        <w:rPr>
          <w:sz w:val="28"/>
          <w:szCs w:val="28"/>
        </w:rPr>
        <w:t>14</w:t>
      </w:r>
      <w:r w:rsidR="00AE4876" w:rsidRPr="0027022C">
        <w:rPr>
          <w:sz w:val="28"/>
          <w:szCs w:val="28"/>
        </w:rPr>
        <w:t>,</w:t>
      </w:r>
      <w:r w:rsidR="00BB0F5B" w:rsidRPr="0027022C">
        <w:rPr>
          <w:sz w:val="28"/>
          <w:szCs w:val="28"/>
        </w:rPr>
        <w:t>9</w:t>
      </w:r>
      <w:r w:rsidR="005067B3" w:rsidRPr="0027022C">
        <w:rPr>
          <w:sz w:val="28"/>
          <w:szCs w:val="28"/>
        </w:rPr>
        <w:t xml:space="preserve">% </w:t>
      </w:r>
      <w:r w:rsidR="00BB0F5B" w:rsidRPr="0027022C">
        <w:rPr>
          <w:sz w:val="28"/>
          <w:szCs w:val="28"/>
        </w:rPr>
        <w:t xml:space="preserve">больше </w:t>
      </w:r>
      <w:r w:rsidR="005067B3" w:rsidRPr="0027022C">
        <w:rPr>
          <w:sz w:val="28"/>
          <w:szCs w:val="28"/>
        </w:rPr>
        <w:t>поступления</w:t>
      </w:r>
      <w:r w:rsidRPr="0027022C">
        <w:rPr>
          <w:sz w:val="28"/>
          <w:szCs w:val="28"/>
        </w:rPr>
        <w:t xml:space="preserve"> </w:t>
      </w:r>
      <w:r w:rsidR="005067B3" w:rsidRPr="0027022C">
        <w:rPr>
          <w:sz w:val="28"/>
          <w:szCs w:val="28"/>
        </w:rPr>
        <w:t>20</w:t>
      </w:r>
      <w:r w:rsidR="0016143D" w:rsidRPr="0027022C">
        <w:rPr>
          <w:sz w:val="28"/>
          <w:szCs w:val="28"/>
        </w:rPr>
        <w:t>22</w:t>
      </w:r>
      <w:r w:rsidRPr="0027022C">
        <w:rPr>
          <w:sz w:val="28"/>
          <w:szCs w:val="28"/>
        </w:rPr>
        <w:t xml:space="preserve"> года.</w:t>
      </w:r>
    </w:p>
    <w:p w:rsidR="00FB5AC4" w:rsidRPr="0027022C" w:rsidRDefault="00FB5AC4" w:rsidP="008272A8">
      <w:pPr>
        <w:spacing w:line="276" w:lineRule="auto"/>
        <w:ind w:firstLine="709"/>
        <w:jc w:val="both"/>
        <w:rPr>
          <w:sz w:val="28"/>
          <w:szCs w:val="28"/>
        </w:rPr>
      </w:pPr>
      <w:r w:rsidRPr="0027022C">
        <w:rPr>
          <w:sz w:val="28"/>
          <w:szCs w:val="28"/>
        </w:rPr>
        <w:t xml:space="preserve">В отчетном периоде в бюджет </w:t>
      </w:r>
      <w:r w:rsidR="006D4E65" w:rsidRPr="0027022C">
        <w:rPr>
          <w:sz w:val="28"/>
          <w:szCs w:val="28"/>
        </w:rPr>
        <w:t xml:space="preserve">Климовского </w:t>
      </w:r>
      <w:r w:rsidRPr="0027022C">
        <w:rPr>
          <w:sz w:val="28"/>
          <w:szCs w:val="28"/>
        </w:rPr>
        <w:t xml:space="preserve">муниципального района </w:t>
      </w:r>
      <w:r w:rsidR="006D4E65" w:rsidRPr="0027022C">
        <w:rPr>
          <w:sz w:val="28"/>
          <w:szCs w:val="28"/>
        </w:rPr>
        <w:t xml:space="preserve">Брянской области </w:t>
      </w:r>
      <w:r w:rsidRPr="0027022C">
        <w:rPr>
          <w:sz w:val="28"/>
          <w:szCs w:val="28"/>
        </w:rPr>
        <w:t xml:space="preserve">поступили субсидии в объеме </w:t>
      </w:r>
      <w:r w:rsidR="00E837A4" w:rsidRPr="0027022C">
        <w:rPr>
          <w:sz w:val="28"/>
          <w:szCs w:val="28"/>
        </w:rPr>
        <w:t>203</w:t>
      </w:r>
      <w:r w:rsidR="00BB0F5B" w:rsidRPr="0027022C">
        <w:rPr>
          <w:sz w:val="28"/>
          <w:szCs w:val="28"/>
        </w:rPr>
        <w:t xml:space="preserve"> </w:t>
      </w:r>
      <w:r w:rsidR="00E837A4" w:rsidRPr="0027022C">
        <w:rPr>
          <w:sz w:val="28"/>
          <w:szCs w:val="28"/>
        </w:rPr>
        <w:t>194,7</w:t>
      </w:r>
      <w:r w:rsidRPr="0027022C">
        <w:rPr>
          <w:sz w:val="28"/>
          <w:szCs w:val="28"/>
        </w:rPr>
        <w:t xml:space="preserve"> тыс. рублей, что составило </w:t>
      </w:r>
      <w:r w:rsidR="00E837A4" w:rsidRPr="0027022C">
        <w:rPr>
          <w:sz w:val="28"/>
          <w:szCs w:val="28"/>
        </w:rPr>
        <w:t>99,41</w:t>
      </w:r>
      <w:r w:rsidR="00DB3E48" w:rsidRPr="0027022C">
        <w:rPr>
          <w:sz w:val="28"/>
          <w:szCs w:val="28"/>
        </w:rPr>
        <w:t xml:space="preserve"> процентов</w:t>
      </w:r>
      <w:r w:rsidRPr="0027022C">
        <w:rPr>
          <w:sz w:val="28"/>
          <w:szCs w:val="28"/>
        </w:rPr>
        <w:t xml:space="preserve"> утвержденного плана.</w:t>
      </w:r>
      <w:r w:rsidR="005067B3" w:rsidRPr="0027022C">
        <w:rPr>
          <w:sz w:val="28"/>
          <w:szCs w:val="28"/>
        </w:rPr>
        <w:t xml:space="preserve"> В сравнении с предшествующим отчетным годом в 202</w:t>
      </w:r>
      <w:r w:rsidR="00E837A4" w:rsidRPr="0027022C">
        <w:rPr>
          <w:sz w:val="28"/>
          <w:szCs w:val="28"/>
        </w:rPr>
        <w:t>3</w:t>
      </w:r>
      <w:r w:rsidR="005067B3" w:rsidRPr="0027022C">
        <w:rPr>
          <w:sz w:val="28"/>
          <w:szCs w:val="28"/>
        </w:rPr>
        <w:t xml:space="preserve"> году объем поступивших субсидий </w:t>
      </w:r>
      <w:r w:rsidR="00015D26" w:rsidRPr="0027022C">
        <w:rPr>
          <w:sz w:val="28"/>
          <w:szCs w:val="28"/>
        </w:rPr>
        <w:t>увеличился</w:t>
      </w:r>
      <w:r w:rsidR="005067B3" w:rsidRPr="0027022C">
        <w:rPr>
          <w:sz w:val="28"/>
          <w:szCs w:val="28"/>
        </w:rPr>
        <w:t xml:space="preserve"> на </w:t>
      </w:r>
      <w:r w:rsidR="00E837A4" w:rsidRPr="0027022C">
        <w:rPr>
          <w:sz w:val="28"/>
          <w:szCs w:val="28"/>
        </w:rPr>
        <w:t>94</w:t>
      </w:r>
      <w:r w:rsidR="00015D26" w:rsidRPr="0027022C">
        <w:rPr>
          <w:sz w:val="28"/>
          <w:szCs w:val="28"/>
        </w:rPr>
        <w:t xml:space="preserve"> </w:t>
      </w:r>
      <w:r w:rsidR="00E837A4" w:rsidRPr="0027022C">
        <w:rPr>
          <w:sz w:val="28"/>
          <w:szCs w:val="28"/>
        </w:rPr>
        <w:t>360,2</w:t>
      </w:r>
      <w:r w:rsidR="005067B3" w:rsidRPr="0027022C">
        <w:rPr>
          <w:sz w:val="28"/>
          <w:szCs w:val="28"/>
        </w:rPr>
        <w:t xml:space="preserve"> тыс. рублей или на </w:t>
      </w:r>
      <w:r w:rsidR="00E837A4" w:rsidRPr="0027022C">
        <w:rPr>
          <w:sz w:val="28"/>
          <w:szCs w:val="28"/>
        </w:rPr>
        <w:t>86,7 процентов</w:t>
      </w:r>
      <w:r w:rsidR="005067B3" w:rsidRPr="0027022C">
        <w:rPr>
          <w:sz w:val="28"/>
          <w:szCs w:val="28"/>
        </w:rPr>
        <w:t>.</w:t>
      </w:r>
    </w:p>
    <w:p w:rsidR="00FB5AC4" w:rsidRPr="0027022C" w:rsidRDefault="00FB5AC4" w:rsidP="008272A8">
      <w:pPr>
        <w:spacing w:line="276" w:lineRule="auto"/>
        <w:ind w:firstLine="709"/>
        <w:jc w:val="both"/>
        <w:rPr>
          <w:sz w:val="28"/>
          <w:szCs w:val="28"/>
        </w:rPr>
      </w:pPr>
      <w:r w:rsidRPr="0027022C">
        <w:rPr>
          <w:sz w:val="28"/>
          <w:szCs w:val="28"/>
        </w:rPr>
        <w:t xml:space="preserve">  </w:t>
      </w:r>
      <w:r w:rsidR="005067B3" w:rsidRPr="0027022C">
        <w:rPr>
          <w:sz w:val="28"/>
          <w:szCs w:val="28"/>
        </w:rPr>
        <w:t>З</w:t>
      </w:r>
      <w:r w:rsidRPr="0027022C">
        <w:rPr>
          <w:sz w:val="28"/>
          <w:szCs w:val="28"/>
        </w:rPr>
        <w:t>а отчетный период</w:t>
      </w:r>
      <w:r w:rsidR="005067B3" w:rsidRPr="0027022C">
        <w:rPr>
          <w:sz w:val="28"/>
          <w:szCs w:val="28"/>
        </w:rPr>
        <w:t xml:space="preserve"> в бюджет</w:t>
      </w:r>
      <w:r w:rsidR="006D4E65" w:rsidRPr="0027022C">
        <w:rPr>
          <w:sz w:val="28"/>
          <w:szCs w:val="28"/>
        </w:rPr>
        <w:t xml:space="preserve"> Климовского муниципального района Брянской области </w:t>
      </w:r>
      <w:r w:rsidR="005067B3" w:rsidRPr="0027022C">
        <w:rPr>
          <w:sz w:val="28"/>
          <w:szCs w:val="28"/>
        </w:rPr>
        <w:t xml:space="preserve">субвенции </w:t>
      </w:r>
      <w:r w:rsidRPr="0027022C">
        <w:rPr>
          <w:sz w:val="28"/>
          <w:szCs w:val="28"/>
        </w:rPr>
        <w:t xml:space="preserve">поступили в сумме </w:t>
      </w:r>
      <w:r w:rsidR="00E837A4" w:rsidRPr="0027022C">
        <w:rPr>
          <w:sz w:val="28"/>
          <w:szCs w:val="28"/>
        </w:rPr>
        <w:t>331</w:t>
      </w:r>
      <w:r w:rsidR="00015D26" w:rsidRPr="0027022C">
        <w:rPr>
          <w:sz w:val="28"/>
          <w:szCs w:val="28"/>
        </w:rPr>
        <w:t> </w:t>
      </w:r>
      <w:r w:rsidR="00504B06" w:rsidRPr="0027022C">
        <w:rPr>
          <w:sz w:val="28"/>
          <w:szCs w:val="28"/>
        </w:rPr>
        <w:t>120,7</w:t>
      </w:r>
      <w:r w:rsidRPr="0027022C">
        <w:rPr>
          <w:sz w:val="28"/>
          <w:szCs w:val="28"/>
        </w:rPr>
        <w:t xml:space="preserve"> тыс. рублей, или </w:t>
      </w:r>
      <w:r w:rsidR="006F6610" w:rsidRPr="0027022C">
        <w:rPr>
          <w:sz w:val="28"/>
          <w:szCs w:val="28"/>
        </w:rPr>
        <w:t xml:space="preserve"> </w:t>
      </w:r>
      <w:r w:rsidR="00E837A4" w:rsidRPr="0027022C">
        <w:rPr>
          <w:sz w:val="28"/>
          <w:szCs w:val="28"/>
        </w:rPr>
        <w:t>97</w:t>
      </w:r>
      <w:r w:rsidR="00015D26" w:rsidRPr="0027022C">
        <w:rPr>
          <w:sz w:val="28"/>
          <w:szCs w:val="28"/>
        </w:rPr>
        <w:t>,</w:t>
      </w:r>
      <w:r w:rsidR="00504B06" w:rsidRPr="0027022C">
        <w:rPr>
          <w:sz w:val="28"/>
          <w:szCs w:val="28"/>
        </w:rPr>
        <w:t>4</w:t>
      </w:r>
      <w:r w:rsidRPr="0027022C">
        <w:rPr>
          <w:sz w:val="28"/>
          <w:szCs w:val="28"/>
        </w:rPr>
        <w:t xml:space="preserve"> </w:t>
      </w:r>
      <w:r w:rsidR="005067B3" w:rsidRPr="0027022C">
        <w:rPr>
          <w:sz w:val="28"/>
          <w:szCs w:val="28"/>
        </w:rPr>
        <w:t>%</w:t>
      </w:r>
      <w:r w:rsidRPr="0027022C">
        <w:rPr>
          <w:sz w:val="28"/>
          <w:szCs w:val="28"/>
        </w:rPr>
        <w:t xml:space="preserve"> плановых назначений, по сравнению с предыдущим периодом 20</w:t>
      </w:r>
      <w:r w:rsidR="00E837A4" w:rsidRPr="0027022C">
        <w:rPr>
          <w:sz w:val="28"/>
          <w:szCs w:val="28"/>
        </w:rPr>
        <w:t>22</w:t>
      </w:r>
      <w:r w:rsidRPr="0027022C">
        <w:rPr>
          <w:sz w:val="28"/>
          <w:szCs w:val="28"/>
        </w:rPr>
        <w:t xml:space="preserve"> года</w:t>
      </w:r>
      <w:r w:rsidR="006F6610" w:rsidRPr="0027022C">
        <w:rPr>
          <w:sz w:val="28"/>
          <w:szCs w:val="28"/>
        </w:rPr>
        <w:t>,</w:t>
      </w:r>
      <w:r w:rsidRPr="0027022C">
        <w:rPr>
          <w:sz w:val="28"/>
          <w:szCs w:val="28"/>
        </w:rPr>
        <w:t xml:space="preserve"> рост составил</w:t>
      </w:r>
      <w:r w:rsidR="005067B3" w:rsidRPr="0027022C">
        <w:rPr>
          <w:sz w:val="28"/>
          <w:szCs w:val="28"/>
        </w:rPr>
        <w:t xml:space="preserve"> </w:t>
      </w:r>
      <w:r w:rsidR="00E837A4" w:rsidRPr="0027022C">
        <w:rPr>
          <w:sz w:val="28"/>
          <w:szCs w:val="28"/>
        </w:rPr>
        <w:t>18</w:t>
      </w:r>
      <w:r w:rsidR="00D945A0" w:rsidRPr="0027022C">
        <w:rPr>
          <w:sz w:val="28"/>
          <w:szCs w:val="28"/>
        </w:rPr>
        <w:t> </w:t>
      </w:r>
      <w:r w:rsidR="00014B27" w:rsidRPr="0027022C">
        <w:rPr>
          <w:sz w:val="28"/>
          <w:szCs w:val="28"/>
        </w:rPr>
        <w:t>395</w:t>
      </w:r>
      <w:r w:rsidR="00E837A4" w:rsidRPr="0027022C">
        <w:rPr>
          <w:sz w:val="28"/>
          <w:szCs w:val="28"/>
        </w:rPr>
        <w:t>,4</w:t>
      </w:r>
      <w:r w:rsidR="005067B3" w:rsidRPr="0027022C">
        <w:rPr>
          <w:sz w:val="28"/>
          <w:szCs w:val="28"/>
        </w:rPr>
        <w:t xml:space="preserve"> тыс. рублей или</w:t>
      </w:r>
      <w:r w:rsidRPr="0027022C">
        <w:rPr>
          <w:sz w:val="28"/>
          <w:szCs w:val="28"/>
        </w:rPr>
        <w:t xml:space="preserve"> </w:t>
      </w:r>
      <w:r w:rsidR="00E837A4" w:rsidRPr="0027022C">
        <w:rPr>
          <w:sz w:val="28"/>
          <w:szCs w:val="28"/>
        </w:rPr>
        <w:t>5</w:t>
      </w:r>
      <w:r w:rsidR="00015D26" w:rsidRPr="0027022C">
        <w:rPr>
          <w:sz w:val="28"/>
          <w:szCs w:val="28"/>
        </w:rPr>
        <w:t>,</w:t>
      </w:r>
      <w:r w:rsidR="00E837A4" w:rsidRPr="0027022C">
        <w:rPr>
          <w:sz w:val="28"/>
          <w:szCs w:val="28"/>
        </w:rPr>
        <w:t>9</w:t>
      </w:r>
      <w:r w:rsidRPr="0027022C">
        <w:rPr>
          <w:sz w:val="28"/>
          <w:szCs w:val="28"/>
        </w:rPr>
        <w:t xml:space="preserve"> </w:t>
      </w:r>
      <w:r w:rsidR="00015D26" w:rsidRPr="0027022C">
        <w:rPr>
          <w:sz w:val="28"/>
          <w:szCs w:val="28"/>
        </w:rPr>
        <w:t>процентов</w:t>
      </w:r>
      <w:r w:rsidRPr="0027022C">
        <w:rPr>
          <w:sz w:val="28"/>
          <w:szCs w:val="28"/>
        </w:rPr>
        <w:t xml:space="preserve">. </w:t>
      </w:r>
    </w:p>
    <w:p w:rsidR="00C10568" w:rsidRPr="0027022C" w:rsidRDefault="00FB5AC4" w:rsidP="008272A8">
      <w:pPr>
        <w:spacing w:line="276" w:lineRule="auto"/>
        <w:ind w:firstLine="709"/>
        <w:jc w:val="both"/>
        <w:rPr>
          <w:sz w:val="28"/>
          <w:szCs w:val="28"/>
        </w:rPr>
      </w:pPr>
      <w:r w:rsidRPr="0027022C">
        <w:rPr>
          <w:sz w:val="28"/>
          <w:szCs w:val="28"/>
        </w:rPr>
        <w:t xml:space="preserve"> </w:t>
      </w:r>
      <w:r w:rsidR="00E837A4" w:rsidRPr="0027022C">
        <w:rPr>
          <w:sz w:val="28"/>
          <w:szCs w:val="28"/>
        </w:rPr>
        <w:t xml:space="preserve">В отчетном периоде в бюджет Климовского муниципального района Брянской области поступление </w:t>
      </w:r>
      <w:r w:rsidRPr="0027022C">
        <w:rPr>
          <w:sz w:val="28"/>
          <w:szCs w:val="28"/>
        </w:rPr>
        <w:t xml:space="preserve">иных межбюджетных </w:t>
      </w:r>
      <w:r w:rsidR="00015D26" w:rsidRPr="0027022C">
        <w:rPr>
          <w:sz w:val="28"/>
          <w:szCs w:val="28"/>
        </w:rPr>
        <w:t xml:space="preserve">  </w:t>
      </w:r>
      <w:r w:rsidRPr="0027022C">
        <w:rPr>
          <w:sz w:val="28"/>
          <w:szCs w:val="28"/>
        </w:rPr>
        <w:t xml:space="preserve">трансфертов </w:t>
      </w:r>
      <w:r w:rsidR="00015D26" w:rsidRPr="0027022C">
        <w:rPr>
          <w:sz w:val="28"/>
          <w:szCs w:val="28"/>
        </w:rPr>
        <w:t xml:space="preserve">   </w:t>
      </w:r>
      <w:r w:rsidRPr="0027022C">
        <w:rPr>
          <w:sz w:val="28"/>
          <w:szCs w:val="28"/>
        </w:rPr>
        <w:t xml:space="preserve">составило </w:t>
      </w:r>
      <w:r w:rsidR="00015D26" w:rsidRPr="0027022C">
        <w:rPr>
          <w:sz w:val="28"/>
          <w:szCs w:val="28"/>
        </w:rPr>
        <w:t xml:space="preserve">  </w:t>
      </w:r>
      <w:r w:rsidR="00014B27" w:rsidRPr="0027022C">
        <w:rPr>
          <w:sz w:val="28"/>
          <w:szCs w:val="28"/>
        </w:rPr>
        <w:t>72</w:t>
      </w:r>
      <w:r w:rsidR="00015D26" w:rsidRPr="0027022C">
        <w:rPr>
          <w:sz w:val="28"/>
          <w:szCs w:val="28"/>
        </w:rPr>
        <w:t xml:space="preserve"> </w:t>
      </w:r>
      <w:r w:rsidR="00014B27" w:rsidRPr="0027022C">
        <w:rPr>
          <w:sz w:val="28"/>
          <w:szCs w:val="28"/>
        </w:rPr>
        <w:t>681,6</w:t>
      </w:r>
      <w:r w:rsidRPr="0027022C">
        <w:rPr>
          <w:sz w:val="28"/>
          <w:szCs w:val="28"/>
        </w:rPr>
        <w:t xml:space="preserve"> тыс. рублей, или </w:t>
      </w:r>
      <w:r w:rsidR="00014B27" w:rsidRPr="0027022C">
        <w:rPr>
          <w:sz w:val="28"/>
          <w:szCs w:val="28"/>
        </w:rPr>
        <w:t>91,08</w:t>
      </w:r>
      <w:r w:rsidR="00C10568" w:rsidRPr="0027022C">
        <w:rPr>
          <w:sz w:val="28"/>
          <w:szCs w:val="28"/>
        </w:rPr>
        <w:t>%</w:t>
      </w:r>
      <w:r w:rsidRPr="0027022C">
        <w:rPr>
          <w:sz w:val="28"/>
          <w:szCs w:val="28"/>
        </w:rPr>
        <w:t xml:space="preserve"> плановых назначений. </w:t>
      </w:r>
      <w:r w:rsidR="00C10568" w:rsidRPr="0027022C">
        <w:rPr>
          <w:sz w:val="28"/>
          <w:szCs w:val="28"/>
        </w:rPr>
        <w:t>В 202</w:t>
      </w:r>
      <w:r w:rsidR="006349DF" w:rsidRPr="0027022C">
        <w:rPr>
          <w:sz w:val="28"/>
          <w:szCs w:val="28"/>
        </w:rPr>
        <w:t>3</w:t>
      </w:r>
      <w:r w:rsidR="00C10568" w:rsidRPr="0027022C">
        <w:rPr>
          <w:sz w:val="28"/>
          <w:szCs w:val="28"/>
        </w:rPr>
        <w:t xml:space="preserve"> году, в сравнении с предшествующим </w:t>
      </w:r>
      <w:r w:rsidR="00015D26" w:rsidRPr="0027022C">
        <w:rPr>
          <w:sz w:val="28"/>
          <w:szCs w:val="28"/>
        </w:rPr>
        <w:t xml:space="preserve">аналогичным </w:t>
      </w:r>
      <w:r w:rsidR="00C10568" w:rsidRPr="0027022C">
        <w:rPr>
          <w:sz w:val="28"/>
          <w:szCs w:val="28"/>
        </w:rPr>
        <w:t xml:space="preserve">отчетным </w:t>
      </w:r>
      <w:r w:rsidR="00015D26" w:rsidRPr="0027022C">
        <w:rPr>
          <w:sz w:val="28"/>
          <w:szCs w:val="28"/>
        </w:rPr>
        <w:t>периодом</w:t>
      </w:r>
      <w:r w:rsidR="00C10568" w:rsidRPr="0027022C">
        <w:rPr>
          <w:sz w:val="28"/>
          <w:szCs w:val="28"/>
        </w:rPr>
        <w:t xml:space="preserve">, поступление иных межбюджетных трансфертов увеличилось на </w:t>
      </w:r>
      <w:r w:rsidR="006349DF" w:rsidRPr="0027022C">
        <w:rPr>
          <w:sz w:val="28"/>
          <w:szCs w:val="28"/>
        </w:rPr>
        <w:t xml:space="preserve">40 </w:t>
      </w:r>
      <w:r w:rsidR="00014B27" w:rsidRPr="0027022C">
        <w:rPr>
          <w:sz w:val="28"/>
          <w:szCs w:val="28"/>
        </w:rPr>
        <w:t>748,6</w:t>
      </w:r>
      <w:r w:rsidR="00C10568" w:rsidRPr="0027022C">
        <w:rPr>
          <w:sz w:val="28"/>
          <w:szCs w:val="28"/>
        </w:rPr>
        <w:t xml:space="preserve"> тыс. рублей или </w:t>
      </w:r>
      <w:r w:rsidR="00014B27" w:rsidRPr="0027022C">
        <w:rPr>
          <w:sz w:val="28"/>
          <w:szCs w:val="28"/>
        </w:rPr>
        <w:t>в 2,28</w:t>
      </w:r>
      <w:r w:rsidR="006349DF" w:rsidRPr="0027022C">
        <w:rPr>
          <w:sz w:val="28"/>
          <w:szCs w:val="28"/>
        </w:rPr>
        <w:t xml:space="preserve"> раза</w:t>
      </w:r>
      <w:r w:rsidR="00C10568" w:rsidRPr="0027022C">
        <w:rPr>
          <w:sz w:val="28"/>
          <w:szCs w:val="28"/>
        </w:rPr>
        <w:t>.</w:t>
      </w:r>
    </w:p>
    <w:p w:rsidR="009615EB" w:rsidRPr="0027022C" w:rsidRDefault="009615EB" w:rsidP="00FC7885">
      <w:pPr>
        <w:spacing w:line="276" w:lineRule="auto"/>
        <w:ind w:firstLine="709"/>
        <w:jc w:val="both"/>
        <w:rPr>
          <w:sz w:val="12"/>
          <w:szCs w:val="12"/>
        </w:rPr>
      </w:pPr>
    </w:p>
    <w:p w:rsidR="00FC7885" w:rsidRPr="0027022C" w:rsidRDefault="00FC7885" w:rsidP="00FC7885">
      <w:pPr>
        <w:spacing w:line="276" w:lineRule="auto"/>
        <w:ind w:firstLine="709"/>
        <w:jc w:val="both"/>
        <w:rPr>
          <w:sz w:val="28"/>
          <w:szCs w:val="28"/>
        </w:rPr>
      </w:pPr>
      <w:proofErr w:type="gramStart"/>
      <w:r w:rsidRPr="0027022C">
        <w:rPr>
          <w:sz w:val="28"/>
          <w:szCs w:val="28"/>
        </w:rPr>
        <w:t xml:space="preserve">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w:t>
      </w:r>
      <w:smartTag w:uri="urn:schemas-microsoft-com:office:smarttags" w:element="date">
        <w:smartTagPr>
          <w:attr w:name="ls" w:val="trans"/>
          <w:attr w:name="Month" w:val="12"/>
          <w:attr w:name="Day" w:val="28"/>
          <w:attr w:name="Year" w:val="2010"/>
        </w:smartTagPr>
        <w:r w:rsidRPr="0027022C">
          <w:rPr>
            <w:sz w:val="28"/>
            <w:szCs w:val="28"/>
          </w:rPr>
          <w:t>28.12.2010</w:t>
        </w:r>
      </w:smartTag>
      <w:r w:rsidRPr="0027022C">
        <w:rPr>
          <w:sz w:val="28"/>
          <w:szCs w:val="28"/>
        </w:rPr>
        <w:t xml:space="preserve"> N 191н, в форме 0503164 «Сведения об исполнении бюдж</w:t>
      </w:r>
      <w:r w:rsidR="000A7FE0" w:rsidRPr="0027022C">
        <w:rPr>
          <w:sz w:val="28"/>
          <w:szCs w:val="28"/>
        </w:rPr>
        <w:t>ета» отражены причины отклонений</w:t>
      </w:r>
      <w:r w:rsidRPr="0027022C">
        <w:rPr>
          <w:sz w:val="28"/>
          <w:szCs w:val="28"/>
        </w:rPr>
        <w:t xml:space="preserve"> от планового показателя доходов, по которым исполнение составило   менее 95% на отчетную дату, в </w:t>
      </w:r>
      <w:r w:rsidR="000A7FE0" w:rsidRPr="0027022C">
        <w:rPr>
          <w:sz w:val="28"/>
          <w:szCs w:val="28"/>
        </w:rPr>
        <w:t>том числе по безвозмездным поступлениям</w:t>
      </w:r>
      <w:r w:rsidRPr="0027022C">
        <w:rPr>
          <w:sz w:val="28"/>
          <w:szCs w:val="28"/>
        </w:rPr>
        <w:t xml:space="preserve">: </w:t>
      </w:r>
      <w:proofErr w:type="gramEnd"/>
    </w:p>
    <w:p w:rsidR="00FC7885" w:rsidRPr="0027022C" w:rsidRDefault="00FC7885" w:rsidP="00FC7885">
      <w:pPr>
        <w:spacing w:line="276" w:lineRule="auto"/>
        <w:ind w:firstLine="709"/>
        <w:jc w:val="both"/>
        <w:rPr>
          <w:sz w:val="28"/>
          <w:szCs w:val="28"/>
        </w:rPr>
      </w:pPr>
      <w:r w:rsidRPr="0027022C">
        <w:rPr>
          <w:sz w:val="28"/>
          <w:szCs w:val="28"/>
        </w:rPr>
        <w:t>- 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  отклонение от планового показателя сложилось в сумме 636,3 тыс. рублей, причиной отклонения указано поступлени</w:t>
      </w:r>
      <w:r w:rsidR="0036598E" w:rsidRPr="0027022C">
        <w:rPr>
          <w:sz w:val="28"/>
          <w:szCs w:val="28"/>
        </w:rPr>
        <w:t xml:space="preserve">е по </w:t>
      </w:r>
      <w:r w:rsidRPr="0027022C">
        <w:rPr>
          <w:sz w:val="28"/>
          <w:szCs w:val="28"/>
        </w:rPr>
        <w:t xml:space="preserve"> актам выполненных работ;</w:t>
      </w:r>
    </w:p>
    <w:p w:rsidR="00FC7885" w:rsidRPr="0027022C" w:rsidRDefault="00FC7885" w:rsidP="00FC7885">
      <w:pPr>
        <w:spacing w:line="276" w:lineRule="auto"/>
        <w:ind w:firstLine="709"/>
        <w:jc w:val="both"/>
        <w:rPr>
          <w:sz w:val="28"/>
          <w:szCs w:val="28"/>
        </w:rPr>
      </w:pPr>
      <w:r w:rsidRPr="0027022C">
        <w:rPr>
          <w:sz w:val="28"/>
          <w:szCs w:val="28"/>
        </w:rPr>
        <w:t xml:space="preserve">- субвенции бюджетам муниципальных районов на компенсацию части платы, взимаемой с родителей (законных представителей) за присмотр и уход </w:t>
      </w:r>
      <w:r w:rsidRPr="0027022C">
        <w:rPr>
          <w:sz w:val="28"/>
          <w:szCs w:val="28"/>
        </w:rPr>
        <w:lastRenderedPageBreak/>
        <w:t xml:space="preserve">за детьми, посещающими образовательные организации, реализующие образовательные программы дошкольного образования – отклонение от планового показателя сложилось в сумме 770,6 тыс. рублей, причиной отклонения указано уменьшение численности получателей по сравнению </w:t>
      </w:r>
      <w:proofErr w:type="gramStart"/>
      <w:r w:rsidRPr="0027022C">
        <w:rPr>
          <w:sz w:val="28"/>
          <w:szCs w:val="28"/>
        </w:rPr>
        <w:t>с</w:t>
      </w:r>
      <w:proofErr w:type="gramEnd"/>
      <w:r w:rsidRPr="0027022C">
        <w:rPr>
          <w:sz w:val="28"/>
          <w:szCs w:val="28"/>
        </w:rPr>
        <w:t xml:space="preserve"> запланированной;</w:t>
      </w:r>
    </w:p>
    <w:p w:rsidR="00FC7885" w:rsidRPr="0027022C" w:rsidRDefault="00FC7885" w:rsidP="00FC7885">
      <w:pPr>
        <w:spacing w:line="276" w:lineRule="auto"/>
        <w:ind w:firstLine="709"/>
        <w:jc w:val="both"/>
        <w:rPr>
          <w:sz w:val="28"/>
          <w:szCs w:val="28"/>
        </w:rPr>
      </w:pPr>
      <w:proofErr w:type="gramStart"/>
      <w:r w:rsidRPr="0027022C">
        <w:rPr>
          <w:sz w:val="28"/>
          <w:szCs w:val="28"/>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 отклонение от планового показателя сложилось в сумме 4 794,8 тыс. рублей, причиной отклонения в текстовой части пояснительной записки дано пояснение о выделении двух сертификатов на приобретение жилья детям-сиротам, которое на конец отчетного периода не приобретено; </w:t>
      </w:r>
      <w:proofErr w:type="gramEnd"/>
    </w:p>
    <w:p w:rsidR="00FC7885" w:rsidRPr="0027022C" w:rsidRDefault="00FC7885" w:rsidP="00FC7885">
      <w:pPr>
        <w:spacing w:line="276" w:lineRule="auto"/>
        <w:ind w:firstLine="709"/>
        <w:jc w:val="both"/>
        <w:rPr>
          <w:sz w:val="28"/>
          <w:szCs w:val="28"/>
        </w:rPr>
      </w:pPr>
      <w:r w:rsidRPr="0027022C">
        <w:rPr>
          <w:sz w:val="28"/>
          <w:szCs w:val="28"/>
        </w:rPr>
        <w:t>- прочие межбюджетные трансферты – отклонение от планового показателя сложилось в сумме 7 108,5 тыс. рублей, причиной отклонения указано поступлен</w:t>
      </w:r>
      <w:r w:rsidR="00D17F54" w:rsidRPr="0027022C">
        <w:rPr>
          <w:sz w:val="28"/>
          <w:szCs w:val="28"/>
        </w:rPr>
        <w:t>ие по</w:t>
      </w:r>
      <w:r w:rsidRPr="0027022C">
        <w:rPr>
          <w:sz w:val="28"/>
          <w:szCs w:val="28"/>
        </w:rPr>
        <w:t xml:space="preserve"> актам выполненных работ;</w:t>
      </w:r>
    </w:p>
    <w:p w:rsidR="003749E0" w:rsidRPr="0027022C" w:rsidRDefault="00C10568" w:rsidP="00C10568">
      <w:pPr>
        <w:tabs>
          <w:tab w:val="left" w:pos="7142"/>
        </w:tabs>
        <w:ind w:firstLine="709"/>
        <w:jc w:val="both"/>
        <w:rPr>
          <w:b/>
          <w:spacing w:val="-6"/>
        </w:rPr>
      </w:pPr>
      <w:r w:rsidRPr="0027022C">
        <w:rPr>
          <w:b/>
          <w:spacing w:val="-6"/>
        </w:rPr>
        <w:tab/>
      </w:r>
    </w:p>
    <w:p w:rsidR="00E012D5" w:rsidRPr="0027022C" w:rsidRDefault="003749E0" w:rsidP="008272A8">
      <w:pPr>
        <w:ind w:firstLine="709"/>
        <w:jc w:val="both"/>
        <w:rPr>
          <w:b/>
          <w:spacing w:val="-6"/>
          <w:sz w:val="28"/>
          <w:szCs w:val="28"/>
        </w:rPr>
      </w:pPr>
      <w:r w:rsidRPr="0027022C">
        <w:rPr>
          <w:b/>
          <w:spacing w:val="-6"/>
          <w:sz w:val="28"/>
          <w:szCs w:val="28"/>
        </w:rPr>
        <w:t>4</w:t>
      </w:r>
      <w:r w:rsidR="00C84C3F" w:rsidRPr="0027022C">
        <w:rPr>
          <w:b/>
          <w:spacing w:val="-6"/>
          <w:sz w:val="28"/>
          <w:szCs w:val="28"/>
        </w:rPr>
        <w:t>.</w:t>
      </w:r>
      <w:r w:rsidR="003A7926" w:rsidRPr="0027022C">
        <w:rPr>
          <w:b/>
          <w:spacing w:val="-6"/>
          <w:sz w:val="28"/>
          <w:szCs w:val="28"/>
        </w:rPr>
        <w:t>1.</w:t>
      </w:r>
      <w:r w:rsidR="00C84C3F" w:rsidRPr="0027022C">
        <w:rPr>
          <w:b/>
          <w:spacing w:val="-6"/>
          <w:sz w:val="28"/>
          <w:szCs w:val="28"/>
        </w:rPr>
        <w:t xml:space="preserve">2. </w:t>
      </w:r>
      <w:r w:rsidR="00E012D5" w:rsidRPr="0027022C">
        <w:rPr>
          <w:b/>
          <w:spacing w:val="-6"/>
          <w:sz w:val="28"/>
          <w:szCs w:val="28"/>
        </w:rPr>
        <w:t>Анали</w:t>
      </w:r>
      <w:r w:rsidR="00D545E3" w:rsidRPr="0027022C">
        <w:rPr>
          <w:b/>
          <w:spacing w:val="-6"/>
          <w:sz w:val="28"/>
          <w:szCs w:val="28"/>
        </w:rPr>
        <w:t xml:space="preserve">з исполнения </w:t>
      </w:r>
      <w:r w:rsidR="00E012D5" w:rsidRPr="0027022C">
        <w:rPr>
          <w:b/>
          <w:spacing w:val="-6"/>
          <w:sz w:val="28"/>
          <w:szCs w:val="28"/>
        </w:rPr>
        <w:t>бюджета по расходам</w:t>
      </w:r>
      <w:r w:rsidR="007D7060" w:rsidRPr="0027022C">
        <w:rPr>
          <w:b/>
          <w:spacing w:val="-6"/>
          <w:sz w:val="28"/>
          <w:szCs w:val="28"/>
        </w:rPr>
        <w:t>.</w:t>
      </w:r>
    </w:p>
    <w:p w:rsidR="0021080B" w:rsidRPr="0027022C" w:rsidRDefault="0021080B" w:rsidP="0021080B">
      <w:pPr>
        <w:spacing w:line="276" w:lineRule="auto"/>
        <w:ind w:firstLine="709"/>
        <w:jc w:val="both"/>
        <w:rPr>
          <w:sz w:val="28"/>
          <w:szCs w:val="28"/>
        </w:rPr>
      </w:pPr>
    </w:p>
    <w:p w:rsidR="00C10568" w:rsidRPr="0027022C" w:rsidRDefault="00C10568" w:rsidP="0021080B">
      <w:pPr>
        <w:spacing w:line="276" w:lineRule="auto"/>
        <w:ind w:firstLine="709"/>
        <w:jc w:val="both"/>
        <w:rPr>
          <w:spacing w:val="-6"/>
        </w:rPr>
      </w:pPr>
      <w:r w:rsidRPr="0027022C">
        <w:rPr>
          <w:sz w:val="28"/>
          <w:szCs w:val="28"/>
        </w:rPr>
        <w:t>Исполнение бюджетных обязательств в отчетном периоде осуществлялось в соответствии с полномочиями, определенными п</w:t>
      </w:r>
      <w:r w:rsidR="00A723DB" w:rsidRPr="0027022C">
        <w:rPr>
          <w:sz w:val="28"/>
          <w:szCs w:val="28"/>
        </w:rPr>
        <w:t xml:space="preserve">оложениями Федерального закона </w:t>
      </w:r>
      <w:r w:rsidRPr="0027022C">
        <w:rPr>
          <w:sz w:val="28"/>
          <w:szCs w:val="28"/>
        </w:rPr>
        <w:t>от 06.10.2003 № 131-ФЗ «Об общих принципах организации местного самоуправления в Российской Федерации».</w:t>
      </w:r>
    </w:p>
    <w:p w:rsidR="009615EB" w:rsidRPr="0027022C" w:rsidRDefault="009615EB" w:rsidP="0021080B">
      <w:pPr>
        <w:spacing w:line="276" w:lineRule="auto"/>
        <w:ind w:firstLine="709"/>
        <w:jc w:val="both"/>
        <w:rPr>
          <w:spacing w:val="-6"/>
          <w:sz w:val="28"/>
          <w:szCs w:val="28"/>
        </w:rPr>
      </w:pPr>
    </w:p>
    <w:p w:rsidR="0021080B" w:rsidRPr="0027022C" w:rsidRDefault="00E012D5" w:rsidP="0021080B">
      <w:pPr>
        <w:spacing w:line="276" w:lineRule="auto"/>
        <w:ind w:firstLine="709"/>
        <w:jc w:val="both"/>
        <w:rPr>
          <w:spacing w:val="-6"/>
          <w:sz w:val="28"/>
          <w:szCs w:val="28"/>
        </w:rPr>
      </w:pPr>
      <w:r w:rsidRPr="0027022C">
        <w:rPr>
          <w:spacing w:val="-6"/>
          <w:sz w:val="28"/>
          <w:szCs w:val="28"/>
        </w:rPr>
        <w:t xml:space="preserve">Исполнение </w:t>
      </w:r>
      <w:r w:rsidR="006D4E65" w:rsidRPr="0027022C">
        <w:rPr>
          <w:sz w:val="28"/>
          <w:szCs w:val="28"/>
        </w:rPr>
        <w:t>бюджета Климовского муниципального района Брянской области</w:t>
      </w:r>
      <w:r w:rsidR="006D4E65" w:rsidRPr="0027022C">
        <w:rPr>
          <w:spacing w:val="-6"/>
          <w:sz w:val="28"/>
          <w:szCs w:val="28"/>
        </w:rPr>
        <w:t xml:space="preserve"> </w:t>
      </w:r>
      <w:r w:rsidRPr="0027022C">
        <w:rPr>
          <w:spacing w:val="-6"/>
          <w:sz w:val="28"/>
          <w:szCs w:val="28"/>
        </w:rPr>
        <w:t xml:space="preserve">по расходам в </w:t>
      </w:r>
      <w:r w:rsidR="00C10568" w:rsidRPr="0027022C">
        <w:rPr>
          <w:spacing w:val="-6"/>
          <w:sz w:val="28"/>
          <w:szCs w:val="28"/>
        </w:rPr>
        <w:t>202</w:t>
      </w:r>
      <w:r w:rsidR="0021080B" w:rsidRPr="0027022C">
        <w:rPr>
          <w:spacing w:val="-6"/>
          <w:sz w:val="28"/>
          <w:szCs w:val="28"/>
        </w:rPr>
        <w:t>3</w:t>
      </w:r>
      <w:r w:rsidRPr="0027022C">
        <w:rPr>
          <w:spacing w:val="-6"/>
          <w:sz w:val="28"/>
          <w:szCs w:val="28"/>
        </w:rPr>
        <w:t xml:space="preserve"> году составило </w:t>
      </w:r>
      <w:r w:rsidR="0021080B" w:rsidRPr="0027022C">
        <w:rPr>
          <w:sz w:val="28"/>
          <w:szCs w:val="28"/>
        </w:rPr>
        <w:t>1 000 371,6</w:t>
      </w:r>
      <w:r w:rsidR="0021080B" w:rsidRPr="0027022C">
        <w:rPr>
          <w:sz w:val="20"/>
          <w:szCs w:val="20"/>
        </w:rPr>
        <w:t xml:space="preserve"> </w:t>
      </w:r>
      <w:r w:rsidRPr="0027022C">
        <w:rPr>
          <w:spacing w:val="-6"/>
          <w:sz w:val="28"/>
          <w:szCs w:val="28"/>
        </w:rPr>
        <w:t xml:space="preserve">тыс. рублей, что соответствует </w:t>
      </w:r>
      <w:r w:rsidR="0021080B" w:rsidRPr="0027022C">
        <w:rPr>
          <w:sz w:val="28"/>
          <w:szCs w:val="28"/>
        </w:rPr>
        <w:t>94,79</w:t>
      </w:r>
      <w:r w:rsidR="00C10568" w:rsidRPr="0027022C">
        <w:rPr>
          <w:spacing w:val="-6"/>
          <w:sz w:val="28"/>
          <w:szCs w:val="28"/>
        </w:rPr>
        <w:t xml:space="preserve"> </w:t>
      </w:r>
      <w:r w:rsidRPr="0027022C">
        <w:rPr>
          <w:spacing w:val="-6"/>
          <w:sz w:val="28"/>
          <w:szCs w:val="28"/>
        </w:rPr>
        <w:t xml:space="preserve">% уточненного плана. По сравнению с </w:t>
      </w:r>
      <w:r w:rsidR="00B44E20" w:rsidRPr="0027022C">
        <w:rPr>
          <w:spacing w:val="-6"/>
          <w:sz w:val="28"/>
          <w:szCs w:val="28"/>
        </w:rPr>
        <w:t>20</w:t>
      </w:r>
      <w:r w:rsidR="0021080B" w:rsidRPr="0027022C">
        <w:rPr>
          <w:spacing w:val="-6"/>
          <w:sz w:val="28"/>
          <w:szCs w:val="28"/>
        </w:rPr>
        <w:t>22</w:t>
      </w:r>
      <w:r w:rsidRPr="0027022C">
        <w:rPr>
          <w:spacing w:val="-6"/>
          <w:sz w:val="28"/>
          <w:szCs w:val="28"/>
        </w:rPr>
        <w:t xml:space="preserve"> годом объем расходов </w:t>
      </w:r>
      <w:r w:rsidR="006D4E65" w:rsidRPr="0027022C">
        <w:rPr>
          <w:sz w:val="28"/>
          <w:szCs w:val="28"/>
        </w:rPr>
        <w:t>бюджета Климовского муниципального района Брянской области</w:t>
      </w:r>
      <w:r w:rsidR="006D4E65" w:rsidRPr="0027022C">
        <w:rPr>
          <w:spacing w:val="-6"/>
          <w:sz w:val="28"/>
          <w:szCs w:val="28"/>
        </w:rPr>
        <w:t xml:space="preserve"> </w:t>
      </w:r>
      <w:r w:rsidR="00D6264B" w:rsidRPr="0027022C">
        <w:rPr>
          <w:spacing w:val="-6"/>
          <w:sz w:val="28"/>
          <w:szCs w:val="28"/>
        </w:rPr>
        <w:t>увеличился</w:t>
      </w:r>
      <w:r w:rsidR="00B44E20" w:rsidRPr="0027022C">
        <w:rPr>
          <w:spacing w:val="-6"/>
          <w:sz w:val="28"/>
          <w:szCs w:val="28"/>
        </w:rPr>
        <w:t xml:space="preserve"> </w:t>
      </w:r>
      <w:r w:rsidR="002C28A0" w:rsidRPr="0027022C">
        <w:rPr>
          <w:spacing w:val="-6"/>
          <w:sz w:val="28"/>
          <w:szCs w:val="28"/>
        </w:rPr>
        <w:t xml:space="preserve">на </w:t>
      </w:r>
      <w:r w:rsidR="0021080B" w:rsidRPr="0027022C">
        <w:rPr>
          <w:spacing w:val="-6"/>
          <w:sz w:val="28"/>
          <w:szCs w:val="28"/>
        </w:rPr>
        <w:t>184</w:t>
      </w:r>
      <w:r w:rsidR="00BD1C3C" w:rsidRPr="0027022C">
        <w:rPr>
          <w:spacing w:val="-6"/>
          <w:sz w:val="28"/>
          <w:szCs w:val="28"/>
        </w:rPr>
        <w:t xml:space="preserve"> </w:t>
      </w:r>
      <w:r w:rsidR="0021080B" w:rsidRPr="0027022C">
        <w:rPr>
          <w:spacing w:val="-6"/>
          <w:sz w:val="28"/>
          <w:szCs w:val="28"/>
        </w:rPr>
        <w:t>346,4</w:t>
      </w:r>
      <w:r w:rsidR="00B44E20" w:rsidRPr="0027022C">
        <w:rPr>
          <w:spacing w:val="-6"/>
          <w:sz w:val="28"/>
          <w:szCs w:val="28"/>
        </w:rPr>
        <w:t xml:space="preserve"> </w:t>
      </w:r>
      <w:r w:rsidR="002C28A0" w:rsidRPr="0027022C">
        <w:rPr>
          <w:spacing w:val="-6"/>
          <w:sz w:val="28"/>
          <w:szCs w:val="28"/>
        </w:rPr>
        <w:t>тыс. руб</w:t>
      </w:r>
      <w:r w:rsidR="00D53FC6" w:rsidRPr="0027022C">
        <w:rPr>
          <w:spacing w:val="-6"/>
          <w:sz w:val="28"/>
          <w:szCs w:val="28"/>
        </w:rPr>
        <w:t xml:space="preserve">лей </w:t>
      </w:r>
      <w:r w:rsidR="002C28A0" w:rsidRPr="0027022C">
        <w:rPr>
          <w:spacing w:val="-6"/>
          <w:sz w:val="28"/>
          <w:szCs w:val="28"/>
        </w:rPr>
        <w:t xml:space="preserve">или </w:t>
      </w:r>
      <w:r w:rsidR="00B44E20" w:rsidRPr="0027022C">
        <w:rPr>
          <w:spacing w:val="-6"/>
          <w:sz w:val="28"/>
          <w:szCs w:val="28"/>
        </w:rPr>
        <w:t xml:space="preserve">на </w:t>
      </w:r>
      <w:r w:rsidR="0021080B" w:rsidRPr="0027022C">
        <w:rPr>
          <w:spacing w:val="-6"/>
          <w:sz w:val="28"/>
          <w:szCs w:val="28"/>
        </w:rPr>
        <w:t>22</w:t>
      </w:r>
      <w:r w:rsidR="00BD1C3C" w:rsidRPr="0027022C">
        <w:rPr>
          <w:spacing w:val="-6"/>
          <w:sz w:val="28"/>
          <w:szCs w:val="28"/>
        </w:rPr>
        <w:t>,</w:t>
      </w:r>
      <w:r w:rsidR="0021080B" w:rsidRPr="0027022C">
        <w:rPr>
          <w:spacing w:val="-6"/>
          <w:sz w:val="28"/>
          <w:szCs w:val="28"/>
        </w:rPr>
        <w:t>59</w:t>
      </w:r>
      <w:r w:rsidR="002C28A0" w:rsidRPr="0027022C">
        <w:rPr>
          <w:spacing w:val="-6"/>
          <w:sz w:val="28"/>
          <w:szCs w:val="28"/>
        </w:rPr>
        <w:t xml:space="preserve"> </w:t>
      </w:r>
      <w:r w:rsidR="00BD1C3C" w:rsidRPr="0027022C">
        <w:rPr>
          <w:spacing w:val="-6"/>
          <w:sz w:val="28"/>
          <w:szCs w:val="28"/>
        </w:rPr>
        <w:t>%</w:t>
      </w:r>
      <w:r w:rsidR="002C28A0" w:rsidRPr="0027022C">
        <w:rPr>
          <w:spacing w:val="-6"/>
          <w:sz w:val="28"/>
          <w:szCs w:val="28"/>
        </w:rPr>
        <w:t>.</w:t>
      </w:r>
      <w:r w:rsidR="0021080B" w:rsidRPr="0027022C">
        <w:rPr>
          <w:spacing w:val="-6"/>
          <w:sz w:val="28"/>
          <w:szCs w:val="28"/>
        </w:rPr>
        <w:t xml:space="preserve"> </w:t>
      </w:r>
    </w:p>
    <w:p w:rsidR="009615EB" w:rsidRPr="0027022C" w:rsidRDefault="009615EB" w:rsidP="00D945A0">
      <w:pPr>
        <w:spacing w:line="276" w:lineRule="auto"/>
        <w:ind w:firstLine="709"/>
        <w:jc w:val="both"/>
        <w:rPr>
          <w:sz w:val="28"/>
          <w:szCs w:val="28"/>
        </w:rPr>
      </w:pPr>
    </w:p>
    <w:p w:rsidR="003749E0" w:rsidRPr="0027022C" w:rsidRDefault="003749E0" w:rsidP="00D945A0">
      <w:pPr>
        <w:spacing w:line="276" w:lineRule="auto"/>
        <w:ind w:firstLine="709"/>
        <w:jc w:val="both"/>
        <w:rPr>
          <w:spacing w:val="-6"/>
          <w:sz w:val="28"/>
          <w:szCs w:val="28"/>
        </w:rPr>
      </w:pPr>
      <w:r w:rsidRPr="0027022C">
        <w:rPr>
          <w:sz w:val="28"/>
          <w:szCs w:val="28"/>
        </w:rPr>
        <w:t xml:space="preserve">Приоритетное направление в расходовании </w:t>
      </w:r>
      <w:r w:rsidR="00D17F54" w:rsidRPr="0027022C">
        <w:rPr>
          <w:sz w:val="28"/>
          <w:szCs w:val="28"/>
        </w:rPr>
        <w:t xml:space="preserve">средств бюджета </w:t>
      </w:r>
      <w:r w:rsidR="00B44E20" w:rsidRPr="0027022C">
        <w:rPr>
          <w:sz w:val="28"/>
          <w:szCs w:val="28"/>
        </w:rPr>
        <w:t>Климовского муниципального района Брянской области</w:t>
      </w:r>
      <w:r w:rsidR="005E1903" w:rsidRPr="0027022C">
        <w:rPr>
          <w:sz w:val="28"/>
          <w:szCs w:val="28"/>
        </w:rPr>
        <w:t xml:space="preserve"> </w:t>
      </w:r>
      <w:r w:rsidRPr="0027022C">
        <w:rPr>
          <w:sz w:val="28"/>
          <w:szCs w:val="28"/>
        </w:rPr>
        <w:t xml:space="preserve">в </w:t>
      </w:r>
      <w:r w:rsidR="00B44E20" w:rsidRPr="0027022C">
        <w:rPr>
          <w:sz w:val="28"/>
          <w:szCs w:val="28"/>
        </w:rPr>
        <w:t>202</w:t>
      </w:r>
      <w:r w:rsidR="0021080B" w:rsidRPr="0027022C">
        <w:rPr>
          <w:sz w:val="28"/>
          <w:szCs w:val="28"/>
        </w:rPr>
        <w:t>3</w:t>
      </w:r>
      <w:r w:rsidRPr="0027022C">
        <w:rPr>
          <w:sz w:val="28"/>
          <w:szCs w:val="28"/>
        </w:rPr>
        <w:t xml:space="preserve"> году</w:t>
      </w:r>
      <w:r w:rsidR="00B44E20" w:rsidRPr="0027022C">
        <w:rPr>
          <w:sz w:val="28"/>
          <w:szCs w:val="28"/>
        </w:rPr>
        <w:t>, как и в предшествующие годы,</w:t>
      </w:r>
      <w:r w:rsidRPr="0027022C">
        <w:rPr>
          <w:sz w:val="28"/>
          <w:szCs w:val="28"/>
        </w:rPr>
        <w:t xml:space="preserve"> составляют расходы на образование </w:t>
      </w:r>
      <w:r w:rsidR="00B44E20" w:rsidRPr="0027022C">
        <w:rPr>
          <w:sz w:val="28"/>
          <w:szCs w:val="28"/>
        </w:rPr>
        <w:t xml:space="preserve"> </w:t>
      </w:r>
      <w:r w:rsidR="00492447" w:rsidRPr="0027022C">
        <w:rPr>
          <w:sz w:val="28"/>
          <w:szCs w:val="28"/>
        </w:rPr>
        <w:t>47,73</w:t>
      </w:r>
      <w:r w:rsidRPr="0027022C">
        <w:rPr>
          <w:sz w:val="28"/>
          <w:szCs w:val="28"/>
        </w:rPr>
        <w:t>% общих расходов бюджета.</w:t>
      </w:r>
    </w:p>
    <w:p w:rsidR="009615EB" w:rsidRPr="0027022C" w:rsidRDefault="009615EB" w:rsidP="00D945A0">
      <w:pPr>
        <w:spacing w:after="240" w:line="276" w:lineRule="auto"/>
        <w:ind w:firstLine="709"/>
        <w:jc w:val="both"/>
        <w:rPr>
          <w:spacing w:val="-6"/>
          <w:sz w:val="28"/>
          <w:szCs w:val="28"/>
        </w:rPr>
      </w:pPr>
    </w:p>
    <w:p w:rsidR="00E012D5" w:rsidRPr="0027022C" w:rsidRDefault="00E012D5" w:rsidP="00D945A0">
      <w:pPr>
        <w:spacing w:after="240" w:line="276" w:lineRule="auto"/>
        <w:ind w:firstLine="709"/>
        <w:jc w:val="both"/>
        <w:rPr>
          <w:spacing w:val="-6"/>
          <w:sz w:val="28"/>
          <w:szCs w:val="28"/>
        </w:rPr>
      </w:pPr>
      <w:r w:rsidRPr="0027022C">
        <w:rPr>
          <w:spacing w:val="-6"/>
          <w:sz w:val="28"/>
          <w:szCs w:val="28"/>
        </w:rPr>
        <w:t>Исполнение расходов в разрезе разделов бюджетной классификации расходов за отчетны</w:t>
      </w:r>
      <w:r w:rsidR="00D51698" w:rsidRPr="0027022C">
        <w:rPr>
          <w:spacing w:val="-6"/>
          <w:sz w:val="28"/>
          <w:szCs w:val="28"/>
        </w:rPr>
        <w:t xml:space="preserve">й период представлено в </w:t>
      </w:r>
      <w:r w:rsidR="009C3853" w:rsidRPr="0027022C">
        <w:rPr>
          <w:spacing w:val="-6"/>
          <w:sz w:val="28"/>
          <w:szCs w:val="28"/>
        </w:rPr>
        <w:t xml:space="preserve">следующей </w:t>
      </w:r>
      <w:r w:rsidR="00D51698" w:rsidRPr="0027022C">
        <w:rPr>
          <w:spacing w:val="-6"/>
          <w:sz w:val="28"/>
          <w:szCs w:val="28"/>
        </w:rPr>
        <w:t>таблице.</w:t>
      </w:r>
    </w:p>
    <w:p w:rsidR="00C13A70" w:rsidRPr="0027022C" w:rsidRDefault="00C13A70" w:rsidP="00D945A0">
      <w:pPr>
        <w:spacing w:after="240" w:line="276" w:lineRule="auto"/>
        <w:ind w:firstLine="709"/>
        <w:jc w:val="both"/>
        <w:rPr>
          <w:spacing w:val="-6"/>
          <w:sz w:val="28"/>
          <w:szCs w:val="28"/>
        </w:rPr>
      </w:pPr>
    </w:p>
    <w:p w:rsidR="00C13A70" w:rsidRPr="0027022C" w:rsidRDefault="00C13A70" w:rsidP="00D945A0">
      <w:pPr>
        <w:spacing w:after="240" w:line="276" w:lineRule="auto"/>
        <w:ind w:firstLine="709"/>
        <w:jc w:val="both"/>
        <w:rPr>
          <w:spacing w:val="-6"/>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26"/>
        <w:gridCol w:w="1134"/>
        <w:gridCol w:w="1275"/>
        <w:gridCol w:w="1276"/>
        <w:gridCol w:w="1134"/>
        <w:gridCol w:w="992"/>
        <w:gridCol w:w="1418"/>
      </w:tblGrid>
      <w:tr w:rsidR="0027022C" w:rsidRPr="0027022C" w:rsidTr="00BB2D97">
        <w:trPr>
          <w:trHeight w:val="371"/>
        </w:trPr>
        <w:tc>
          <w:tcPr>
            <w:tcW w:w="2268" w:type="dxa"/>
            <w:vMerge w:val="restart"/>
            <w:shd w:val="clear" w:color="auto" w:fill="auto"/>
            <w:hideMark/>
          </w:tcPr>
          <w:p w:rsidR="00BB2D97" w:rsidRPr="0027022C" w:rsidRDefault="00BB2D97" w:rsidP="008A064C">
            <w:pPr>
              <w:spacing w:after="240"/>
              <w:jc w:val="center"/>
              <w:rPr>
                <w:b/>
                <w:bCs/>
                <w:sz w:val="20"/>
                <w:szCs w:val="20"/>
              </w:rPr>
            </w:pPr>
            <w:r w:rsidRPr="0027022C">
              <w:rPr>
                <w:b/>
                <w:bCs/>
                <w:sz w:val="20"/>
                <w:szCs w:val="20"/>
              </w:rPr>
              <w:lastRenderedPageBreak/>
              <w:t>Наименование разделов</w:t>
            </w:r>
          </w:p>
        </w:tc>
        <w:tc>
          <w:tcPr>
            <w:tcW w:w="426" w:type="dxa"/>
            <w:vMerge w:val="restart"/>
            <w:shd w:val="clear" w:color="auto" w:fill="auto"/>
            <w:hideMark/>
          </w:tcPr>
          <w:p w:rsidR="00BB2D97" w:rsidRPr="0027022C" w:rsidRDefault="00BB2D97" w:rsidP="003F22EB">
            <w:pPr>
              <w:ind w:left="-108" w:right="-51"/>
              <w:jc w:val="center"/>
              <w:rPr>
                <w:b/>
                <w:bCs/>
                <w:sz w:val="20"/>
                <w:szCs w:val="20"/>
              </w:rPr>
            </w:pPr>
            <w:proofErr w:type="spellStart"/>
            <w:r w:rsidRPr="0027022C">
              <w:rPr>
                <w:b/>
                <w:bCs/>
                <w:sz w:val="20"/>
                <w:szCs w:val="20"/>
              </w:rPr>
              <w:t>Рз</w:t>
            </w:r>
            <w:proofErr w:type="spellEnd"/>
          </w:p>
        </w:tc>
        <w:tc>
          <w:tcPr>
            <w:tcW w:w="1134" w:type="dxa"/>
            <w:vMerge w:val="restart"/>
            <w:shd w:val="clear" w:color="auto" w:fill="auto"/>
            <w:hideMark/>
          </w:tcPr>
          <w:p w:rsidR="00BB2D97" w:rsidRPr="0027022C" w:rsidRDefault="00BB2D97" w:rsidP="0021080B">
            <w:pPr>
              <w:ind w:right="-51"/>
              <w:jc w:val="center"/>
              <w:rPr>
                <w:b/>
                <w:bCs/>
                <w:sz w:val="20"/>
                <w:szCs w:val="20"/>
              </w:rPr>
            </w:pPr>
            <w:proofErr w:type="spellStart"/>
            <w:proofErr w:type="gramStart"/>
            <w:r w:rsidRPr="0027022C">
              <w:rPr>
                <w:b/>
                <w:bCs/>
                <w:sz w:val="20"/>
                <w:szCs w:val="20"/>
              </w:rPr>
              <w:t>Испол</w:t>
            </w:r>
            <w:r w:rsidR="0021080B" w:rsidRPr="0027022C">
              <w:rPr>
                <w:b/>
                <w:bCs/>
                <w:sz w:val="20"/>
                <w:szCs w:val="20"/>
              </w:rPr>
              <w:t>-</w:t>
            </w:r>
            <w:r w:rsidRPr="0027022C">
              <w:rPr>
                <w:b/>
                <w:bCs/>
                <w:sz w:val="20"/>
                <w:szCs w:val="20"/>
              </w:rPr>
              <w:t>нено</w:t>
            </w:r>
            <w:proofErr w:type="spellEnd"/>
            <w:proofErr w:type="gramEnd"/>
          </w:p>
          <w:p w:rsidR="00BB2D97" w:rsidRPr="0027022C" w:rsidRDefault="00BB2D97" w:rsidP="008E6B86">
            <w:pPr>
              <w:ind w:right="-51"/>
              <w:jc w:val="center"/>
              <w:rPr>
                <w:b/>
                <w:bCs/>
                <w:sz w:val="20"/>
                <w:szCs w:val="20"/>
              </w:rPr>
            </w:pPr>
            <w:r w:rsidRPr="0027022C">
              <w:rPr>
                <w:b/>
                <w:bCs/>
                <w:sz w:val="20"/>
                <w:szCs w:val="20"/>
              </w:rPr>
              <w:t>в 20</w:t>
            </w:r>
            <w:r w:rsidR="0021080B" w:rsidRPr="0027022C">
              <w:rPr>
                <w:b/>
                <w:bCs/>
                <w:sz w:val="20"/>
                <w:szCs w:val="20"/>
              </w:rPr>
              <w:t>22</w:t>
            </w:r>
            <w:r w:rsidRPr="0027022C">
              <w:rPr>
                <w:b/>
                <w:bCs/>
                <w:sz w:val="20"/>
                <w:szCs w:val="20"/>
              </w:rPr>
              <w:t xml:space="preserve"> году, тыс. рублей</w:t>
            </w:r>
          </w:p>
          <w:p w:rsidR="00BB2D97" w:rsidRPr="0027022C" w:rsidRDefault="00BB2D97" w:rsidP="003F22EB">
            <w:pPr>
              <w:ind w:left="-165" w:right="-51"/>
              <w:jc w:val="center"/>
              <w:rPr>
                <w:b/>
                <w:bCs/>
                <w:sz w:val="20"/>
                <w:szCs w:val="20"/>
              </w:rPr>
            </w:pPr>
          </w:p>
        </w:tc>
        <w:tc>
          <w:tcPr>
            <w:tcW w:w="4677" w:type="dxa"/>
            <w:gridSpan w:val="4"/>
            <w:tcBorders>
              <w:bottom w:val="single" w:sz="8" w:space="0" w:color="auto"/>
            </w:tcBorders>
            <w:shd w:val="clear" w:color="auto" w:fill="auto"/>
            <w:hideMark/>
          </w:tcPr>
          <w:p w:rsidR="00BB2D97" w:rsidRPr="0027022C" w:rsidRDefault="00BB2D97" w:rsidP="006E6704">
            <w:pPr>
              <w:ind w:left="-165" w:right="-51"/>
              <w:jc w:val="center"/>
              <w:rPr>
                <w:b/>
                <w:bCs/>
                <w:sz w:val="20"/>
                <w:szCs w:val="20"/>
              </w:rPr>
            </w:pPr>
            <w:r w:rsidRPr="0027022C">
              <w:rPr>
                <w:b/>
                <w:bCs/>
                <w:sz w:val="20"/>
                <w:szCs w:val="20"/>
              </w:rPr>
              <w:t>Показатели 20</w:t>
            </w:r>
            <w:r w:rsidR="0021080B" w:rsidRPr="0027022C">
              <w:rPr>
                <w:b/>
                <w:bCs/>
                <w:sz w:val="20"/>
                <w:szCs w:val="20"/>
              </w:rPr>
              <w:t>23</w:t>
            </w:r>
            <w:r w:rsidRPr="0027022C">
              <w:rPr>
                <w:b/>
                <w:bCs/>
                <w:sz w:val="20"/>
                <w:szCs w:val="20"/>
              </w:rPr>
              <w:t xml:space="preserve"> года</w:t>
            </w:r>
          </w:p>
          <w:p w:rsidR="001D286D" w:rsidRPr="0027022C" w:rsidRDefault="001D286D" w:rsidP="006E6704">
            <w:pPr>
              <w:ind w:left="-165" w:right="-51"/>
              <w:jc w:val="center"/>
              <w:rPr>
                <w:b/>
                <w:bCs/>
                <w:sz w:val="20"/>
                <w:szCs w:val="20"/>
              </w:rPr>
            </w:pPr>
          </w:p>
        </w:tc>
        <w:tc>
          <w:tcPr>
            <w:tcW w:w="1418" w:type="dxa"/>
            <w:vMerge w:val="restart"/>
            <w:shd w:val="clear" w:color="auto" w:fill="auto"/>
            <w:hideMark/>
          </w:tcPr>
          <w:p w:rsidR="00BB2D97" w:rsidRPr="0027022C" w:rsidRDefault="00154217" w:rsidP="006E6704">
            <w:pPr>
              <w:jc w:val="center"/>
              <w:rPr>
                <w:b/>
                <w:bCs/>
                <w:sz w:val="20"/>
                <w:szCs w:val="20"/>
              </w:rPr>
            </w:pPr>
            <w:r w:rsidRPr="0027022C">
              <w:rPr>
                <w:b/>
                <w:bCs/>
                <w:sz w:val="20"/>
                <w:szCs w:val="20"/>
              </w:rPr>
              <w:t>Отклонение исполнения от 20</w:t>
            </w:r>
            <w:r w:rsidR="0021080B" w:rsidRPr="0027022C">
              <w:rPr>
                <w:b/>
                <w:bCs/>
                <w:sz w:val="20"/>
                <w:szCs w:val="20"/>
              </w:rPr>
              <w:t>22</w:t>
            </w:r>
            <w:r w:rsidRPr="0027022C">
              <w:rPr>
                <w:b/>
                <w:bCs/>
                <w:sz w:val="20"/>
                <w:szCs w:val="20"/>
              </w:rPr>
              <w:t xml:space="preserve"> года, тыс. рублей</w:t>
            </w:r>
          </w:p>
          <w:p w:rsidR="00AF59D3" w:rsidRPr="0027022C" w:rsidRDefault="00AF59D3" w:rsidP="006E6704">
            <w:pPr>
              <w:jc w:val="center"/>
              <w:rPr>
                <w:b/>
                <w:bCs/>
                <w:sz w:val="20"/>
                <w:szCs w:val="20"/>
              </w:rPr>
            </w:pPr>
          </w:p>
          <w:p w:rsidR="00AF59D3" w:rsidRPr="0027022C" w:rsidRDefault="00AF59D3" w:rsidP="006E6704">
            <w:pPr>
              <w:jc w:val="center"/>
              <w:rPr>
                <w:b/>
                <w:bCs/>
                <w:sz w:val="20"/>
                <w:szCs w:val="20"/>
              </w:rPr>
            </w:pPr>
          </w:p>
          <w:p w:rsidR="000A2B4D" w:rsidRPr="0027022C" w:rsidRDefault="000A2B4D" w:rsidP="006D4E65">
            <w:pPr>
              <w:rPr>
                <w:b/>
                <w:bCs/>
                <w:sz w:val="20"/>
                <w:szCs w:val="20"/>
              </w:rPr>
            </w:pPr>
          </w:p>
          <w:p w:rsidR="009F159C" w:rsidRPr="0027022C" w:rsidRDefault="009F159C" w:rsidP="006D4E65">
            <w:pPr>
              <w:rPr>
                <w:b/>
                <w:bCs/>
                <w:sz w:val="20"/>
                <w:szCs w:val="20"/>
              </w:rPr>
            </w:pPr>
          </w:p>
          <w:p w:rsidR="009F159C" w:rsidRPr="0027022C" w:rsidRDefault="009F159C" w:rsidP="006D4E65">
            <w:pPr>
              <w:rPr>
                <w:b/>
                <w:bCs/>
                <w:sz w:val="20"/>
                <w:szCs w:val="20"/>
              </w:rPr>
            </w:pPr>
          </w:p>
        </w:tc>
      </w:tr>
      <w:tr w:rsidR="0027022C" w:rsidRPr="0027022C" w:rsidTr="00BB2D97">
        <w:trPr>
          <w:trHeight w:val="1155"/>
        </w:trPr>
        <w:tc>
          <w:tcPr>
            <w:tcW w:w="2268" w:type="dxa"/>
            <w:vMerge/>
            <w:shd w:val="clear" w:color="auto" w:fill="auto"/>
            <w:hideMark/>
          </w:tcPr>
          <w:p w:rsidR="008E6B86" w:rsidRPr="0027022C" w:rsidRDefault="008E6B86" w:rsidP="008A064C">
            <w:pPr>
              <w:spacing w:after="240"/>
              <w:jc w:val="center"/>
              <w:rPr>
                <w:b/>
                <w:bCs/>
                <w:sz w:val="20"/>
                <w:szCs w:val="20"/>
              </w:rPr>
            </w:pPr>
          </w:p>
        </w:tc>
        <w:tc>
          <w:tcPr>
            <w:tcW w:w="426" w:type="dxa"/>
            <w:vMerge/>
            <w:shd w:val="clear" w:color="auto" w:fill="auto"/>
            <w:hideMark/>
          </w:tcPr>
          <w:p w:rsidR="008E6B86" w:rsidRPr="0027022C" w:rsidRDefault="008E6B86" w:rsidP="003F22EB">
            <w:pPr>
              <w:ind w:left="-108" w:right="-51"/>
              <w:jc w:val="center"/>
              <w:rPr>
                <w:b/>
                <w:bCs/>
                <w:sz w:val="20"/>
                <w:szCs w:val="20"/>
              </w:rPr>
            </w:pPr>
          </w:p>
        </w:tc>
        <w:tc>
          <w:tcPr>
            <w:tcW w:w="1134" w:type="dxa"/>
            <w:vMerge/>
            <w:shd w:val="clear" w:color="auto" w:fill="auto"/>
            <w:hideMark/>
          </w:tcPr>
          <w:p w:rsidR="008E6B86" w:rsidRPr="0027022C" w:rsidRDefault="008E6B86" w:rsidP="003F22EB">
            <w:pPr>
              <w:ind w:left="-165" w:right="-51"/>
              <w:jc w:val="center"/>
              <w:rPr>
                <w:b/>
                <w:bCs/>
                <w:sz w:val="20"/>
                <w:szCs w:val="20"/>
              </w:rPr>
            </w:pPr>
          </w:p>
        </w:tc>
        <w:tc>
          <w:tcPr>
            <w:tcW w:w="1275" w:type="dxa"/>
            <w:tcBorders>
              <w:top w:val="single" w:sz="8" w:space="0" w:color="auto"/>
            </w:tcBorders>
            <w:shd w:val="clear" w:color="auto" w:fill="auto"/>
            <w:hideMark/>
          </w:tcPr>
          <w:p w:rsidR="00BB2D97" w:rsidRPr="0027022C" w:rsidRDefault="00BB2D97" w:rsidP="0021080B">
            <w:pPr>
              <w:ind w:right="-51"/>
              <w:jc w:val="center"/>
              <w:rPr>
                <w:b/>
                <w:bCs/>
                <w:sz w:val="20"/>
                <w:szCs w:val="20"/>
              </w:rPr>
            </w:pPr>
            <w:proofErr w:type="gramStart"/>
            <w:r w:rsidRPr="0027022C">
              <w:rPr>
                <w:b/>
                <w:bCs/>
                <w:sz w:val="20"/>
                <w:szCs w:val="20"/>
              </w:rPr>
              <w:t>Уточнен</w:t>
            </w:r>
            <w:r w:rsidR="0021080B" w:rsidRPr="0027022C">
              <w:rPr>
                <w:b/>
                <w:bCs/>
                <w:sz w:val="20"/>
                <w:szCs w:val="20"/>
              </w:rPr>
              <w:t>-</w:t>
            </w:r>
            <w:proofErr w:type="spellStart"/>
            <w:r w:rsidRPr="0027022C">
              <w:rPr>
                <w:b/>
                <w:bCs/>
                <w:sz w:val="20"/>
                <w:szCs w:val="20"/>
              </w:rPr>
              <w:t>ный</w:t>
            </w:r>
            <w:proofErr w:type="spellEnd"/>
            <w:proofErr w:type="gramEnd"/>
            <w:r w:rsidRPr="0027022C">
              <w:rPr>
                <w:b/>
                <w:bCs/>
                <w:sz w:val="20"/>
                <w:szCs w:val="20"/>
              </w:rPr>
              <w:t xml:space="preserve"> план,</w:t>
            </w:r>
          </w:p>
          <w:p w:rsidR="008E6B86" w:rsidRPr="0027022C" w:rsidRDefault="008E6B86" w:rsidP="0021080B">
            <w:pPr>
              <w:ind w:right="-51"/>
              <w:jc w:val="center"/>
              <w:rPr>
                <w:b/>
                <w:bCs/>
                <w:sz w:val="20"/>
                <w:szCs w:val="20"/>
              </w:rPr>
            </w:pPr>
            <w:r w:rsidRPr="0027022C">
              <w:rPr>
                <w:b/>
                <w:bCs/>
                <w:sz w:val="20"/>
                <w:szCs w:val="20"/>
              </w:rPr>
              <w:t>тыс. руб.</w:t>
            </w:r>
          </w:p>
          <w:p w:rsidR="008E6B86" w:rsidRPr="0027022C" w:rsidRDefault="008E6B86" w:rsidP="003F22EB">
            <w:pPr>
              <w:ind w:left="-165" w:right="-51"/>
              <w:jc w:val="center"/>
              <w:rPr>
                <w:b/>
                <w:bCs/>
                <w:sz w:val="20"/>
                <w:szCs w:val="20"/>
              </w:rPr>
            </w:pPr>
          </w:p>
        </w:tc>
        <w:tc>
          <w:tcPr>
            <w:tcW w:w="1276" w:type="dxa"/>
            <w:tcBorders>
              <w:top w:val="single" w:sz="8" w:space="0" w:color="auto"/>
            </w:tcBorders>
            <w:shd w:val="clear" w:color="auto" w:fill="auto"/>
            <w:hideMark/>
          </w:tcPr>
          <w:p w:rsidR="00B44E20" w:rsidRPr="0027022C" w:rsidRDefault="00BB2D97" w:rsidP="0021080B">
            <w:pPr>
              <w:ind w:right="-51"/>
              <w:jc w:val="center"/>
              <w:rPr>
                <w:b/>
                <w:bCs/>
                <w:sz w:val="20"/>
                <w:szCs w:val="20"/>
              </w:rPr>
            </w:pPr>
            <w:r w:rsidRPr="0027022C">
              <w:rPr>
                <w:b/>
                <w:bCs/>
                <w:sz w:val="20"/>
                <w:szCs w:val="20"/>
              </w:rPr>
              <w:t>Исполнено,</w:t>
            </w:r>
          </w:p>
          <w:p w:rsidR="008E6B86" w:rsidRPr="0027022C" w:rsidRDefault="008E6B86" w:rsidP="0021080B">
            <w:pPr>
              <w:ind w:left="34" w:right="-51"/>
              <w:jc w:val="center"/>
              <w:rPr>
                <w:b/>
                <w:bCs/>
                <w:sz w:val="20"/>
                <w:szCs w:val="20"/>
              </w:rPr>
            </w:pPr>
            <w:r w:rsidRPr="0027022C">
              <w:rPr>
                <w:b/>
                <w:bCs/>
                <w:sz w:val="20"/>
                <w:szCs w:val="20"/>
              </w:rPr>
              <w:t>тыс. рублей</w:t>
            </w:r>
          </w:p>
        </w:tc>
        <w:tc>
          <w:tcPr>
            <w:tcW w:w="1134" w:type="dxa"/>
            <w:tcBorders>
              <w:top w:val="single" w:sz="8" w:space="0" w:color="auto"/>
            </w:tcBorders>
          </w:tcPr>
          <w:p w:rsidR="004D2E25" w:rsidRPr="0027022C" w:rsidRDefault="00BB2D97" w:rsidP="0021080B">
            <w:pPr>
              <w:ind w:right="-51"/>
              <w:jc w:val="center"/>
              <w:rPr>
                <w:b/>
                <w:bCs/>
                <w:sz w:val="20"/>
                <w:szCs w:val="20"/>
              </w:rPr>
            </w:pPr>
            <w:proofErr w:type="spellStart"/>
            <w:r w:rsidRPr="0027022C">
              <w:rPr>
                <w:b/>
                <w:bCs/>
                <w:sz w:val="20"/>
                <w:szCs w:val="20"/>
              </w:rPr>
              <w:t>Структу</w:t>
            </w:r>
            <w:proofErr w:type="spellEnd"/>
            <w:r w:rsidR="004D2E25" w:rsidRPr="0027022C">
              <w:rPr>
                <w:b/>
                <w:bCs/>
                <w:sz w:val="20"/>
                <w:szCs w:val="20"/>
              </w:rPr>
              <w:t>-</w:t>
            </w:r>
          </w:p>
          <w:p w:rsidR="008E6B86" w:rsidRPr="0027022C" w:rsidRDefault="00BB2D97" w:rsidP="0021080B">
            <w:pPr>
              <w:ind w:right="-51"/>
              <w:jc w:val="center"/>
              <w:rPr>
                <w:b/>
                <w:bCs/>
                <w:sz w:val="20"/>
                <w:szCs w:val="20"/>
              </w:rPr>
            </w:pPr>
            <w:proofErr w:type="spellStart"/>
            <w:r w:rsidRPr="0027022C">
              <w:rPr>
                <w:b/>
                <w:bCs/>
                <w:sz w:val="20"/>
                <w:szCs w:val="20"/>
              </w:rPr>
              <w:t>ра</w:t>
            </w:r>
            <w:proofErr w:type="spellEnd"/>
            <w:r w:rsidRPr="0027022C">
              <w:rPr>
                <w:b/>
                <w:bCs/>
                <w:sz w:val="20"/>
                <w:szCs w:val="20"/>
              </w:rPr>
              <w:t>, %</w:t>
            </w:r>
          </w:p>
        </w:tc>
        <w:tc>
          <w:tcPr>
            <w:tcW w:w="992" w:type="dxa"/>
            <w:tcBorders>
              <w:top w:val="single" w:sz="8" w:space="0" w:color="auto"/>
            </w:tcBorders>
            <w:shd w:val="clear" w:color="auto" w:fill="auto"/>
            <w:hideMark/>
          </w:tcPr>
          <w:p w:rsidR="008E6B86" w:rsidRPr="0027022C" w:rsidRDefault="008E6B86" w:rsidP="008E6B86">
            <w:pPr>
              <w:ind w:left="-165" w:right="-51"/>
              <w:jc w:val="center"/>
              <w:rPr>
                <w:b/>
                <w:bCs/>
                <w:sz w:val="20"/>
                <w:szCs w:val="20"/>
              </w:rPr>
            </w:pPr>
            <w:r w:rsidRPr="0027022C">
              <w:rPr>
                <w:b/>
                <w:bCs/>
                <w:sz w:val="20"/>
                <w:szCs w:val="20"/>
              </w:rPr>
              <w:t>%</w:t>
            </w:r>
          </w:p>
          <w:p w:rsidR="008E6B86" w:rsidRPr="0027022C" w:rsidRDefault="008E6B86" w:rsidP="008E6B86">
            <w:pPr>
              <w:ind w:left="-108" w:right="-51"/>
              <w:jc w:val="center"/>
              <w:rPr>
                <w:b/>
                <w:bCs/>
                <w:sz w:val="20"/>
                <w:szCs w:val="20"/>
              </w:rPr>
            </w:pPr>
            <w:r w:rsidRPr="0027022C">
              <w:rPr>
                <w:b/>
                <w:bCs/>
                <w:sz w:val="20"/>
                <w:szCs w:val="20"/>
              </w:rPr>
              <w:t>исполнения</w:t>
            </w:r>
          </w:p>
        </w:tc>
        <w:tc>
          <w:tcPr>
            <w:tcW w:w="1418" w:type="dxa"/>
            <w:vMerge/>
            <w:shd w:val="clear" w:color="auto" w:fill="auto"/>
            <w:hideMark/>
          </w:tcPr>
          <w:p w:rsidR="008E6B86" w:rsidRPr="0027022C" w:rsidRDefault="008E6B86" w:rsidP="003F22EB">
            <w:pPr>
              <w:jc w:val="center"/>
              <w:rPr>
                <w:b/>
                <w:bCs/>
                <w:sz w:val="20"/>
                <w:szCs w:val="20"/>
              </w:rPr>
            </w:pPr>
          </w:p>
        </w:tc>
      </w:tr>
      <w:tr w:rsidR="0027022C" w:rsidRPr="0027022C" w:rsidTr="00BB2D97">
        <w:trPr>
          <w:trHeight w:val="205"/>
        </w:trPr>
        <w:tc>
          <w:tcPr>
            <w:tcW w:w="2268" w:type="dxa"/>
            <w:shd w:val="clear" w:color="auto" w:fill="auto"/>
            <w:hideMark/>
          </w:tcPr>
          <w:p w:rsidR="008E6B86" w:rsidRPr="0027022C" w:rsidRDefault="008E6B86" w:rsidP="003F22EB">
            <w:pPr>
              <w:jc w:val="center"/>
              <w:rPr>
                <w:bCs/>
                <w:sz w:val="20"/>
                <w:szCs w:val="20"/>
              </w:rPr>
            </w:pPr>
            <w:r w:rsidRPr="0027022C">
              <w:rPr>
                <w:bCs/>
                <w:sz w:val="20"/>
                <w:szCs w:val="20"/>
              </w:rPr>
              <w:t>1</w:t>
            </w:r>
          </w:p>
        </w:tc>
        <w:tc>
          <w:tcPr>
            <w:tcW w:w="426" w:type="dxa"/>
            <w:shd w:val="clear" w:color="auto" w:fill="auto"/>
            <w:hideMark/>
          </w:tcPr>
          <w:p w:rsidR="008E6B86" w:rsidRPr="0027022C" w:rsidRDefault="008E6B86" w:rsidP="003F22EB">
            <w:pPr>
              <w:ind w:left="-108" w:right="-51"/>
              <w:jc w:val="center"/>
              <w:rPr>
                <w:bCs/>
                <w:sz w:val="20"/>
                <w:szCs w:val="20"/>
              </w:rPr>
            </w:pPr>
            <w:r w:rsidRPr="0027022C">
              <w:rPr>
                <w:bCs/>
                <w:sz w:val="20"/>
                <w:szCs w:val="20"/>
              </w:rPr>
              <w:t>2</w:t>
            </w:r>
          </w:p>
        </w:tc>
        <w:tc>
          <w:tcPr>
            <w:tcW w:w="1134" w:type="dxa"/>
            <w:shd w:val="clear" w:color="auto" w:fill="auto"/>
            <w:hideMark/>
          </w:tcPr>
          <w:p w:rsidR="008E6B86" w:rsidRPr="0027022C" w:rsidRDefault="008E6B86" w:rsidP="003F22EB">
            <w:pPr>
              <w:ind w:left="-165" w:right="-51"/>
              <w:jc w:val="center"/>
              <w:rPr>
                <w:bCs/>
                <w:sz w:val="20"/>
                <w:szCs w:val="20"/>
              </w:rPr>
            </w:pPr>
            <w:r w:rsidRPr="0027022C">
              <w:rPr>
                <w:bCs/>
                <w:sz w:val="20"/>
                <w:szCs w:val="20"/>
              </w:rPr>
              <w:t>3</w:t>
            </w:r>
          </w:p>
        </w:tc>
        <w:tc>
          <w:tcPr>
            <w:tcW w:w="1275" w:type="dxa"/>
            <w:shd w:val="clear" w:color="auto" w:fill="auto"/>
            <w:hideMark/>
          </w:tcPr>
          <w:p w:rsidR="008E6B86" w:rsidRPr="0027022C" w:rsidRDefault="008E6B86" w:rsidP="003F22EB">
            <w:pPr>
              <w:ind w:left="-165" w:right="-51"/>
              <w:jc w:val="center"/>
              <w:rPr>
                <w:bCs/>
                <w:sz w:val="20"/>
                <w:szCs w:val="20"/>
              </w:rPr>
            </w:pPr>
            <w:r w:rsidRPr="0027022C">
              <w:rPr>
                <w:bCs/>
                <w:sz w:val="20"/>
                <w:szCs w:val="20"/>
              </w:rPr>
              <w:t>4</w:t>
            </w:r>
          </w:p>
        </w:tc>
        <w:tc>
          <w:tcPr>
            <w:tcW w:w="1276" w:type="dxa"/>
            <w:shd w:val="clear" w:color="auto" w:fill="auto"/>
            <w:hideMark/>
          </w:tcPr>
          <w:p w:rsidR="008E6B86" w:rsidRPr="0027022C" w:rsidRDefault="008E6B86" w:rsidP="00337959">
            <w:pPr>
              <w:ind w:left="-165" w:right="-51"/>
              <w:jc w:val="center"/>
              <w:rPr>
                <w:bCs/>
                <w:sz w:val="20"/>
                <w:szCs w:val="20"/>
              </w:rPr>
            </w:pPr>
            <w:r w:rsidRPr="0027022C">
              <w:rPr>
                <w:bCs/>
                <w:sz w:val="20"/>
                <w:szCs w:val="20"/>
              </w:rPr>
              <w:t>5</w:t>
            </w:r>
          </w:p>
        </w:tc>
        <w:tc>
          <w:tcPr>
            <w:tcW w:w="1134" w:type="dxa"/>
          </w:tcPr>
          <w:p w:rsidR="008E6B86" w:rsidRPr="0027022C" w:rsidRDefault="00B44E20" w:rsidP="003F22EB">
            <w:pPr>
              <w:ind w:left="-165" w:right="-51"/>
              <w:jc w:val="center"/>
              <w:rPr>
                <w:bCs/>
                <w:sz w:val="20"/>
                <w:szCs w:val="20"/>
              </w:rPr>
            </w:pPr>
            <w:r w:rsidRPr="0027022C">
              <w:rPr>
                <w:bCs/>
                <w:sz w:val="20"/>
                <w:szCs w:val="20"/>
              </w:rPr>
              <w:t>6</w:t>
            </w:r>
          </w:p>
        </w:tc>
        <w:tc>
          <w:tcPr>
            <w:tcW w:w="992" w:type="dxa"/>
            <w:shd w:val="clear" w:color="auto" w:fill="auto"/>
            <w:hideMark/>
          </w:tcPr>
          <w:p w:rsidR="008E6B86" w:rsidRPr="0027022C" w:rsidRDefault="00B44E20" w:rsidP="003F22EB">
            <w:pPr>
              <w:ind w:left="-165" w:right="-51"/>
              <w:jc w:val="center"/>
              <w:rPr>
                <w:bCs/>
                <w:sz w:val="20"/>
                <w:szCs w:val="20"/>
              </w:rPr>
            </w:pPr>
            <w:r w:rsidRPr="0027022C">
              <w:rPr>
                <w:bCs/>
                <w:sz w:val="20"/>
                <w:szCs w:val="20"/>
              </w:rPr>
              <w:t>7</w:t>
            </w:r>
          </w:p>
        </w:tc>
        <w:tc>
          <w:tcPr>
            <w:tcW w:w="1418" w:type="dxa"/>
            <w:shd w:val="clear" w:color="auto" w:fill="auto"/>
            <w:hideMark/>
          </w:tcPr>
          <w:p w:rsidR="008E6B86" w:rsidRPr="0027022C" w:rsidRDefault="00B44E20" w:rsidP="003F22EB">
            <w:pPr>
              <w:jc w:val="center"/>
              <w:rPr>
                <w:bCs/>
                <w:sz w:val="20"/>
                <w:szCs w:val="20"/>
              </w:rPr>
            </w:pPr>
            <w:r w:rsidRPr="0027022C">
              <w:rPr>
                <w:bCs/>
                <w:sz w:val="20"/>
                <w:szCs w:val="20"/>
              </w:rPr>
              <w:t>8</w:t>
            </w:r>
          </w:p>
        </w:tc>
      </w:tr>
      <w:tr w:rsidR="0027022C" w:rsidRPr="0027022C" w:rsidTr="00492447">
        <w:trPr>
          <w:trHeight w:val="333"/>
        </w:trPr>
        <w:tc>
          <w:tcPr>
            <w:tcW w:w="2268" w:type="dxa"/>
            <w:shd w:val="clear" w:color="auto" w:fill="auto"/>
            <w:vAlign w:val="center"/>
            <w:hideMark/>
          </w:tcPr>
          <w:p w:rsidR="00492447" w:rsidRPr="0027022C" w:rsidRDefault="00492447" w:rsidP="00FC5C12">
            <w:pPr>
              <w:ind w:right="-108"/>
              <w:rPr>
                <w:sz w:val="20"/>
                <w:szCs w:val="20"/>
              </w:rPr>
            </w:pPr>
            <w:r w:rsidRPr="0027022C">
              <w:rPr>
                <w:sz w:val="20"/>
                <w:szCs w:val="20"/>
              </w:rPr>
              <w:t>Общегосударственные вопросы</w:t>
            </w:r>
          </w:p>
        </w:tc>
        <w:tc>
          <w:tcPr>
            <w:tcW w:w="426" w:type="dxa"/>
            <w:shd w:val="clear" w:color="auto" w:fill="auto"/>
            <w:vAlign w:val="center"/>
            <w:hideMark/>
          </w:tcPr>
          <w:p w:rsidR="00492447" w:rsidRPr="0027022C" w:rsidRDefault="00492447" w:rsidP="00FC5C12">
            <w:pPr>
              <w:ind w:left="-108" w:right="-51"/>
              <w:jc w:val="center"/>
              <w:rPr>
                <w:sz w:val="20"/>
                <w:szCs w:val="20"/>
              </w:rPr>
            </w:pPr>
            <w:r w:rsidRPr="0027022C">
              <w:rPr>
                <w:sz w:val="20"/>
                <w:szCs w:val="20"/>
              </w:rPr>
              <w:t>01</w:t>
            </w:r>
          </w:p>
        </w:tc>
        <w:tc>
          <w:tcPr>
            <w:tcW w:w="1134" w:type="dxa"/>
            <w:shd w:val="clear" w:color="auto" w:fill="auto"/>
            <w:vAlign w:val="bottom"/>
          </w:tcPr>
          <w:p w:rsidR="00492447" w:rsidRPr="0027022C" w:rsidRDefault="00492447" w:rsidP="00A7470C">
            <w:pPr>
              <w:jc w:val="right"/>
              <w:rPr>
                <w:sz w:val="20"/>
                <w:szCs w:val="20"/>
              </w:rPr>
            </w:pPr>
            <w:r w:rsidRPr="0027022C">
              <w:rPr>
                <w:sz w:val="20"/>
                <w:szCs w:val="20"/>
              </w:rPr>
              <w:t>44056,0</w:t>
            </w:r>
          </w:p>
        </w:tc>
        <w:tc>
          <w:tcPr>
            <w:tcW w:w="1275" w:type="dxa"/>
            <w:shd w:val="clear" w:color="auto" w:fill="auto"/>
            <w:vAlign w:val="bottom"/>
          </w:tcPr>
          <w:p w:rsidR="00492447" w:rsidRPr="0027022C" w:rsidRDefault="00492447" w:rsidP="00492447">
            <w:pPr>
              <w:jc w:val="right"/>
              <w:rPr>
                <w:sz w:val="20"/>
                <w:szCs w:val="20"/>
              </w:rPr>
            </w:pPr>
            <w:r w:rsidRPr="0027022C">
              <w:rPr>
                <w:sz w:val="20"/>
                <w:szCs w:val="20"/>
              </w:rPr>
              <w:t>82334,5</w:t>
            </w:r>
          </w:p>
        </w:tc>
        <w:tc>
          <w:tcPr>
            <w:tcW w:w="1276" w:type="dxa"/>
            <w:shd w:val="clear" w:color="auto" w:fill="auto"/>
            <w:vAlign w:val="bottom"/>
          </w:tcPr>
          <w:p w:rsidR="00492447" w:rsidRPr="0027022C" w:rsidRDefault="00492447" w:rsidP="00492447">
            <w:pPr>
              <w:jc w:val="right"/>
              <w:rPr>
                <w:sz w:val="20"/>
                <w:szCs w:val="20"/>
              </w:rPr>
            </w:pPr>
            <w:r w:rsidRPr="0027022C">
              <w:rPr>
                <w:sz w:val="20"/>
                <w:szCs w:val="20"/>
              </w:rPr>
              <w:t>65200,9</w:t>
            </w:r>
          </w:p>
        </w:tc>
        <w:tc>
          <w:tcPr>
            <w:tcW w:w="1134" w:type="dxa"/>
            <w:vAlign w:val="bottom"/>
          </w:tcPr>
          <w:p w:rsidR="00492447" w:rsidRPr="0027022C" w:rsidRDefault="00492447">
            <w:pPr>
              <w:jc w:val="right"/>
              <w:rPr>
                <w:sz w:val="20"/>
                <w:szCs w:val="20"/>
              </w:rPr>
            </w:pPr>
            <w:r w:rsidRPr="0027022C">
              <w:rPr>
                <w:sz w:val="20"/>
                <w:szCs w:val="20"/>
              </w:rPr>
              <w:t>6,52</w:t>
            </w:r>
          </w:p>
        </w:tc>
        <w:tc>
          <w:tcPr>
            <w:tcW w:w="992" w:type="dxa"/>
            <w:shd w:val="clear" w:color="auto" w:fill="auto"/>
            <w:vAlign w:val="bottom"/>
          </w:tcPr>
          <w:p w:rsidR="00492447" w:rsidRPr="0027022C" w:rsidRDefault="00492447">
            <w:pPr>
              <w:jc w:val="right"/>
              <w:rPr>
                <w:sz w:val="20"/>
                <w:szCs w:val="20"/>
              </w:rPr>
            </w:pPr>
            <w:r w:rsidRPr="0027022C">
              <w:rPr>
                <w:sz w:val="20"/>
                <w:szCs w:val="20"/>
              </w:rPr>
              <w:t>79,19</w:t>
            </w:r>
          </w:p>
        </w:tc>
        <w:tc>
          <w:tcPr>
            <w:tcW w:w="1418" w:type="dxa"/>
            <w:shd w:val="clear" w:color="auto" w:fill="auto"/>
            <w:vAlign w:val="bottom"/>
          </w:tcPr>
          <w:p w:rsidR="00492447" w:rsidRPr="0027022C" w:rsidRDefault="00492447">
            <w:pPr>
              <w:jc w:val="right"/>
              <w:rPr>
                <w:sz w:val="20"/>
                <w:szCs w:val="20"/>
              </w:rPr>
            </w:pPr>
            <w:r w:rsidRPr="0027022C">
              <w:rPr>
                <w:sz w:val="20"/>
                <w:szCs w:val="20"/>
              </w:rPr>
              <w:t>+21144,9</w:t>
            </w:r>
          </w:p>
        </w:tc>
      </w:tr>
      <w:tr w:rsidR="0027022C" w:rsidRPr="0027022C" w:rsidTr="00492447">
        <w:trPr>
          <w:trHeight w:val="301"/>
        </w:trPr>
        <w:tc>
          <w:tcPr>
            <w:tcW w:w="2268" w:type="dxa"/>
            <w:shd w:val="clear" w:color="auto" w:fill="auto"/>
            <w:vAlign w:val="center"/>
            <w:hideMark/>
          </w:tcPr>
          <w:p w:rsidR="00492447" w:rsidRPr="0027022C" w:rsidRDefault="00492447" w:rsidP="00FC5C12">
            <w:pPr>
              <w:ind w:right="-108"/>
              <w:rPr>
                <w:sz w:val="20"/>
                <w:szCs w:val="20"/>
              </w:rPr>
            </w:pPr>
            <w:r w:rsidRPr="0027022C">
              <w:rPr>
                <w:sz w:val="20"/>
                <w:szCs w:val="20"/>
              </w:rPr>
              <w:t>Национальная оборона</w:t>
            </w:r>
          </w:p>
        </w:tc>
        <w:tc>
          <w:tcPr>
            <w:tcW w:w="426" w:type="dxa"/>
            <w:shd w:val="clear" w:color="auto" w:fill="auto"/>
            <w:vAlign w:val="center"/>
            <w:hideMark/>
          </w:tcPr>
          <w:p w:rsidR="00492447" w:rsidRPr="0027022C" w:rsidRDefault="00492447" w:rsidP="00FC5C12">
            <w:pPr>
              <w:ind w:left="-108" w:right="-51"/>
              <w:jc w:val="center"/>
              <w:rPr>
                <w:sz w:val="20"/>
                <w:szCs w:val="20"/>
              </w:rPr>
            </w:pPr>
            <w:r w:rsidRPr="0027022C">
              <w:rPr>
                <w:sz w:val="20"/>
                <w:szCs w:val="20"/>
              </w:rPr>
              <w:t>02</w:t>
            </w:r>
          </w:p>
        </w:tc>
        <w:tc>
          <w:tcPr>
            <w:tcW w:w="1134" w:type="dxa"/>
            <w:shd w:val="clear" w:color="auto" w:fill="auto"/>
            <w:vAlign w:val="bottom"/>
          </w:tcPr>
          <w:p w:rsidR="00492447" w:rsidRPr="0027022C" w:rsidRDefault="00492447" w:rsidP="00A7470C">
            <w:pPr>
              <w:jc w:val="right"/>
              <w:rPr>
                <w:sz w:val="20"/>
                <w:szCs w:val="20"/>
              </w:rPr>
            </w:pPr>
            <w:r w:rsidRPr="0027022C">
              <w:rPr>
                <w:sz w:val="20"/>
                <w:szCs w:val="20"/>
              </w:rPr>
              <w:t>2917,9</w:t>
            </w:r>
          </w:p>
        </w:tc>
        <w:tc>
          <w:tcPr>
            <w:tcW w:w="1275" w:type="dxa"/>
            <w:shd w:val="clear" w:color="auto" w:fill="auto"/>
            <w:vAlign w:val="bottom"/>
          </w:tcPr>
          <w:p w:rsidR="00492447" w:rsidRPr="0027022C" w:rsidRDefault="00492447" w:rsidP="00492447">
            <w:pPr>
              <w:jc w:val="right"/>
              <w:rPr>
                <w:sz w:val="20"/>
                <w:szCs w:val="20"/>
              </w:rPr>
            </w:pPr>
            <w:r w:rsidRPr="0027022C">
              <w:rPr>
                <w:sz w:val="20"/>
                <w:szCs w:val="20"/>
              </w:rPr>
              <w:t>19686,1</w:t>
            </w:r>
          </w:p>
        </w:tc>
        <w:tc>
          <w:tcPr>
            <w:tcW w:w="1276" w:type="dxa"/>
            <w:shd w:val="clear" w:color="auto" w:fill="auto"/>
            <w:vAlign w:val="bottom"/>
          </w:tcPr>
          <w:p w:rsidR="00492447" w:rsidRPr="0027022C" w:rsidRDefault="00492447" w:rsidP="00492447">
            <w:pPr>
              <w:jc w:val="right"/>
              <w:rPr>
                <w:sz w:val="20"/>
                <w:szCs w:val="20"/>
              </w:rPr>
            </w:pPr>
            <w:r w:rsidRPr="0027022C">
              <w:rPr>
                <w:sz w:val="20"/>
                <w:szCs w:val="20"/>
              </w:rPr>
              <w:t>15306,2</w:t>
            </w:r>
          </w:p>
        </w:tc>
        <w:tc>
          <w:tcPr>
            <w:tcW w:w="1134" w:type="dxa"/>
            <w:vAlign w:val="bottom"/>
          </w:tcPr>
          <w:p w:rsidR="00492447" w:rsidRPr="0027022C" w:rsidRDefault="00492447">
            <w:pPr>
              <w:jc w:val="right"/>
              <w:rPr>
                <w:sz w:val="20"/>
                <w:szCs w:val="20"/>
              </w:rPr>
            </w:pPr>
            <w:r w:rsidRPr="0027022C">
              <w:rPr>
                <w:sz w:val="20"/>
                <w:szCs w:val="20"/>
              </w:rPr>
              <w:t>1,53</w:t>
            </w:r>
          </w:p>
        </w:tc>
        <w:tc>
          <w:tcPr>
            <w:tcW w:w="992" w:type="dxa"/>
            <w:shd w:val="clear" w:color="auto" w:fill="auto"/>
            <w:vAlign w:val="bottom"/>
          </w:tcPr>
          <w:p w:rsidR="00492447" w:rsidRPr="0027022C" w:rsidRDefault="00492447">
            <w:pPr>
              <w:jc w:val="right"/>
              <w:rPr>
                <w:sz w:val="20"/>
                <w:szCs w:val="20"/>
              </w:rPr>
            </w:pPr>
            <w:r w:rsidRPr="0027022C">
              <w:rPr>
                <w:sz w:val="20"/>
                <w:szCs w:val="20"/>
              </w:rPr>
              <w:t>77,75</w:t>
            </w:r>
          </w:p>
        </w:tc>
        <w:tc>
          <w:tcPr>
            <w:tcW w:w="1418" w:type="dxa"/>
            <w:shd w:val="clear" w:color="auto" w:fill="auto"/>
            <w:vAlign w:val="bottom"/>
          </w:tcPr>
          <w:p w:rsidR="00492447" w:rsidRPr="0027022C" w:rsidRDefault="00492447">
            <w:pPr>
              <w:jc w:val="right"/>
              <w:rPr>
                <w:sz w:val="20"/>
                <w:szCs w:val="20"/>
              </w:rPr>
            </w:pPr>
            <w:r w:rsidRPr="0027022C">
              <w:rPr>
                <w:sz w:val="20"/>
                <w:szCs w:val="20"/>
              </w:rPr>
              <w:t>+12388,3</w:t>
            </w:r>
          </w:p>
        </w:tc>
      </w:tr>
      <w:tr w:rsidR="0027022C" w:rsidRPr="0027022C" w:rsidTr="00492447">
        <w:trPr>
          <w:trHeight w:val="648"/>
        </w:trPr>
        <w:tc>
          <w:tcPr>
            <w:tcW w:w="2268" w:type="dxa"/>
            <w:shd w:val="clear" w:color="auto" w:fill="auto"/>
            <w:vAlign w:val="center"/>
            <w:hideMark/>
          </w:tcPr>
          <w:p w:rsidR="00492447" w:rsidRPr="0027022C" w:rsidRDefault="00492447" w:rsidP="00FC5C12">
            <w:pPr>
              <w:ind w:right="-108"/>
              <w:rPr>
                <w:sz w:val="20"/>
                <w:szCs w:val="20"/>
              </w:rPr>
            </w:pPr>
            <w:r w:rsidRPr="0027022C">
              <w:rPr>
                <w:sz w:val="20"/>
                <w:szCs w:val="20"/>
              </w:rPr>
              <w:t>Национальная безопасность и правоохранительная деятельность</w:t>
            </w:r>
          </w:p>
        </w:tc>
        <w:tc>
          <w:tcPr>
            <w:tcW w:w="426" w:type="dxa"/>
            <w:shd w:val="clear" w:color="auto" w:fill="auto"/>
            <w:vAlign w:val="center"/>
            <w:hideMark/>
          </w:tcPr>
          <w:p w:rsidR="00492447" w:rsidRPr="0027022C" w:rsidRDefault="00492447" w:rsidP="00FC5C12">
            <w:pPr>
              <w:ind w:left="-108" w:right="-51"/>
              <w:jc w:val="center"/>
              <w:rPr>
                <w:sz w:val="20"/>
                <w:szCs w:val="20"/>
              </w:rPr>
            </w:pPr>
            <w:r w:rsidRPr="0027022C">
              <w:rPr>
                <w:sz w:val="20"/>
                <w:szCs w:val="20"/>
              </w:rPr>
              <w:t>03</w:t>
            </w:r>
          </w:p>
        </w:tc>
        <w:tc>
          <w:tcPr>
            <w:tcW w:w="1134" w:type="dxa"/>
            <w:shd w:val="clear" w:color="auto" w:fill="auto"/>
            <w:vAlign w:val="bottom"/>
          </w:tcPr>
          <w:p w:rsidR="00492447" w:rsidRPr="0027022C" w:rsidRDefault="00492447" w:rsidP="00A7470C">
            <w:pPr>
              <w:jc w:val="right"/>
              <w:rPr>
                <w:sz w:val="20"/>
                <w:szCs w:val="20"/>
              </w:rPr>
            </w:pPr>
            <w:r w:rsidRPr="0027022C">
              <w:rPr>
                <w:sz w:val="20"/>
                <w:szCs w:val="20"/>
              </w:rPr>
              <w:t>4500,8</w:t>
            </w:r>
          </w:p>
        </w:tc>
        <w:tc>
          <w:tcPr>
            <w:tcW w:w="1275" w:type="dxa"/>
            <w:shd w:val="clear" w:color="auto" w:fill="auto"/>
            <w:vAlign w:val="bottom"/>
          </w:tcPr>
          <w:p w:rsidR="00492447" w:rsidRPr="0027022C" w:rsidRDefault="00492447" w:rsidP="00492447">
            <w:pPr>
              <w:jc w:val="right"/>
              <w:rPr>
                <w:sz w:val="20"/>
                <w:szCs w:val="20"/>
              </w:rPr>
            </w:pPr>
            <w:r w:rsidRPr="0027022C">
              <w:rPr>
                <w:sz w:val="20"/>
                <w:szCs w:val="20"/>
              </w:rPr>
              <w:t>4669,8</w:t>
            </w:r>
          </w:p>
        </w:tc>
        <w:tc>
          <w:tcPr>
            <w:tcW w:w="1276" w:type="dxa"/>
            <w:shd w:val="clear" w:color="auto" w:fill="auto"/>
            <w:vAlign w:val="bottom"/>
          </w:tcPr>
          <w:p w:rsidR="00492447" w:rsidRPr="0027022C" w:rsidRDefault="00492447" w:rsidP="00492447">
            <w:pPr>
              <w:jc w:val="right"/>
              <w:rPr>
                <w:sz w:val="20"/>
                <w:szCs w:val="20"/>
              </w:rPr>
            </w:pPr>
            <w:r w:rsidRPr="0027022C">
              <w:rPr>
                <w:sz w:val="20"/>
                <w:szCs w:val="20"/>
              </w:rPr>
              <w:t>4444,4</w:t>
            </w:r>
          </w:p>
        </w:tc>
        <w:tc>
          <w:tcPr>
            <w:tcW w:w="1134" w:type="dxa"/>
            <w:vAlign w:val="bottom"/>
          </w:tcPr>
          <w:p w:rsidR="00492447" w:rsidRPr="0027022C" w:rsidRDefault="00492447">
            <w:pPr>
              <w:jc w:val="right"/>
              <w:rPr>
                <w:sz w:val="20"/>
                <w:szCs w:val="20"/>
              </w:rPr>
            </w:pPr>
            <w:r w:rsidRPr="0027022C">
              <w:rPr>
                <w:sz w:val="20"/>
                <w:szCs w:val="20"/>
              </w:rPr>
              <w:t>0,44</w:t>
            </w:r>
          </w:p>
        </w:tc>
        <w:tc>
          <w:tcPr>
            <w:tcW w:w="992" w:type="dxa"/>
            <w:shd w:val="clear" w:color="auto" w:fill="auto"/>
            <w:vAlign w:val="bottom"/>
          </w:tcPr>
          <w:p w:rsidR="00492447" w:rsidRPr="0027022C" w:rsidRDefault="00492447">
            <w:pPr>
              <w:jc w:val="right"/>
              <w:rPr>
                <w:sz w:val="20"/>
                <w:szCs w:val="20"/>
              </w:rPr>
            </w:pPr>
            <w:r w:rsidRPr="0027022C">
              <w:rPr>
                <w:sz w:val="20"/>
                <w:szCs w:val="20"/>
              </w:rPr>
              <w:t>95,17</w:t>
            </w:r>
          </w:p>
        </w:tc>
        <w:tc>
          <w:tcPr>
            <w:tcW w:w="1418" w:type="dxa"/>
            <w:shd w:val="clear" w:color="auto" w:fill="auto"/>
            <w:vAlign w:val="bottom"/>
          </w:tcPr>
          <w:p w:rsidR="00492447" w:rsidRPr="0027022C" w:rsidRDefault="00492447">
            <w:pPr>
              <w:jc w:val="right"/>
              <w:rPr>
                <w:sz w:val="20"/>
                <w:szCs w:val="20"/>
              </w:rPr>
            </w:pPr>
            <w:r w:rsidRPr="0027022C">
              <w:rPr>
                <w:sz w:val="20"/>
                <w:szCs w:val="20"/>
              </w:rPr>
              <w:t>-56,4</w:t>
            </w:r>
          </w:p>
        </w:tc>
      </w:tr>
      <w:tr w:rsidR="0027022C" w:rsidRPr="0027022C" w:rsidTr="00492447">
        <w:trPr>
          <w:trHeight w:val="70"/>
        </w:trPr>
        <w:tc>
          <w:tcPr>
            <w:tcW w:w="2268" w:type="dxa"/>
            <w:shd w:val="clear" w:color="auto" w:fill="auto"/>
            <w:vAlign w:val="center"/>
            <w:hideMark/>
          </w:tcPr>
          <w:p w:rsidR="00492447" w:rsidRPr="0027022C" w:rsidRDefault="00492447" w:rsidP="00FC5C12">
            <w:pPr>
              <w:ind w:right="-108"/>
              <w:rPr>
                <w:sz w:val="20"/>
                <w:szCs w:val="20"/>
              </w:rPr>
            </w:pPr>
            <w:r w:rsidRPr="0027022C">
              <w:rPr>
                <w:sz w:val="20"/>
                <w:szCs w:val="20"/>
              </w:rPr>
              <w:t>Национальная экономика</w:t>
            </w:r>
          </w:p>
        </w:tc>
        <w:tc>
          <w:tcPr>
            <w:tcW w:w="426" w:type="dxa"/>
            <w:shd w:val="clear" w:color="auto" w:fill="auto"/>
            <w:vAlign w:val="center"/>
            <w:hideMark/>
          </w:tcPr>
          <w:p w:rsidR="00492447" w:rsidRPr="0027022C" w:rsidRDefault="00492447" w:rsidP="00FC5C12">
            <w:pPr>
              <w:ind w:left="-108" w:right="-51"/>
              <w:jc w:val="center"/>
              <w:rPr>
                <w:sz w:val="20"/>
                <w:szCs w:val="20"/>
              </w:rPr>
            </w:pPr>
            <w:r w:rsidRPr="0027022C">
              <w:rPr>
                <w:sz w:val="20"/>
                <w:szCs w:val="20"/>
              </w:rPr>
              <w:t>04</w:t>
            </w:r>
          </w:p>
        </w:tc>
        <w:tc>
          <w:tcPr>
            <w:tcW w:w="1134" w:type="dxa"/>
            <w:shd w:val="clear" w:color="auto" w:fill="auto"/>
            <w:vAlign w:val="bottom"/>
          </w:tcPr>
          <w:p w:rsidR="00492447" w:rsidRPr="0027022C" w:rsidRDefault="00492447" w:rsidP="00A7470C">
            <w:pPr>
              <w:jc w:val="right"/>
              <w:rPr>
                <w:sz w:val="20"/>
                <w:szCs w:val="20"/>
              </w:rPr>
            </w:pPr>
            <w:r w:rsidRPr="0027022C">
              <w:rPr>
                <w:sz w:val="20"/>
                <w:szCs w:val="20"/>
              </w:rPr>
              <w:t>46229,3</w:t>
            </w:r>
          </w:p>
        </w:tc>
        <w:tc>
          <w:tcPr>
            <w:tcW w:w="1275" w:type="dxa"/>
            <w:shd w:val="clear" w:color="auto" w:fill="auto"/>
            <w:vAlign w:val="bottom"/>
          </w:tcPr>
          <w:p w:rsidR="00492447" w:rsidRPr="0027022C" w:rsidRDefault="00492447" w:rsidP="00492447">
            <w:pPr>
              <w:jc w:val="right"/>
              <w:rPr>
                <w:sz w:val="20"/>
                <w:szCs w:val="20"/>
              </w:rPr>
            </w:pPr>
            <w:r w:rsidRPr="0027022C">
              <w:rPr>
                <w:sz w:val="20"/>
                <w:szCs w:val="20"/>
              </w:rPr>
              <w:t>170490,7</w:t>
            </w:r>
          </w:p>
        </w:tc>
        <w:tc>
          <w:tcPr>
            <w:tcW w:w="1276" w:type="dxa"/>
            <w:shd w:val="clear" w:color="auto" w:fill="auto"/>
            <w:vAlign w:val="bottom"/>
          </w:tcPr>
          <w:p w:rsidR="00492447" w:rsidRPr="0027022C" w:rsidRDefault="00492447" w:rsidP="00492447">
            <w:pPr>
              <w:jc w:val="right"/>
              <w:rPr>
                <w:sz w:val="20"/>
                <w:szCs w:val="20"/>
              </w:rPr>
            </w:pPr>
            <w:r w:rsidRPr="0027022C">
              <w:rPr>
                <w:sz w:val="20"/>
                <w:szCs w:val="20"/>
              </w:rPr>
              <w:t>164390,1</w:t>
            </w:r>
          </w:p>
        </w:tc>
        <w:tc>
          <w:tcPr>
            <w:tcW w:w="1134" w:type="dxa"/>
            <w:vAlign w:val="bottom"/>
          </w:tcPr>
          <w:p w:rsidR="00492447" w:rsidRPr="0027022C" w:rsidRDefault="00492447">
            <w:pPr>
              <w:jc w:val="right"/>
              <w:rPr>
                <w:sz w:val="20"/>
                <w:szCs w:val="20"/>
              </w:rPr>
            </w:pPr>
            <w:r w:rsidRPr="0027022C">
              <w:rPr>
                <w:sz w:val="20"/>
                <w:szCs w:val="20"/>
              </w:rPr>
              <w:t>16,43</w:t>
            </w:r>
          </w:p>
        </w:tc>
        <w:tc>
          <w:tcPr>
            <w:tcW w:w="992" w:type="dxa"/>
            <w:shd w:val="clear" w:color="auto" w:fill="auto"/>
            <w:vAlign w:val="bottom"/>
          </w:tcPr>
          <w:p w:rsidR="00492447" w:rsidRPr="0027022C" w:rsidRDefault="00492447">
            <w:pPr>
              <w:jc w:val="right"/>
              <w:rPr>
                <w:sz w:val="20"/>
                <w:szCs w:val="20"/>
              </w:rPr>
            </w:pPr>
            <w:r w:rsidRPr="0027022C">
              <w:rPr>
                <w:sz w:val="20"/>
                <w:szCs w:val="20"/>
              </w:rPr>
              <w:t>96,42</w:t>
            </w:r>
          </w:p>
        </w:tc>
        <w:tc>
          <w:tcPr>
            <w:tcW w:w="1418" w:type="dxa"/>
            <w:shd w:val="clear" w:color="auto" w:fill="auto"/>
            <w:vAlign w:val="bottom"/>
          </w:tcPr>
          <w:p w:rsidR="00492447" w:rsidRPr="0027022C" w:rsidRDefault="00492447">
            <w:pPr>
              <w:jc w:val="right"/>
              <w:rPr>
                <w:sz w:val="20"/>
                <w:szCs w:val="20"/>
              </w:rPr>
            </w:pPr>
            <w:r w:rsidRPr="0027022C">
              <w:rPr>
                <w:sz w:val="20"/>
                <w:szCs w:val="20"/>
              </w:rPr>
              <w:t>+118160,8</w:t>
            </w:r>
          </w:p>
        </w:tc>
      </w:tr>
      <w:tr w:rsidR="0027022C" w:rsidRPr="0027022C" w:rsidTr="00492447">
        <w:trPr>
          <w:trHeight w:val="280"/>
        </w:trPr>
        <w:tc>
          <w:tcPr>
            <w:tcW w:w="2268" w:type="dxa"/>
            <w:shd w:val="clear" w:color="auto" w:fill="auto"/>
            <w:vAlign w:val="center"/>
            <w:hideMark/>
          </w:tcPr>
          <w:p w:rsidR="00492447" w:rsidRPr="0027022C" w:rsidRDefault="00492447" w:rsidP="00FC5C12">
            <w:pPr>
              <w:ind w:right="-108"/>
              <w:rPr>
                <w:sz w:val="20"/>
                <w:szCs w:val="20"/>
              </w:rPr>
            </w:pPr>
            <w:r w:rsidRPr="0027022C">
              <w:rPr>
                <w:sz w:val="20"/>
                <w:szCs w:val="20"/>
              </w:rPr>
              <w:t>Жилищно-коммунальное хозяйство</w:t>
            </w:r>
          </w:p>
        </w:tc>
        <w:tc>
          <w:tcPr>
            <w:tcW w:w="426" w:type="dxa"/>
            <w:shd w:val="clear" w:color="auto" w:fill="auto"/>
            <w:vAlign w:val="center"/>
            <w:hideMark/>
          </w:tcPr>
          <w:p w:rsidR="00492447" w:rsidRPr="0027022C" w:rsidRDefault="00492447" w:rsidP="00FC5C12">
            <w:pPr>
              <w:ind w:left="-108" w:right="-51"/>
              <w:jc w:val="center"/>
              <w:rPr>
                <w:sz w:val="20"/>
                <w:szCs w:val="20"/>
              </w:rPr>
            </w:pPr>
            <w:r w:rsidRPr="0027022C">
              <w:rPr>
                <w:sz w:val="20"/>
                <w:szCs w:val="20"/>
              </w:rPr>
              <w:t>05</w:t>
            </w:r>
          </w:p>
        </w:tc>
        <w:tc>
          <w:tcPr>
            <w:tcW w:w="1134" w:type="dxa"/>
            <w:shd w:val="clear" w:color="auto" w:fill="auto"/>
            <w:vAlign w:val="bottom"/>
          </w:tcPr>
          <w:p w:rsidR="00492447" w:rsidRPr="0027022C" w:rsidRDefault="00492447" w:rsidP="00A7470C">
            <w:pPr>
              <w:jc w:val="right"/>
              <w:rPr>
                <w:sz w:val="20"/>
                <w:szCs w:val="20"/>
              </w:rPr>
            </w:pPr>
            <w:r w:rsidRPr="0027022C">
              <w:rPr>
                <w:sz w:val="20"/>
                <w:szCs w:val="20"/>
              </w:rPr>
              <w:t>48146,2</w:t>
            </w:r>
          </w:p>
        </w:tc>
        <w:tc>
          <w:tcPr>
            <w:tcW w:w="1275" w:type="dxa"/>
            <w:shd w:val="clear" w:color="auto" w:fill="auto"/>
            <w:vAlign w:val="bottom"/>
          </w:tcPr>
          <w:p w:rsidR="00492447" w:rsidRPr="0027022C" w:rsidRDefault="00492447" w:rsidP="00492447">
            <w:pPr>
              <w:jc w:val="right"/>
              <w:rPr>
                <w:sz w:val="20"/>
                <w:szCs w:val="20"/>
              </w:rPr>
            </w:pPr>
            <w:r w:rsidRPr="0027022C">
              <w:rPr>
                <w:sz w:val="20"/>
                <w:szCs w:val="20"/>
              </w:rPr>
              <w:t>47530,2</w:t>
            </w:r>
          </w:p>
        </w:tc>
        <w:tc>
          <w:tcPr>
            <w:tcW w:w="1276" w:type="dxa"/>
            <w:shd w:val="clear" w:color="auto" w:fill="auto"/>
            <w:vAlign w:val="bottom"/>
          </w:tcPr>
          <w:p w:rsidR="00492447" w:rsidRPr="0027022C" w:rsidRDefault="00492447" w:rsidP="00492447">
            <w:pPr>
              <w:jc w:val="right"/>
              <w:rPr>
                <w:sz w:val="20"/>
                <w:szCs w:val="20"/>
              </w:rPr>
            </w:pPr>
            <w:r w:rsidRPr="0027022C">
              <w:rPr>
                <w:sz w:val="20"/>
                <w:szCs w:val="20"/>
              </w:rPr>
              <w:t>46990,2</w:t>
            </w:r>
          </w:p>
        </w:tc>
        <w:tc>
          <w:tcPr>
            <w:tcW w:w="1134" w:type="dxa"/>
            <w:vAlign w:val="bottom"/>
          </w:tcPr>
          <w:p w:rsidR="00492447" w:rsidRPr="0027022C" w:rsidRDefault="00492447">
            <w:pPr>
              <w:jc w:val="right"/>
              <w:rPr>
                <w:sz w:val="20"/>
                <w:szCs w:val="20"/>
              </w:rPr>
            </w:pPr>
            <w:r w:rsidRPr="0027022C">
              <w:rPr>
                <w:sz w:val="20"/>
                <w:szCs w:val="20"/>
              </w:rPr>
              <w:t>4,70</w:t>
            </w:r>
          </w:p>
        </w:tc>
        <w:tc>
          <w:tcPr>
            <w:tcW w:w="992" w:type="dxa"/>
            <w:shd w:val="clear" w:color="auto" w:fill="auto"/>
            <w:vAlign w:val="bottom"/>
          </w:tcPr>
          <w:p w:rsidR="00492447" w:rsidRPr="0027022C" w:rsidRDefault="00492447">
            <w:pPr>
              <w:jc w:val="right"/>
              <w:rPr>
                <w:sz w:val="20"/>
                <w:szCs w:val="20"/>
              </w:rPr>
            </w:pPr>
            <w:r w:rsidRPr="0027022C">
              <w:rPr>
                <w:sz w:val="20"/>
                <w:szCs w:val="20"/>
              </w:rPr>
              <w:t>98,86</w:t>
            </w:r>
          </w:p>
        </w:tc>
        <w:tc>
          <w:tcPr>
            <w:tcW w:w="1418" w:type="dxa"/>
            <w:shd w:val="clear" w:color="auto" w:fill="auto"/>
            <w:vAlign w:val="bottom"/>
          </w:tcPr>
          <w:p w:rsidR="00492447" w:rsidRPr="0027022C" w:rsidRDefault="00492447">
            <w:pPr>
              <w:jc w:val="right"/>
              <w:rPr>
                <w:sz w:val="20"/>
                <w:szCs w:val="20"/>
              </w:rPr>
            </w:pPr>
            <w:r w:rsidRPr="0027022C">
              <w:rPr>
                <w:sz w:val="20"/>
                <w:szCs w:val="20"/>
              </w:rPr>
              <w:t>-1156</w:t>
            </w:r>
            <w:r w:rsidR="00A7470C" w:rsidRPr="0027022C">
              <w:rPr>
                <w:sz w:val="20"/>
                <w:szCs w:val="20"/>
              </w:rPr>
              <w:t>,0</w:t>
            </w:r>
          </w:p>
        </w:tc>
      </w:tr>
      <w:tr w:rsidR="0027022C" w:rsidRPr="0027022C" w:rsidTr="00492447">
        <w:trPr>
          <w:trHeight w:val="70"/>
        </w:trPr>
        <w:tc>
          <w:tcPr>
            <w:tcW w:w="2268" w:type="dxa"/>
            <w:shd w:val="clear" w:color="auto" w:fill="auto"/>
            <w:vAlign w:val="center"/>
          </w:tcPr>
          <w:p w:rsidR="00492447" w:rsidRPr="0027022C" w:rsidRDefault="00492447" w:rsidP="00FC5C12">
            <w:pPr>
              <w:ind w:right="-108"/>
              <w:rPr>
                <w:sz w:val="20"/>
                <w:szCs w:val="20"/>
              </w:rPr>
            </w:pPr>
            <w:r w:rsidRPr="0027022C">
              <w:rPr>
                <w:sz w:val="20"/>
                <w:szCs w:val="20"/>
              </w:rPr>
              <w:t>Охрана окружающей среды</w:t>
            </w:r>
          </w:p>
        </w:tc>
        <w:tc>
          <w:tcPr>
            <w:tcW w:w="426" w:type="dxa"/>
            <w:shd w:val="clear" w:color="auto" w:fill="auto"/>
            <w:vAlign w:val="center"/>
          </w:tcPr>
          <w:p w:rsidR="00492447" w:rsidRPr="0027022C" w:rsidRDefault="00492447" w:rsidP="00FC5C12">
            <w:pPr>
              <w:ind w:left="-108" w:right="-51"/>
              <w:jc w:val="center"/>
              <w:rPr>
                <w:sz w:val="20"/>
                <w:szCs w:val="20"/>
              </w:rPr>
            </w:pPr>
            <w:r w:rsidRPr="0027022C">
              <w:rPr>
                <w:sz w:val="20"/>
                <w:szCs w:val="20"/>
              </w:rPr>
              <w:t>06</w:t>
            </w:r>
          </w:p>
        </w:tc>
        <w:tc>
          <w:tcPr>
            <w:tcW w:w="1134" w:type="dxa"/>
            <w:shd w:val="clear" w:color="auto" w:fill="auto"/>
            <w:vAlign w:val="bottom"/>
          </w:tcPr>
          <w:p w:rsidR="00492447" w:rsidRPr="0027022C" w:rsidRDefault="00492447" w:rsidP="00A7470C">
            <w:pPr>
              <w:jc w:val="right"/>
              <w:rPr>
                <w:sz w:val="20"/>
                <w:szCs w:val="20"/>
              </w:rPr>
            </w:pPr>
            <w:r w:rsidRPr="0027022C">
              <w:rPr>
                <w:sz w:val="20"/>
                <w:szCs w:val="20"/>
              </w:rPr>
              <w:t>0,00</w:t>
            </w:r>
          </w:p>
        </w:tc>
        <w:tc>
          <w:tcPr>
            <w:tcW w:w="1275" w:type="dxa"/>
            <w:shd w:val="clear" w:color="auto" w:fill="auto"/>
            <w:vAlign w:val="bottom"/>
          </w:tcPr>
          <w:p w:rsidR="00492447" w:rsidRPr="0027022C" w:rsidRDefault="00492447" w:rsidP="00492447">
            <w:pPr>
              <w:jc w:val="right"/>
              <w:rPr>
                <w:sz w:val="20"/>
                <w:szCs w:val="20"/>
              </w:rPr>
            </w:pPr>
            <w:r w:rsidRPr="0027022C">
              <w:rPr>
                <w:sz w:val="20"/>
                <w:szCs w:val="20"/>
              </w:rPr>
              <w:t>890,0</w:t>
            </w:r>
          </w:p>
        </w:tc>
        <w:tc>
          <w:tcPr>
            <w:tcW w:w="1276" w:type="dxa"/>
            <w:shd w:val="clear" w:color="auto" w:fill="auto"/>
            <w:vAlign w:val="bottom"/>
          </w:tcPr>
          <w:p w:rsidR="00492447" w:rsidRPr="0027022C" w:rsidRDefault="00492447" w:rsidP="00492447">
            <w:pPr>
              <w:jc w:val="right"/>
              <w:rPr>
                <w:sz w:val="20"/>
                <w:szCs w:val="20"/>
              </w:rPr>
            </w:pPr>
            <w:r w:rsidRPr="0027022C">
              <w:rPr>
                <w:sz w:val="20"/>
                <w:szCs w:val="20"/>
              </w:rPr>
              <w:t>529,2</w:t>
            </w:r>
          </w:p>
        </w:tc>
        <w:tc>
          <w:tcPr>
            <w:tcW w:w="1134" w:type="dxa"/>
            <w:vAlign w:val="bottom"/>
          </w:tcPr>
          <w:p w:rsidR="00492447" w:rsidRPr="0027022C" w:rsidRDefault="00492447">
            <w:pPr>
              <w:jc w:val="right"/>
              <w:rPr>
                <w:sz w:val="20"/>
                <w:szCs w:val="20"/>
              </w:rPr>
            </w:pPr>
            <w:r w:rsidRPr="0027022C">
              <w:rPr>
                <w:sz w:val="20"/>
                <w:szCs w:val="20"/>
              </w:rPr>
              <w:t>0,05</w:t>
            </w:r>
          </w:p>
        </w:tc>
        <w:tc>
          <w:tcPr>
            <w:tcW w:w="992" w:type="dxa"/>
            <w:shd w:val="clear" w:color="auto" w:fill="auto"/>
            <w:vAlign w:val="bottom"/>
          </w:tcPr>
          <w:p w:rsidR="00492447" w:rsidRPr="0027022C" w:rsidRDefault="00492447">
            <w:pPr>
              <w:jc w:val="right"/>
              <w:rPr>
                <w:sz w:val="20"/>
                <w:szCs w:val="20"/>
              </w:rPr>
            </w:pPr>
            <w:r w:rsidRPr="0027022C">
              <w:rPr>
                <w:sz w:val="20"/>
                <w:szCs w:val="20"/>
              </w:rPr>
              <w:t>59,46</w:t>
            </w:r>
          </w:p>
        </w:tc>
        <w:tc>
          <w:tcPr>
            <w:tcW w:w="1418" w:type="dxa"/>
            <w:shd w:val="clear" w:color="auto" w:fill="auto"/>
            <w:vAlign w:val="bottom"/>
          </w:tcPr>
          <w:p w:rsidR="00492447" w:rsidRPr="0027022C" w:rsidRDefault="00492447">
            <w:pPr>
              <w:jc w:val="right"/>
              <w:rPr>
                <w:sz w:val="20"/>
                <w:szCs w:val="20"/>
              </w:rPr>
            </w:pPr>
            <w:r w:rsidRPr="0027022C">
              <w:rPr>
                <w:sz w:val="20"/>
                <w:szCs w:val="20"/>
              </w:rPr>
              <w:t>+529,2</w:t>
            </w:r>
          </w:p>
        </w:tc>
      </w:tr>
      <w:tr w:rsidR="0027022C" w:rsidRPr="0027022C" w:rsidTr="00492447">
        <w:trPr>
          <w:trHeight w:val="70"/>
        </w:trPr>
        <w:tc>
          <w:tcPr>
            <w:tcW w:w="2268" w:type="dxa"/>
            <w:shd w:val="clear" w:color="auto" w:fill="auto"/>
            <w:vAlign w:val="center"/>
          </w:tcPr>
          <w:p w:rsidR="00492447" w:rsidRPr="0027022C" w:rsidRDefault="00492447" w:rsidP="00A7470C">
            <w:pPr>
              <w:ind w:right="-108"/>
              <w:rPr>
                <w:sz w:val="20"/>
                <w:szCs w:val="20"/>
              </w:rPr>
            </w:pPr>
            <w:r w:rsidRPr="0027022C">
              <w:rPr>
                <w:sz w:val="20"/>
                <w:szCs w:val="20"/>
              </w:rPr>
              <w:t>Образование</w:t>
            </w:r>
          </w:p>
        </w:tc>
        <w:tc>
          <w:tcPr>
            <w:tcW w:w="426" w:type="dxa"/>
            <w:shd w:val="clear" w:color="auto" w:fill="auto"/>
            <w:vAlign w:val="center"/>
          </w:tcPr>
          <w:p w:rsidR="00492447" w:rsidRPr="0027022C" w:rsidRDefault="00492447" w:rsidP="00A7470C">
            <w:pPr>
              <w:ind w:left="-108" w:right="-51"/>
              <w:jc w:val="center"/>
              <w:rPr>
                <w:sz w:val="20"/>
                <w:szCs w:val="20"/>
              </w:rPr>
            </w:pPr>
            <w:r w:rsidRPr="0027022C">
              <w:rPr>
                <w:sz w:val="20"/>
                <w:szCs w:val="20"/>
              </w:rPr>
              <w:t>07</w:t>
            </w:r>
          </w:p>
        </w:tc>
        <w:tc>
          <w:tcPr>
            <w:tcW w:w="1134" w:type="dxa"/>
            <w:shd w:val="clear" w:color="auto" w:fill="auto"/>
            <w:vAlign w:val="bottom"/>
          </w:tcPr>
          <w:p w:rsidR="00492447" w:rsidRPr="0027022C" w:rsidRDefault="00492447" w:rsidP="00A7470C">
            <w:pPr>
              <w:jc w:val="right"/>
              <w:rPr>
                <w:sz w:val="20"/>
                <w:szCs w:val="20"/>
              </w:rPr>
            </w:pPr>
            <w:r w:rsidRPr="0027022C">
              <w:rPr>
                <w:sz w:val="20"/>
                <w:szCs w:val="20"/>
              </w:rPr>
              <w:t>524868,9</w:t>
            </w:r>
          </w:p>
        </w:tc>
        <w:tc>
          <w:tcPr>
            <w:tcW w:w="1275" w:type="dxa"/>
            <w:shd w:val="clear" w:color="auto" w:fill="auto"/>
            <w:vAlign w:val="bottom"/>
          </w:tcPr>
          <w:p w:rsidR="00492447" w:rsidRPr="0027022C" w:rsidRDefault="00492447" w:rsidP="00492447">
            <w:pPr>
              <w:jc w:val="right"/>
              <w:rPr>
                <w:sz w:val="20"/>
                <w:szCs w:val="20"/>
              </w:rPr>
            </w:pPr>
            <w:r w:rsidRPr="0027022C">
              <w:rPr>
                <w:sz w:val="20"/>
                <w:szCs w:val="20"/>
              </w:rPr>
              <w:t>490608,4</w:t>
            </w:r>
          </w:p>
        </w:tc>
        <w:tc>
          <w:tcPr>
            <w:tcW w:w="1276" w:type="dxa"/>
            <w:shd w:val="clear" w:color="auto" w:fill="auto"/>
            <w:vAlign w:val="bottom"/>
          </w:tcPr>
          <w:p w:rsidR="00492447" w:rsidRPr="0027022C" w:rsidRDefault="00492447" w:rsidP="00492447">
            <w:pPr>
              <w:jc w:val="right"/>
              <w:rPr>
                <w:sz w:val="20"/>
                <w:szCs w:val="20"/>
              </w:rPr>
            </w:pPr>
            <w:r w:rsidRPr="0027022C">
              <w:rPr>
                <w:sz w:val="20"/>
                <w:szCs w:val="20"/>
              </w:rPr>
              <w:t>477446,9</w:t>
            </w:r>
          </w:p>
        </w:tc>
        <w:tc>
          <w:tcPr>
            <w:tcW w:w="1134" w:type="dxa"/>
            <w:vAlign w:val="bottom"/>
          </w:tcPr>
          <w:p w:rsidR="00492447" w:rsidRPr="0027022C" w:rsidRDefault="00492447">
            <w:pPr>
              <w:jc w:val="right"/>
              <w:rPr>
                <w:sz w:val="20"/>
                <w:szCs w:val="20"/>
              </w:rPr>
            </w:pPr>
            <w:r w:rsidRPr="0027022C">
              <w:rPr>
                <w:sz w:val="20"/>
                <w:szCs w:val="20"/>
              </w:rPr>
              <w:t>47,73</w:t>
            </w:r>
          </w:p>
        </w:tc>
        <w:tc>
          <w:tcPr>
            <w:tcW w:w="992" w:type="dxa"/>
            <w:shd w:val="clear" w:color="auto" w:fill="auto"/>
            <w:vAlign w:val="bottom"/>
          </w:tcPr>
          <w:p w:rsidR="00492447" w:rsidRPr="0027022C" w:rsidRDefault="00492447">
            <w:pPr>
              <w:jc w:val="right"/>
              <w:rPr>
                <w:sz w:val="20"/>
                <w:szCs w:val="20"/>
              </w:rPr>
            </w:pPr>
            <w:r w:rsidRPr="0027022C">
              <w:rPr>
                <w:sz w:val="20"/>
                <w:szCs w:val="20"/>
              </w:rPr>
              <w:t>97,32</w:t>
            </w:r>
          </w:p>
        </w:tc>
        <w:tc>
          <w:tcPr>
            <w:tcW w:w="1418" w:type="dxa"/>
            <w:shd w:val="clear" w:color="auto" w:fill="auto"/>
            <w:vAlign w:val="bottom"/>
          </w:tcPr>
          <w:p w:rsidR="00492447" w:rsidRPr="0027022C" w:rsidRDefault="00492447">
            <w:pPr>
              <w:jc w:val="right"/>
              <w:rPr>
                <w:sz w:val="20"/>
                <w:szCs w:val="20"/>
              </w:rPr>
            </w:pPr>
            <w:r w:rsidRPr="0027022C">
              <w:rPr>
                <w:sz w:val="20"/>
                <w:szCs w:val="20"/>
              </w:rPr>
              <w:t>-47422</w:t>
            </w:r>
            <w:r w:rsidR="00A7470C" w:rsidRPr="0027022C">
              <w:rPr>
                <w:sz w:val="20"/>
                <w:szCs w:val="20"/>
              </w:rPr>
              <w:t>,0</w:t>
            </w:r>
          </w:p>
        </w:tc>
      </w:tr>
      <w:tr w:rsidR="0027022C" w:rsidRPr="0027022C" w:rsidTr="00492447">
        <w:trPr>
          <w:trHeight w:val="435"/>
        </w:trPr>
        <w:tc>
          <w:tcPr>
            <w:tcW w:w="2268" w:type="dxa"/>
            <w:shd w:val="clear" w:color="auto" w:fill="auto"/>
            <w:vAlign w:val="center"/>
            <w:hideMark/>
          </w:tcPr>
          <w:p w:rsidR="00492447" w:rsidRPr="0027022C" w:rsidRDefault="00492447" w:rsidP="00FC5C12">
            <w:pPr>
              <w:ind w:right="-108"/>
              <w:rPr>
                <w:sz w:val="20"/>
                <w:szCs w:val="20"/>
              </w:rPr>
            </w:pPr>
            <w:r w:rsidRPr="0027022C">
              <w:rPr>
                <w:sz w:val="20"/>
                <w:szCs w:val="20"/>
              </w:rPr>
              <w:t>Культура, кинематография</w:t>
            </w:r>
          </w:p>
        </w:tc>
        <w:tc>
          <w:tcPr>
            <w:tcW w:w="426" w:type="dxa"/>
            <w:shd w:val="clear" w:color="auto" w:fill="auto"/>
            <w:vAlign w:val="center"/>
            <w:hideMark/>
          </w:tcPr>
          <w:p w:rsidR="00492447" w:rsidRPr="0027022C" w:rsidRDefault="00492447" w:rsidP="00FC5C12">
            <w:pPr>
              <w:ind w:left="-108" w:right="-51"/>
              <w:jc w:val="center"/>
              <w:rPr>
                <w:sz w:val="20"/>
                <w:szCs w:val="20"/>
              </w:rPr>
            </w:pPr>
            <w:r w:rsidRPr="0027022C">
              <w:rPr>
                <w:sz w:val="20"/>
                <w:szCs w:val="20"/>
              </w:rPr>
              <w:t>08</w:t>
            </w:r>
          </w:p>
        </w:tc>
        <w:tc>
          <w:tcPr>
            <w:tcW w:w="1134" w:type="dxa"/>
            <w:shd w:val="clear" w:color="auto" w:fill="auto"/>
            <w:vAlign w:val="bottom"/>
          </w:tcPr>
          <w:p w:rsidR="00492447" w:rsidRPr="0027022C" w:rsidRDefault="00492447" w:rsidP="00A7470C">
            <w:pPr>
              <w:jc w:val="right"/>
              <w:rPr>
                <w:sz w:val="20"/>
                <w:szCs w:val="20"/>
              </w:rPr>
            </w:pPr>
            <w:r w:rsidRPr="0027022C">
              <w:rPr>
                <w:sz w:val="20"/>
                <w:szCs w:val="20"/>
              </w:rPr>
              <w:t>61899,8</w:t>
            </w:r>
          </w:p>
        </w:tc>
        <w:tc>
          <w:tcPr>
            <w:tcW w:w="1275" w:type="dxa"/>
            <w:shd w:val="clear" w:color="auto" w:fill="auto"/>
            <w:vAlign w:val="bottom"/>
          </w:tcPr>
          <w:p w:rsidR="00492447" w:rsidRPr="0027022C" w:rsidRDefault="00492447" w:rsidP="00492447">
            <w:pPr>
              <w:jc w:val="right"/>
              <w:rPr>
                <w:sz w:val="20"/>
                <w:szCs w:val="20"/>
              </w:rPr>
            </w:pPr>
            <w:r w:rsidRPr="0027022C">
              <w:rPr>
                <w:sz w:val="20"/>
                <w:szCs w:val="20"/>
              </w:rPr>
              <w:t>61453,1</w:t>
            </w:r>
          </w:p>
        </w:tc>
        <w:tc>
          <w:tcPr>
            <w:tcW w:w="1276" w:type="dxa"/>
            <w:shd w:val="clear" w:color="auto" w:fill="auto"/>
            <w:vAlign w:val="bottom"/>
          </w:tcPr>
          <w:p w:rsidR="00492447" w:rsidRPr="0027022C" w:rsidRDefault="00492447" w:rsidP="00492447">
            <w:pPr>
              <w:jc w:val="right"/>
              <w:rPr>
                <w:sz w:val="20"/>
                <w:szCs w:val="20"/>
              </w:rPr>
            </w:pPr>
            <w:r w:rsidRPr="0027022C">
              <w:rPr>
                <w:sz w:val="20"/>
                <w:szCs w:val="20"/>
              </w:rPr>
              <w:t>60557,7</w:t>
            </w:r>
          </w:p>
        </w:tc>
        <w:tc>
          <w:tcPr>
            <w:tcW w:w="1134" w:type="dxa"/>
            <w:vAlign w:val="bottom"/>
          </w:tcPr>
          <w:p w:rsidR="00492447" w:rsidRPr="0027022C" w:rsidRDefault="00492447">
            <w:pPr>
              <w:jc w:val="right"/>
              <w:rPr>
                <w:sz w:val="20"/>
                <w:szCs w:val="20"/>
              </w:rPr>
            </w:pPr>
            <w:r w:rsidRPr="0027022C">
              <w:rPr>
                <w:sz w:val="20"/>
                <w:szCs w:val="20"/>
              </w:rPr>
              <w:t>6,05</w:t>
            </w:r>
          </w:p>
        </w:tc>
        <w:tc>
          <w:tcPr>
            <w:tcW w:w="992" w:type="dxa"/>
            <w:shd w:val="clear" w:color="auto" w:fill="auto"/>
            <w:vAlign w:val="bottom"/>
          </w:tcPr>
          <w:p w:rsidR="00492447" w:rsidRPr="0027022C" w:rsidRDefault="00492447">
            <w:pPr>
              <w:jc w:val="right"/>
              <w:rPr>
                <w:sz w:val="20"/>
                <w:szCs w:val="20"/>
              </w:rPr>
            </w:pPr>
            <w:r w:rsidRPr="0027022C">
              <w:rPr>
                <w:sz w:val="20"/>
                <w:szCs w:val="20"/>
              </w:rPr>
              <w:t>98,54</w:t>
            </w:r>
          </w:p>
        </w:tc>
        <w:tc>
          <w:tcPr>
            <w:tcW w:w="1418" w:type="dxa"/>
            <w:shd w:val="clear" w:color="auto" w:fill="auto"/>
            <w:vAlign w:val="bottom"/>
          </w:tcPr>
          <w:p w:rsidR="00492447" w:rsidRPr="0027022C" w:rsidRDefault="00492447">
            <w:pPr>
              <w:jc w:val="right"/>
              <w:rPr>
                <w:sz w:val="20"/>
                <w:szCs w:val="20"/>
              </w:rPr>
            </w:pPr>
            <w:r w:rsidRPr="0027022C">
              <w:rPr>
                <w:sz w:val="20"/>
                <w:szCs w:val="20"/>
              </w:rPr>
              <w:t>-1342,1</w:t>
            </w:r>
          </w:p>
        </w:tc>
      </w:tr>
      <w:tr w:rsidR="0027022C" w:rsidRPr="0027022C" w:rsidTr="00492447">
        <w:trPr>
          <w:trHeight w:val="204"/>
        </w:trPr>
        <w:tc>
          <w:tcPr>
            <w:tcW w:w="2268" w:type="dxa"/>
            <w:shd w:val="clear" w:color="auto" w:fill="auto"/>
            <w:vAlign w:val="center"/>
            <w:hideMark/>
          </w:tcPr>
          <w:p w:rsidR="00492447" w:rsidRPr="0027022C" w:rsidRDefault="00492447" w:rsidP="00FC5C12">
            <w:pPr>
              <w:ind w:right="-108"/>
              <w:rPr>
                <w:sz w:val="20"/>
                <w:szCs w:val="20"/>
              </w:rPr>
            </w:pPr>
            <w:r w:rsidRPr="0027022C">
              <w:rPr>
                <w:sz w:val="20"/>
                <w:szCs w:val="20"/>
              </w:rPr>
              <w:t>Социальная политика</w:t>
            </w:r>
          </w:p>
        </w:tc>
        <w:tc>
          <w:tcPr>
            <w:tcW w:w="426" w:type="dxa"/>
            <w:shd w:val="clear" w:color="auto" w:fill="auto"/>
            <w:vAlign w:val="center"/>
            <w:hideMark/>
          </w:tcPr>
          <w:p w:rsidR="00492447" w:rsidRPr="0027022C" w:rsidRDefault="00492447" w:rsidP="00FC5C12">
            <w:pPr>
              <w:ind w:left="-108" w:right="-51"/>
              <w:jc w:val="center"/>
              <w:rPr>
                <w:sz w:val="20"/>
                <w:szCs w:val="20"/>
              </w:rPr>
            </w:pPr>
            <w:r w:rsidRPr="0027022C">
              <w:rPr>
                <w:sz w:val="20"/>
                <w:szCs w:val="20"/>
              </w:rPr>
              <w:t>10</w:t>
            </w:r>
          </w:p>
        </w:tc>
        <w:tc>
          <w:tcPr>
            <w:tcW w:w="1134" w:type="dxa"/>
            <w:shd w:val="clear" w:color="auto" w:fill="auto"/>
            <w:vAlign w:val="bottom"/>
          </w:tcPr>
          <w:p w:rsidR="00492447" w:rsidRPr="0027022C" w:rsidRDefault="00492447" w:rsidP="00A7470C">
            <w:pPr>
              <w:jc w:val="right"/>
              <w:rPr>
                <w:sz w:val="20"/>
                <w:szCs w:val="20"/>
              </w:rPr>
            </w:pPr>
            <w:r w:rsidRPr="0027022C">
              <w:rPr>
                <w:sz w:val="20"/>
                <w:szCs w:val="20"/>
              </w:rPr>
              <w:t>68912,6</w:t>
            </w:r>
          </w:p>
        </w:tc>
        <w:tc>
          <w:tcPr>
            <w:tcW w:w="1275" w:type="dxa"/>
            <w:shd w:val="clear" w:color="auto" w:fill="auto"/>
            <w:vAlign w:val="bottom"/>
          </w:tcPr>
          <w:p w:rsidR="00492447" w:rsidRPr="0027022C" w:rsidRDefault="00492447" w:rsidP="00492447">
            <w:pPr>
              <w:jc w:val="right"/>
              <w:rPr>
                <w:sz w:val="20"/>
                <w:szCs w:val="20"/>
              </w:rPr>
            </w:pPr>
            <w:r w:rsidRPr="0027022C">
              <w:rPr>
                <w:sz w:val="20"/>
                <w:szCs w:val="20"/>
              </w:rPr>
              <w:t>94762,0</w:t>
            </w:r>
          </w:p>
        </w:tc>
        <w:tc>
          <w:tcPr>
            <w:tcW w:w="1276" w:type="dxa"/>
            <w:shd w:val="clear" w:color="auto" w:fill="auto"/>
            <w:vAlign w:val="bottom"/>
          </w:tcPr>
          <w:p w:rsidR="00492447" w:rsidRPr="0027022C" w:rsidRDefault="00492447" w:rsidP="00492447">
            <w:pPr>
              <w:jc w:val="right"/>
              <w:rPr>
                <w:sz w:val="20"/>
                <w:szCs w:val="20"/>
              </w:rPr>
            </w:pPr>
            <w:r w:rsidRPr="0027022C">
              <w:rPr>
                <w:sz w:val="20"/>
                <w:szCs w:val="20"/>
              </w:rPr>
              <w:t>83511,8</w:t>
            </w:r>
          </w:p>
        </w:tc>
        <w:tc>
          <w:tcPr>
            <w:tcW w:w="1134" w:type="dxa"/>
            <w:vAlign w:val="bottom"/>
          </w:tcPr>
          <w:p w:rsidR="00492447" w:rsidRPr="0027022C" w:rsidRDefault="00492447">
            <w:pPr>
              <w:jc w:val="right"/>
              <w:rPr>
                <w:sz w:val="20"/>
                <w:szCs w:val="20"/>
              </w:rPr>
            </w:pPr>
            <w:r w:rsidRPr="0027022C">
              <w:rPr>
                <w:sz w:val="20"/>
                <w:szCs w:val="20"/>
              </w:rPr>
              <w:t>8,35</w:t>
            </w:r>
          </w:p>
        </w:tc>
        <w:tc>
          <w:tcPr>
            <w:tcW w:w="992" w:type="dxa"/>
            <w:shd w:val="clear" w:color="auto" w:fill="auto"/>
            <w:vAlign w:val="bottom"/>
          </w:tcPr>
          <w:p w:rsidR="00492447" w:rsidRPr="0027022C" w:rsidRDefault="00492447">
            <w:pPr>
              <w:jc w:val="right"/>
              <w:rPr>
                <w:sz w:val="20"/>
                <w:szCs w:val="20"/>
              </w:rPr>
            </w:pPr>
            <w:r w:rsidRPr="0027022C">
              <w:rPr>
                <w:sz w:val="20"/>
                <w:szCs w:val="20"/>
              </w:rPr>
              <w:t>88,13</w:t>
            </w:r>
          </w:p>
        </w:tc>
        <w:tc>
          <w:tcPr>
            <w:tcW w:w="1418" w:type="dxa"/>
            <w:shd w:val="clear" w:color="auto" w:fill="auto"/>
            <w:vAlign w:val="bottom"/>
          </w:tcPr>
          <w:p w:rsidR="00492447" w:rsidRPr="0027022C" w:rsidRDefault="00492447">
            <w:pPr>
              <w:jc w:val="right"/>
              <w:rPr>
                <w:sz w:val="20"/>
                <w:szCs w:val="20"/>
              </w:rPr>
            </w:pPr>
            <w:r w:rsidRPr="0027022C">
              <w:rPr>
                <w:sz w:val="20"/>
                <w:szCs w:val="20"/>
              </w:rPr>
              <w:t>+14599,2</w:t>
            </w:r>
          </w:p>
        </w:tc>
      </w:tr>
      <w:tr w:rsidR="0027022C" w:rsidRPr="0027022C" w:rsidTr="00492447">
        <w:trPr>
          <w:trHeight w:val="242"/>
        </w:trPr>
        <w:tc>
          <w:tcPr>
            <w:tcW w:w="2268" w:type="dxa"/>
            <w:shd w:val="clear" w:color="auto" w:fill="auto"/>
            <w:vAlign w:val="center"/>
            <w:hideMark/>
          </w:tcPr>
          <w:p w:rsidR="00492447" w:rsidRPr="0027022C" w:rsidRDefault="00492447" w:rsidP="00FC5C12">
            <w:pPr>
              <w:ind w:right="-108"/>
              <w:rPr>
                <w:sz w:val="20"/>
                <w:szCs w:val="20"/>
              </w:rPr>
            </w:pPr>
            <w:r w:rsidRPr="0027022C">
              <w:rPr>
                <w:sz w:val="20"/>
                <w:szCs w:val="20"/>
              </w:rPr>
              <w:t>Физическая культура и спорт</w:t>
            </w:r>
          </w:p>
        </w:tc>
        <w:tc>
          <w:tcPr>
            <w:tcW w:w="426" w:type="dxa"/>
            <w:shd w:val="clear" w:color="auto" w:fill="auto"/>
            <w:vAlign w:val="center"/>
            <w:hideMark/>
          </w:tcPr>
          <w:p w:rsidR="00492447" w:rsidRPr="0027022C" w:rsidRDefault="00492447" w:rsidP="00FC5C12">
            <w:pPr>
              <w:ind w:left="-108" w:right="-51"/>
              <w:jc w:val="center"/>
              <w:rPr>
                <w:sz w:val="20"/>
                <w:szCs w:val="20"/>
              </w:rPr>
            </w:pPr>
            <w:r w:rsidRPr="0027022C">
              <w:rPr>
                <w:sz w:val="20"/>
                <w:szCs w:val="20"/>
              </w:rPr>
              <w:t>11</w:t>
            </w:r>
          </w:p>
        </w:tc>
        <w:tc>
          <w:tcPr>
            <w:tcW w:w="1134" w:type="dxa"/>
            <w:shd w:val="clear" w:color="auto" w:fill="auto"/>
            <w:vAlign w:val="bottom"/>
          </w:tcPr>
          <w:p w:rsidR="00492447" w:rsidRPr="0027022C" w:rsidRDefault="00492447" w:rsidP="00A7470C">
            <w:pPr>
              <w:jc w:val="right"/>
              <w:rPr>
                <w:sz w:val="20"/>
                <w:szCs w:val="20"/>
              </w:rPr>
            </w:pPr>
            <w:r w:rsidRPr="0027022C">
              <w:rPr>
                <w:sz w:val="20"/>
                <w:szCs w:val="20"/>
              </w:rPr>
              <w:t>8209,7</w:t>
            </w:r>
          </w:p>
        </w:tc>
        <w:tc>
          <w:tcPr>
            <w:tcW w:w="1275" w:type="dxa"/>
            <w:shd w:val="clear" w:color="auto" w:fill="auto"/>
            <w:vAlign w:val="bottom"/>
          </w:tcPr>
          <w:p w:rsidR="00492447" w:rsidRPr="0027022C" w:rsidRDefault="00492447" w:rsidP="00492447">
            <w:pPr>
              <w:jc w:val="right"/>
              <w:rPr>
                <w:sz w:val="20"/>
                <w:szCs w:val="20"/>
              </w:rPr>
            </w:pPr>
            <w:r w:rsidRPr="0027022C">
              <w:rPr>
                <w:sz w:val="20"/>
                <w:szCs w:val="20"/>
              </w:rPr>
              <w:t>70048,4</w:t>
            </w:r>
          </w:p>
        </w:tc>
        <w:tc>
          <w:tcPr>
            <w:tcW w:w="1276" w:type="dxa"/>
            <w:shd w:val="clear" w:color="auto" w:fill="auto"/>
            <w:vAlign w:val="bottom"/>
          </w:tcPr>
          <w:p w:rsidR="00492447" w:rsidRPr="0027022C" w:rsidRDefault="00492447" w:rsidP="00492447">
            <w:pPr>
              <w:jc w:val="right"/>
              <w:rPr>
                <w:sz w:val="20"/>
                <w:szCs w:val="20"/>
              </w:rPr>
            </w:pPr>
            <w:r w:rsidRPr="0027022C">
              <w:rPr>
                <w:sz w:val="20"/>
                <w:szCs w:val="20"/>
              </w:rPr>
              <w:t>69082,1</w:t>
            </w:r>
          </w:p>
        </w:tc>
        <w:tc>
          <w:tcPr>
            <w:tcW w:w="1134" w:type="dxa"/>
            <w:vAlign w:val="bottom"/>
          </w:tcPr>
          <w:p w:rsidR="00492447" w:rsidRPr="0027022C" w:rsidRDefault="00492447">
            <w:pPr>
              <w:jc w:val="right"/>
              <w:rPr>
                <w:sz w:val="20"/>
                <w:szCs w:val="20"/>
              </w:rPr>
            </w:pPr>
            <w:r w:rsidRPr="0027022C">
              <w:rPr>
                <w:sz w:val="20"/>
                <w:szCs w:val="20"/>
              </w:rPr>
              <w:t>6,91</w:t>
            </w:r>
          </w:p>
        </w:tc>
        <w:tc>
          <w:tcPr>
            <w:tcW w:w="992" w:type="dxa"/>
            <w:shd w:val="clear" w:color="auto" w:fill="auto"/>
            <w:vAlign w:val="bottom"/>
          </w:tcPr>
          <w:p w:rsidR="00492447" w:rsidRPr="0027022C" w:rsidRDefault="00492447">
            <w:pPr>
              <w:jc w:val="right"/>
              <w:rPr>
                <w:sz w:val="20"/>
                <w:szCs w:val="20"/>
              </w:rPr>
            </w:pPr>
            <w:r w:rsidRPr="0027022C">
              <w:rPr>
                <w:sz w:val="20"/>
                <w:szCs w:val="20"/>
              </w:rPr>
              <w:t>98,62</w:t>
            </w:r>
          </w:p>
        </w:tc>
        <w:tc>
          <w:tcPr>
            <w:tcW w:w="1418" w:type="dxa"/>
            <w:shd w:val="clear" w:color="auto" w:fill="auto"/>
            <w:vAlign w:val="bottom"/>
          </w:tcPr>
          <w:p w:rsidR="00492447" w:rsidRPr="0027022C" w:rsidRDefault="00492447">
            <w:pPr>
              <w:jc w:val="right"/>
              <w:rPr>
                <w:sz w:val="20"/>
                <w:szCs w:val="20"/>
              </w:rPr>
            </w:pPr>
            <w:r w:rsidRPr="0027022C">
              <w:rPr>
                <w:sz w:val="20"/>
                <w:szCs w:val="20"/>
              </w:rPr>
              <w:t>+60872,4</w:t>
            </w:r>
          </w:p>
        </w:tc>
      </w:tr>
      <w:tr w:rsidR="0027022C" w:rsidRPr="0027022C" w:rsidTr="00492447">
        <w:trPr>
          <w:trHeight w:val="556"/>
        </w:trPr>
        <w:tc>
          <w:tcPr>
            <w:tcW w:w="2268" w:type="dxa"/>
            <w:shd w:val="clear" w:color="auto" w:fill="auto"/>
            <w:vAlign w:val="center"/>
            <w:hideMark/>
          </w:tcPr>
          <w:p w:rsidR="00492447" w:rsidRPr="0027022C" w:rsidRDefault="00492447" w:rsidP="00FC5C12">
            <w:pPr>
              <w:ind w:right="-108"/>
              <w:rPr>
                <w:sz w:val="20"/>
                <w:szCs w:val="20"/>
              </w:rPr>
            </w:pPr>
            <w:r w:rsidRPr="0027022C">
              <w:rPr>
                <w:sz w:val="20"/>
                <w:szCs w:val="20"/>
              </w:rPr>
              <w:t>Межбюджетные трансферты общего характера бюджетам субъектов РФ и муниципальных образований</w:t>
            </w:r>
          </w:p>
        </w:tc>
        <w:tc>
          <w:tcPr>
            <w:tcW w:w="426" w:type="dxa"/>
            <w:shd w:val="clear" w:color="auto" w:fill="auto"/>
            <w:vAlign w:val="center"/>
            <w:hideMark/>
          </w:tcPr>
          <w:p w:rsidR="00492447" w:rsidRPr="0027022C" w:rsidRDefault="00492447" w:rsidP="00FC5C12">
            <w:pPr>
              <w:ind w:left="-108" w:right="-51"/>
              <w:jc w:val="center"/>
              <w:rPr>
                <w:sz w:val="20"/>
                <w:szCs w:val="20"/>
              </w:rPr>
            </w:pPr>
            <w:r w:rsidRPr="0027022C">
              <w:rPr>
                <w:sz w:val="20"/>
                <w:szCs w:val="20"/>
              </w:rPr>
              <w:t>14</w:t>
            </w:r>
          </w:p>
        </w:tc>
        <w:tc>
          <w:tcPr>
            <w:tcW w:w="1134" w:type="dxa"/>
            <w:shd w:val="clear" w:color="auto" w:fill="auto"/>
            <w:vAlign w:val="bottom"/>
          </w:tcPr>
          <w:p w:rsidR="00492447" w:rsidRPr="0027022C" w:rsidRDefault="00492447" w:rsidP="00FC5C12">
            <w:pPr>
              <w:jc w:val="right"/>
              <w:rPr>
                <w:sz w:val="20"/>
                <w:szCs w:val="20"/>
              </w:rPr>
            </w:pPr>
            <w:r w:rsidRPr="0027022C">
              <w:rPr>
                <w:sz w:val="20"/>
                <w:szCs w:val="20"/>
              </w:rPr>
              <w:t>6284,0</w:t>
            </w:r>
          </w:p>
        </w:tc>
        <w:tc>
          <w:tcPr>
            <w:tcW w:w="1275" w:type="dxa"/>
            <w:shd w:val="clear" w:color="auto" w:fill="auto"/>
            <w:vAlign w:val="bottom"/>
          </w:tcPr>
          <w:p w:rsidR="00492447" w:rsidRPr="0027022C" w:rsidRDefault="00492447" w:rsidP="00492447">
            <w:pPr>
              <w:jc w:val="right"/>
              <w:rPr>
                <w:sz w:val="20"/>
                <w:szCs w:val="20"/>
              </w:rPr>
            </w:pPr>
            <w:r w:rsidRPr="0027022C">
              <w:rPr>
                <w:sz w:val="20"/>
                <w:szCs w:val="20"/>
              </w:rPr>
              <w:t>12912,1</w:t>
            </w:r>
          </w:p>
        </w:tc>
        <w:tc>
          <w:tcPr>
            <w:tcW w:w="1276" w:type="dxa"/>
            <w:shd w:val="clear" w:color="auto" w:fill="auto"/>
            <w:vAlign w:val="bottom"/>
          </w:tcPr>
          <w:p w:rsidR="00492447" w:rsidRPr="0027022C" w:rsidRDefault="00492447" w:rsidP="00492447">
            <w:pPr>
              <w:jc w:val="right"/>
              <w:rPr>
                <w:sz w:val="20"/>
                <w:szCs w:val="20"/>
              </w:rPr>
            </w:pPr>
            <w:r w:rsidRPr="0027022C">
              <w:rPr>
                <w:sz w:val="20"/>
                <w:szCs w:val="20"/>
              </w:rPr>
              <w:t>12912,1</w:t>
            </w:r>
          </w:p>
        </w:tc>
        <w:tc>
          <w:tcPr>
            <w:tcW w:w="1134" w:type="dxa"/>
            <w:vAlign w:val="bottom"/>
          </w:tcPr>
          <w:p w:rsidR="00492447" w:rsidRPr="0027022C" w:rsidRDefault="00492447">
            <w:pPr>
              <w:jc w:val="right"/>
              <w:rPr>
                <w:sz w:val="20"/>
                <w:szCs w:val="20"/>
              </w:rPr>
            </w:pPr>
            <w:r w:rsidRPr="0027022C">
              <w:rPr>
                <w:sz w:val="20"/>
                <w:szCs w:val="20"/>
              </w:rPr>
              <w:t>1,29</w:t>
            </w:r>
          </w:p>
        </w:tc>
        <w:tc>
          <w:tcPr>
            <w:tcW w:w="992" w:type="dxa"/>
            <w:shd w:val="clear" w:color="auto" w:fill="auto"/>
            <w:vAlign w:val="bottom"/>
          </w:tcPr>
          <w:p w:rsidR="00492447" w:rsidRPr="0027022C" w:rsidRDefault="00492447">
            <w:pPr>
              <w:jc w:val="right"/>
              <w:rPr>
                <w:sz w:val="20"/>
                <w:szCs w:val="20"/>
              </w:rPr>
            </w:pPr>
            <w:r w:rsidRPr="0027022C">
              <w:rPr>
                <w:sz w:val="20"/>
                <w:szCs w:val="20"/>
              </w:rPr>
              <w:t>100,00</w:t>
            </w:r>
          </w:p>
        </w:tc>
        <w:tc>
          <w:tcPr>
            <w:tcW w:w="1418" w:type="dxa"/>
            <w:shd w:val="clear" w:color="auto" w:fill="auto"/>
            <w:vAlign w:val="bottom"/>
          </w:tcPr>
          <w:p w:rsidR="00492447" w:rsidRPr="0027022C" w:rsidRDefault="00492447">
            <w:pPr>
              <w:jc w:val="right"/>
              <w:rPr>
                <w:sz w:val="20"/>
                <w:szCs w:val="20"/>
              </w:rPr>
            </w:pPr>
            <w:r w:rsidRPr="0027022C">
              <w:rPr>
                <w:sz w:val="20"/>
                <w:szCs w:val="20"/>
              </w:rPr>
              <w:t>+6628,1</w:t>
            </w:r>
          </w:p>
        </w:tc>
      </w:tr>
      <w:tr w:rsidR="0027022C" w:rsidRPr="0027022C" w:rsidTr="00811133">
        <w:trPr>
          <w:trHeight w:val="330"/>
        </w:trPr>
        <w:tc>
          <w:tcPr>
            <w:tcW w:w="2694" w:type="dxa"/>
            <w:gridSpan w:val="2"/>
            <w:shd w:val="clear" w:color="auto" w:fill="auto"/>
            <w:vAlign w:val="center"/>
            <w:hideMark/>
          </w:tcPr>
          <w:p w:rsidR="00492447" w:rsidRPr="0027022C" w:rsidRDefault="00492447" w:rsidP="00FC5C12">
            <w:pPr>
              <w:jc w:val="center"/>
              <w:rPr>
                <w:b/>
                <w:bCs/>
                <w:sz w:val="20"/>
                <w:szCs w:val="20"/>
              </w:rPr>
            </w:pPr>
            <w:r w:rsidRPr="0027022C">
              <w:rPr>
                <w:b/>
                <w:bCs/>
                <w:sz w:val="20"/>
                <w:szCs w:val="20"/>
              </w:rPr>
              <w:t>Всего:</w:t>
            </w:r>
          </w:p>
        </w:tc>
        <w:tc>
          <w:tcPr>
            <w:tcW w:w="1134" w:type="dxa"/>
            <w:shd w:val="clear" w:color="auto" w:fill="auto"/>
            <w:vAlign w:val="bottom"/>
          </w:tcPr>
          <w:p w:rsidR="00492447" w:rsidRPr="0027022C" w:rsidRDefault="00492447" w:rsidP="00FC5C12">
            <w:pPr>
              <w:ind w:left="-165" w:right="-51"/>
              <w:jc w:val="right"/>
              <w:rPr>
                <w:b/>
                <w:bCs/>
                <w:sz w:val="20"/>
                <w:szCs w:val="20"/>
              </w:rPr>
            </w:pPr>
            <w:r w:rsidRPr="0027022C">
              <w:rPr>
                <w:b/>
                <w:sz w:val="20"/>
                <w:szCs w:val="20"/>
              </w:rPr>
              <w:t>816025,2</w:t>
            </w:r>
          </w:p>
        </w:tc>
        <w:tc>
          <w:tcPr>
            <w:tcW w:w="1275" w:type="dxa"/>
            <w:shd w:val="clear" w:color="auto" w:fill="auto"/>
            <w:vAlign w:val="bottom"/>
          </w:tcPr>
          <w:p w:rsidR="00492447" w:rsidRPr="0027022C" w:rsidRDefault="00492447" w:rsidP="00FC5C12">
            <w:pPr>
              <w:jc w:val="right"/>
              <w:rPr>
                <w:b/>
                <w:sz w:val="20"/>
                <w:szCs w:val="20"/>
              </w:rPr>
            </w:pPr>
            <w:r w:rsidRPr="0027022C">
              <w:rPr>
                <w:b/>
                <w:sz w:val="20"/>
                <w:szCs w:val="20"/>
              </w:rPr>
              <w:t>1055385,3</w:t>
            </w:r>
          </w:p>
        </w:tc>
        <w:tc>
          <w:tcPr>
            <w:tcW w:w="1276" w:type="dxa"/>
            <w:shd w:val="clear" w:color="auto" w:fill="auto"/>
            <w:vAlign w:val="bottom"/>
          </w:tcPr>
          <w:p w:rsidR="00492447" w:rsidRPr="0027022C" w:rsidRDefault="00492447" w:rsidP="00FC5C12">
            <w:pPr>
              <w:jc w:val="right"/>
              <w:rPr>
                <w:b/>
                <w:sz w:val="20"/>
                <w:szCs w:val="20"/>
              </w:rPr>
            </w:pPr>
            <w:r w:rsidRPr="0027022C">
              <w:rPr>
                <w:b/>
                <w:sz w:val="20"/>
                <w:szCs w:val="20"/>
              </w:rPr>
              <w:t>1000371,6</w:t>
            </w:r>
          </w:p>
        </w:tc>
        <w:tc>
          <w:tcPr>
            <w:tcW w:w="1134" w:type="dxa"/>
            <w:vAlign w:val="bottom"/>
          </w:tcPr>
          <w:p w:rsidR="00492447" w:rsidRPr="0027022C" w:rsidRDefault="00492447" w:rsidP="00FC5C12">
            <w:pPr>
              <w:jc w:val="right"/>
              <w:rPr>
                <w:b/>
                <w:sz w:val="20"/>
                <w:szCs w:val="20"/>
              </w:rPr>
            </w:pPr>
            <w:r w:rsidRPr="0027022C">
              <w:rPr>
                <w:b/>
                <w:sz w:val="20"/>
                <w:szCs w:val="20"/>
              </w:rPr>
              <w:t>100,00</w:t>
            </w:r>
          </w:p>
        </w:tc>
        <w:tc>
          <w:tcPr>
            <w:tcW w:w="992" w:type="dxa"/>
            <w:shd w:val="clear" w:color="auto" w:fill="auto"/>
            <w:vAlign w:val="bottom"/>
          </w:tcPr>
          <w:p w:rsidR="00492447" w:rsidRPr="0027022C" w:rsidRDefault="00492447" w:rsidP="00FC5C12">
            <w:pPr>
              <w:jc w:val="right"/>
              <w:rPr>
                <w:b/>
                <w:sz w:val="20"/>
                <w:szCs w:val="20"/>
              </w:rPr>
            </w:pPr>
            <w:r w:rsidRPr="0027022C">
              <w:rPr>
                <w:b/>
                <w:bCs/>
                <w:sz w:val="20"/>
                <w:szCs w:val="20"/>
              </w:rPr>
              <w:t>94,79</w:t>
            </w:r>
          </w:p>
        </w:tc>
        <w:tc>
          <w:tcPr>
            <w:tcW w:w="1418" w:type="dxa"/>
            <w:shd w:val="clear" w:color="auto" w:fill="auto"/>
            <w:vAlign w:val="bottom"/>
          </w:tcPr>
          <w:p w:rsidR="00492447" w:rsidRPr="0027022C" w:rsidRDefault="00492447" w:rsidP="00492447">
            <w:pPr>
              <w:jc w:val="right"/>
              <w:rPr>
                <w:b/>
                <w:sz w:val="20"/>
                <w:szCs w:val="20"/>
              </w:rPr>
            </w:pPr>
            <w:r w:rsidRPr="0027022C">
              <w:rPr>
                <w:b/>
                <w:sz w:val="20"/>
                <w:szCs w:val="20"/>
              </w:rPr>
              <w:t>+184346,4</w:t>
            </w:r>
          </w:p>
        </w:tc>
      </w:tr>
    </w:tbl>
    <w:p w:rsidR="00A7470C" w:rsidRPr="0027022C" w:rsidRDefault="00A7470C" w:rsidP="00A7470C">
      <w:pPr>
        <w:ind w:right="-108" w:firstLine="708"/>
        <w:jc w:val="both"/>
        <w:rPr>
          <w:sz w:val="28"/>
          <w:szCs w:val="28"/>
        </w:rPr>
      </w:pPr>
    </w:p>
    <w:p w:rsidR="00A7470C" w:rsidRPr="0027022C" w:rsidRDefault="009049C1" w:rsidP="006F6610">
      <w:pPr>
        <w:spacing w:line="276" w:lineRule="auto"/>
        <w:ind w:right="-108" w:firstLine="709"/>
        <w:jc w:val="both"/>
        <w:rPr>
          <w:sz w:val="28"/>
          <w:szCs w:val="28"/>
        </w:rPr>
      </w:pPr>
      <w:r w:rsidRPr="0027022C">
        <w:rPr>
          <w:sz w:val="28"/>
          <w:szCs w:val="28"/>
        </w:rPr>
        <w:t>В 202</w:t>
      </w:r>
      <w:r w:rsidR="00A7470C" w:rsidRPr="0027022C">
        <w:rPr>
          <w:sz w:val="28"/>
          <w:szCs w:val="28"/>
        </w:rPr>
        <w:t>3</w:t>
      </w:r>
      <w:r w:rsidRPr="0027022C">
        <w:rPr>
          <w:sz w:val="28"/>
          <w:szCs w:val="28"/>
        </w:rPr>
        <w:t xml:space="preserve"> году </w:t>
      </w:r>
      <w:r w:rsidR="00F50DA8" w:rsidRPr="0027022C">
        <w:rPr>
          <w:sz w:val="28"/>
          <w:szCs w:val="28"/>
        </w:rPr>
        <w:t>исполнение бюджета Климовского муниципального района Брянской области</w:t>
      </w:r>
      <w:r w:rsidR="00A7470C" w:rsidRPr="0027022C">
        <w:rPr>
          <w:sz w:val="28"/>
          <w:szCs w:val="28"/>
        </w:rPr>
        <w:t xml:space="preserve"> </w:t>
      </w:r>
      <w:r w:rsidR="00076DF4" w:rsidRPr="0027022C">
        <w:rPr>
          <w:sz w:val="28"/>
          <w:szCs w:val="28"/>
        </w:rPr>
        <w:t xml:space="preserve">осуществлялось по </w:t>
      </w:r>
      <w:r w:rsidR="009712D8" w:rsidRPr="0027022C">
        <w:rPr>
          <w:sz w:val="28"/>
          <w:szCs w:val="28"/>
        </w:rPr>
        <w:t>11</w:t>
      </w:r>
      <w:r w:rsidR="00076DF4" w:rsidRPr="0027022C">
        <w:rPr>
          <w:sz w:val="28"/>
          <w:szCs w:val="28"/>
        </w:rPr>
        <w:t xml:space="preserve"> разделам бюджетной классификации</w:t>
      </w:r>
      <w:r w:rsidR="009712D8" w:rsidRPr="0027022C">
        <w:rPr>
          <w:sz w:val="28"/>
          <w:szCs w:val="28"/>
        </w:rPr>
        <w:t xml:space="preserve">, в </w:t>
      </w:r>
      <w:r w:rsidR="009712D8" w:rsidRPr="0027022C">
        <w:rPr>
          <w:spacing w:val="4"/>
          <w:sz w:val="28"/>
          <w:szCs w:val="28"/>
        </w:rPr>
        <w:t xml:space="preserve"> предшествующем году</w:t>
      </w:r>
      <w:r w:rsidR="00A7470C" w:rsidRPr="0027022C">
        <w:rPr>
          <w:spacing w:val="4"/>
          <w:sz w:val="28"/>
          <w:szCs w:val="28"/>
        </w:rPr>
        <w:t xml:space="preserve"> по 10 разделам (в 2022 году не осуществлялись расходы по разделы 06 «Охрана окружающей среды»)</w:t>
      </w:r>
      <w:r w:rsidR="00076DF4" w:rsidRPr="0027022C">
        <w:rPr>
          <w:sz w:val="28"/>
          <w:szCs w:val="28"/>
        </w:rPr>
        <w:t>. По </w:t>
      </w:r>
      <w:r w:rsidR="00A7470C" w:rsidRPr="0027022C">
        <w:rPr>
          <w:sz w:val="28"/>
          <w:szCs w:val="28"/>
        </w:rPr>
        <w:t>семи</w:t>
      </w:r>
      <w:r w:rsidR="00076DF4" w:rsidRPr="0027022C">
        <w:rPr>
          <w:sz w:val="28"/>
          <w:szCs w:val="28"/>
        </w:rPr>
        <w:t xml:space="preserve"> разделам расходы сложились </w:t>
      </w:r>
      <w:r w:rsidR="00BD1C3C" w:rsidRPr="0027022C">
        <w:rPr>
          <w:sz w:val="28"/>
          <w:szCs w:val="28"/>
        </w:rPr>
        <w:t>выше</w:t>
      </w:r>
      <w:r w:rsidR="00076DF4" w:rsidRPr="0027022C">
        <w:rPr>
          <w:sz w:val="28"/>
          <w:szCs w:val="28"/>
        </w:rPr>
        <w:t xml:space="preserve"> уровня п</w:t>
      </w:r>
      <w:r w:rsidR="00A7470C" w:rsidRPr="0027022C">
        <w:rPr>
          <w:sz w:val="28"/>
          <w:szCs w:val="28"/>
        </w:rPr>
        <w:t>редшествующего периода, по четырем разделам ниже уровня 2022 года (03 «Национальная безопасность и правоохранительная деятельность» на 56,4 тыс. рублей, 05 «Жилищно-коммунальное хозяйство» на 1 156,0 тыс. рублей, 07 «Образование» на 47 422,0 тыс. рублей, 08 «Культура и кинематография» на 1 342,1 тыс. рублей)</w:t>
      </w:r>
      <w:r w:rsidR="006F6610" w:rsidRPr="0027022C">
        <w:rPr>
          <w:sz w:val="28"/>
          <w:szCs w:val="28"/>
        </w:rPr>
        <w:t>.</w:t>
      </w:r>
    </w:p>
    <w:p w:rsidR="00320912" w:rsidRPr="0027022C" w:rsidRDefault="00320912" w:rsidP="00194FE1">
      <w:pPr>
        <w:spacing w:line="276" w:lineRule="auto"/>
        <w:ind w:firstLine="720"/>
        <w:jc w:val="both"/>
        <w:rPr>
          <w:spacing w:val="-4"/>
          <w:sz w:val="28"/>
          <w:szCs w:val="28"/>
        </w:rPr>
      </w:pPr>
    </w:p>
    <w:p w:rsidR="00076DF4" w:rsidRPr="0027022C" w:rsidRDefault="00076DF4" w:rsidP="00194FE1">
      <w:pPr>
        <w:spacing w:line="276" w:lineRule="auto"/>
        <w:ind w:firstLine="720"/>
        <w:jc w:val="both"/>
        <w:rPr>
          <w:sz w:val="28"/>
          <w:szCs w:val="28"/>
        </w:rPr>
      </w:pPr>
      <w:proofErr w:type="gramStart"/>
      <w:r w:rsidRPr="0027022C">
        <w:rPr>
          <w:spacing w:val="-4"/>
          <w:sz w:val="28"/>
          <w:szCs w:val="28"/>
        </w:rPr>
        <w:t xml:space="preserve">Наиболее значительные отклонения в сторону </w:t>
      </w:r>
      <w:r w:rsidR="008578CB" w:rsidRPr="0027022C">
        <w:rPr>
          <w:spacing w:val="-4"/>
          <w:sz w:val="28"/>
          <w:szCs w:val="28"/>
        </w:rPr>
        <w:t xml:space="preserve">увеличения </w:t>
      </w:r>
      <w:r w:rsidR="00584E04" w:rsidRPr="0027022C">
        <w:rPr>
          <w:spacing w:val="-4"/>
          <w:sz w:val="28"/>
          <w:szCs w:val="28"/>
        </w:rPr>
        <w:t>расходов отмечены по разделу</w:t>
      </w:r>
      <w:r w:rsidRPr="0027022C">
        <w:rPr>
          <w:spacing w:val="-4"/>
          <w:sz w:val="28"/>
          <w:szCs w:val="28"/>
        </w:rPr>
        <w:t xml:space="preserve"> </w:t>
      </w:r>
      <w:r w:rsidR="00A7470C" w:rsidRPr="0027022C">
        <w:rPr>
          <w:spacing w:val="-4"/>
          <w:sz w:val="28"/>
          <w:szCs w:val="28"/>
        </w:rPr>
        <w:t>04</w:t>
      </w:r>
      <w:r w:rsidRPr="0027022C">
        <w:rPr>
          <w:spacing w:val="-4"/>
          <w:sz w:val="28"/>
          <w:szCs w:val="28"/>
        </w:rPr>
        <w:t xml:space="preserve"> </w:t>
      </w:r>
      <w:r w:rsidR="00A7470C" w:rsidRPr="0027022C">
        <w:rPr>
          <w:sz w:val="28"/>
          <w:szCs w:val="28"/>
        </w:rPr>
        <w:t>«Национальная экономика»</w:t>
      </w:r>
      <w:r w:rsidR="00584E04" w:rsidRPr="0027022C">
        <w:rPr>
          <w:sz w:val="28"/>
          <w:szCs w:val="28"/>
        </w:rPr>
        <w:t xml:space="preserve"> –  р</w:t>
      </w:r>
      <w:r w:rsidR="00613B2B" w:rsidRPr="0027022C">
        <w:rPr>
          <w:sz w:val="28"/>
          <w:szCs w:val="28"/>
        </w:rPr>
        <w:t xml:space="preserve">асходы по данному разделу в сравнении с предшествующим годом увеличились на </w:t>
      </w:r>
      <w:r w:rsidR="00A7470C" w:rsidRPr="0027022C">
        <w:rPr>
          <w:sz w:val="28"/>
          <w:szCs w:val="28"/>
        </w:rPr>
        <w:t>118</w:t>
      </w:r>
      <w:r w:rsidR="00F50DA8" w:rsidRPr="0027022C">
        <w:rPr>
          <w:sz w:val="28"/>
          <w:szCs w:val="28"/>
        </w:rPr>
        <w:t> </w:t>
      </w:r>
      <w:r w:rsidR="00A7470C" w:rsidRPr="0027022C">
        <w:rPr>
          <w:sz w:val="28"/>
          <w:szCs w:val="28"/>
        </w:rPr>
        <w:t>160,8</w:t>
      </w:r>
      <w:r w:rsidR="00613B2B" w:rsidRPr="0027022C">
        <w:rPr>
          <w:sz w:val="28"/>
          <w:szCs w:val="28"/>
        </w:rPr>
        <w:t xml:space="preserve"> тыс. рублей или </w:t>
      </w:r>
      <w:r w:rsidR="00584E04" w:rsidRPr="0027022C">
        <w:rPr>
          <w:sz w:val="28"/>
          <w:szCs w:val="28"/>
        </w:rPr>
        <w:t>в 3,55 раза  и по разделу 11 «Физическая культура и спорт» –  расходы по данному разделу в сравнении с предшествующим годом увеличились на 60 8</w:t>
      </w:r>
      <w:r w:rsidR="006F6610" w:rsidRPr="0027022C">
        <w:rPr>
          <w:sz w:val="28"/>
          <w:szCs w:val="28"/>
        </w:rPr>
        <w:t>72,4 тыс. рублей или в 8,41 раз</w:t>
      </w:r>
      <w:r w:rsidR="00584E04" w:rsidRPr="0027022C">
        <w:rPr>
          <w:sz w:val="28"/>
          <w:szCs w:val="28"/>
        </w:rPr>
        <w:t>.</w:t>
      </w:r>
      <w:proofErr w:type="gramEnd"/>
    </w:p>
    <w:p w:rsidR="00194FE1" w:rsidRPr="0027022C" w:rsidRDefault="00194FE1" w:rsidP="00194FE1">
      <w:pPr>
        <w:spacing w:line="276" w:lineRule="auto"/>
        <w:ind w:firstLine="709"/>
        <w:jc w:val="both"/>
        <w:rPr>
          <w:sz w:val="28"/>
          <w:szCs w:val="28"/>
        </w:rPr>
      </w:pPr>
      <w:r w:rsidRPr="0027022C">
        <w:rPr>
          <w:sz w:val="28"/>
          <w:szCs w:val="28"/>
        </w:rPr>
        <w:lastRenderedPageBreak/>
        <w:t xml:space="preserve">В разрезе разделов бюджетной классификации расходов из десяти разделов </w:t>
      </w:r>
      <w:r w:rsidR="00584E04" w:rsidRPr="0027022C">
        <w:rPr>
          <w:sz w:val="28"/>
          <w:szCs w:val="28"/>
        </w:rPr>
        <w:t>один исполнен</w:t>
      </w:r>
      <w:r w:rsidR="008F1487" w:rsidRPr="0027022C">
        <w:rPr>
          <w:sz w:val="28"/>
          <w:szCs w:val="28"/>
        </w:rPr>
        <w:t xml:space="preserve"> в объеме 100% к утвержденным расходам, </w:t>
      </w:r>
      <w:r w:rsidR="00584E04" w:rsidRPr="0027022C">
        <w:rPr>
          <w:sz w:val="28"/>
          <w:szCs w:val="28"/>
        </w:rPr>
        <w:t xml:space="preserve">шесть </w:t>
      </w:r>
      <w:r w:rsidRPr="0027022C">
        <w:rPr>
          <w:sz w:val="28"/>
          <w:szCs w:val="28"/>
        </w:rPr>
        <w:t>разд</w:t>
      </w:r>
      <w:r w:rsidR="00CC2820" w:rsidRPr="0027022C">
        <w:rPr>
          <w:sz w:val="28"/>
          <w:szCs w:val="28"/>
        </w:rPr>
        <w:t xml:space="preserve">елов исполнены в объеме свыше </w:t>
      </w:r>
      <w:r w:rsidR="008F1487" w:rsidRPr="0027022C">
        <w:rPr>
          <w:sz w:val="28"/>
          <w:szCs w:val="28"/>
        </w:rPr>
        <w:t>95,00 % и</w:t>
      </w:r>
      <w:r w:rsidR="00CC2820" w:rsidRPr="0027022C">
        <w:rPr>
          <w:sz w:val="28"/>
          <w:szCs w:val="28"/>
        </w:rPr>
        <w:t xml:space="preserve"> </w:t>
      </w:r>
      <w:r w:rsidR="00584E04" w:rsidRPr="0027022C">
        <w:rPr>
          <w:sz w:val="28"/>
          <w:szCs w:val="28"/>
        </w:rPr>
        <w:t>четыре</w:t>
      </w:r>
      <w:r w:rsidR="00CC2820" w:rsidRPr="0027022C">
        <w:rPr>
          <w:sz w:val="28"/>
          <w:szCs w:val="28"/>
        </w:rPr>
        <w:t xml:space="preserve"> раздела </w:t>
      </w:r>
      <w:r w:rsidR="008F1487" w:rsidRPr="0027022C">
        <w:rPr>
          <w:sz w:val="28"/>
          <w:szCs w:val="28"/>
        </w:rPr>
        <w:t xml:space="preserve">менее 95%, в частности – </w:t>
      </w:r>
      <w:r w:rsidR="00584E04" w:rsidRPr="0027022C">
        <w:rPr>
          <w:sz w:val="28"/>
          <w:szCs w:val="28"/>
        </w:rPr>
        <w:t xml:space="preserve">  01</w:t>
      </w:r>
      <w:r w:rsidR="00CC2820" w:rsidRPr="0027022C">
        <w:rPr>
          <w:sz w:val="28"/>
          <w:szCs w:val="28"/>
        </w:rPr>
        <w:t xml:space="preserve"> «</w:t>
      </w:r>
      <w:r w:rsidR="00584E04" w:rsidRPr="0027022C">
        <w:rPr>
          <w:sz w:val="28"/>
          <w:szCs w:val="28"/>
        </w:rPr>
        <w:t>Общегосударственные вопросы</w:t>
      </w:r>
      <w:r w:rsidR="00CC2820" w:rsidRPr="0027022C">
        <w:rPr>
          <w:sz w:val="28"/>
          <w:szCs w:val="28"/>
        </w:rPr>
        <w:t>»</w:t>
      </w:r>
      <w:r w:rsidR="008F1487" w:rsidRPr="0027022C">
        <w:rPr>
          <w:sz w:val="28"/>
          <w:szCs w:val="28"/>
        </w:rPr>
        <w:t xml:space="preserve"> </w:t>
      </w:r>
      <w:r w:rsidR="00584E04" w:rsidRPr="0027022C">
        <w:rPr>
          <w:sz w:val="28"/>
          <w:szCs w:val="28"/>
        </w:rPr>
        <w:t>79,1</w:t>
      </w:r>
      <w:r w:rsidR="008F1487" w:rsidRPr="0027022C">
        <w:rPr>
          <w:sz w:val="28"/>
          <w:szCs w:val="28"/>
        </w:rPr>
        <w:t>9 %</w:t>
      </w:r>
      <w:r w:rsidR="00584E04" w:rsidRPr="0027022C">
        <w:rPr>
          <w:sz w:val="28"/>
          <w:szCs w:val="28"/>
        </w:rPr>
        <w:t xml:space="preserve">, </w:t>
      </w:r>
      <w:r w:rsidR="008F1487" w:rsidRPr="0027022C">
        <w:rPr>
          <w:sz w:val="28"/>
          <w:szCs w:val="28"/>
        </w:rPr>
        <w:t xml:space="preserve"> </w:t>
      </w:r>
      <w:r w:rsidR="00584E04" w:rsidRPr="0027022C">
        <w:rPr>
          <w:sz w:val="28"/>
          <w:szCs w:val="28"/>
        </w:rPr>
        <w:t>02</w:t>
      </w:r>
      <w:r w:rsidR="00CC2820" w:rsidRPr="0027022C">
        <w:rPr>
          <w:sz w:val="28"/>
          <w:szCs w:val="28"/>
        </w:rPr>
        <w:t xml:space="preserve"> </w:t>
      </w:r>
      <w:r w:rsidR="008F1487" w:rsidRPr="0027022C">
        <w:rPr>
          <w:sz w:val="28"/>
          <w:szCs w:val="28"/>
        </w:rPr>
        <w:t>«</w:t>
      </w:r>
      <w:r w:rsidR="00584E04" w:rsidRPr="0027022C">
        <w:rPr>
          <w:sz w:val="28"/>
          <w:szCs w:val="28"/>
        </w:rPr>
        <w:t>Национальная оборона</w:t>
      </w:r>
      <w:r w:rsidR="008F1487" w:rsidRPr="0027022C">
        <w:rPr>
          <w:sz w:val="28"/>
          <w:szCs w:val="28"/>
        </w:rPr>
        <w:t>»</w:t>
      </w:r>
      <w:r w:rsidR="00584E04" w:rsidRPr="0027022C">
        <w:rPr>
          <w:sz w:val="28"/>
          <w:szCs w:val="28"/>
        </w:rPr>
        <w:t xml:space="preserve"> 77</w:t>
      </w:r>
      <w:r w:rsidR="00CC2820" w:rsidRPr="0027022C">
        <w:rPr>
          <w:sz w:val="28"/>
          <w:szCs w:val="28"/>
        </w:rPr>
        <w:t>,</w:t>
      </w:r>
      <w:r w:rsidR="00584E04" w:rsidRPr="0027022C">
        <w:rPr>
          <w:sz w:val="28"/>
          <w:szCs w:val="28"/>
        </w:rPr>
        <w:t>75 %, 06 «Охрана окружающей среды» 59,46 % и 10 «Социальная политика» 88,13%.</w:t>
      </w:r>
    </w:p>
    <w:p w:rsidR="00076DF4" w:rsidRPr="0027022C" w:rsidRDefault="008F10C5" w:rsidP="00194FE1">
      <w:pPr>
        <w:autoSpaceDE w:val="0"/>
        <w:autoSpaceDN w:val="0"/>
        <w:adjustRightInd w:val="0"/>
        <w:spacing w:line="276" w:lineRule="auto"/>
        <w:ind w:firstLine="720"/>
        <w:jc w:val="both"/>
      </w:pPr>
      <w:r w:rsidRPr="0027022C">
        <w:rPr>
          <w:sz w:val="28"/>
          <w:szCs w:val="28"/>
        </w:rPr>
        <w:t xml:space="preserve">Анализ </w:t>
      </w:r>
      <w:r w:rsidR="00194FE1" w:rsidRPr="0027022C">
        <w:rPr>
          <w:sz w:val="28"/>
          <w:szCs w:val="28"/>
        </w:rPr>
        <w:t>направлений ф</w:t>
      </w:r>
      <w:r w:rsidRPr="0027022C">
        <w:rPr>
          <w:sz w:val="28"/>
          <w:szCs w:val="28"/>
        </w:rPr>
        <w:t xml:space="preserve">инансового обеспечения расходов </w:t>
      </w:r>
      <w:r w:rsidR="00194FE1" w:rsidRPr="0027022C">
        <w:rPr>
          <w:sz w:val="28"/>
          <w:szCs w:val="28"/>
        </w:rPr>
        <w:t>бюджета Климовского муниципального района</w:t>
      </w:r>
      <w:r w:rsidR="009F159C" w:rsidRPr="0027022C">
        <w:rPr>
          <w:sz w:val="28"/>
          <w:szCs w:val="28"/>
        </w:rPr>
        <w:t xml:space="preserve"> Брянской области</w:t>
      </w:r>
      <w:r w:rsidR="00194FE1" w:rsidRPr="0027022C">
        <w:rPr>
          <w:sz w:val="28"/>
          <w:szCs w:val="28"/>
        </w:rPr>
        <w:t xml:space="preserve"> показал, что наибольшую долю в общем объёме расходов бюджета по итогам 202</w:t>
      </w:r>
      <w:r w:rsidR="00DB3E48" w:rsidRPr="0027022C">
        <w:rPr>
          <w:sz w:val="28"/>
          <w:szCs w:val="28"/>
        </w:rPr>
        <w:t>3</w:t>
      </w:r>
      <w:r w:rsidR="00194FE1" w:rsidRPr="0027022C">
        <w:rPr>
          <w:sz w:val="28"/>
          <w:szCs w:val="28"/>
        </w:rPr>
        <w:t xml:space="preserve"> года составили расходы на </w:t>
      </w:r>
      <w:r w:rsidR="006E1949" w:rsidRPr="0027022C">
        <w:rPr>
          <w:sz w:val="28"/>
          <w:szCs w:val="28"/>
        </w:rPr>
        <w:t>социальную сферу 69,04 %</w:t>
      </w:r>
      <w:r w:rsidR="00076DF4" w:rsidRPr="0027022C">
        <w:rPr>
          <w:sz w:val="28"/>
          <w:szCs w:val="28"/>
        </w:rPr>
        <w:t>.</w:t>
      </w:r>
    </w:p>
    <w:p w:rsidR="00707F1F" w:rsidRPr="0027022C" w:rsidRDefault="00707F1F" w:rsidP="006F2FBE">
      <w:pPr>
        <w:spacing w:before="240" w:line="276" w:lineRule="auto"/>
        <w:ind w:firstLine="720"/>
        <w:jc w:val="both"/>
        <w:rPr>
          <w:sz w:val="28"/>
          <w:szCs w:val="28"/>
        </w:rPr>
      </w:pPr>
      <w:r w:rsidRPr="0027022C">
        <w:rPr>
          <w:sz w:val="28"/>
          <w:szCs w:val="28"/>
        </w:rPr>
        <w:t>Расходы бюджета по разделу</w:t>
      </w:r>
      <w:r w:rsidRPr="0027022C">
        <w:rPr>
          <w:b/>
          <w:sz w:val="28"/>
          <w:szCs w:val="28"/>
        </w:rPr>
        <w:t xml:space="preserve"> 01</w:t>
      </w:r>
      <w:r w:rsidR="00194FE1" w:rsidRPr="0027022C">
        <w:rPr>
          <w:b/>
          <w:sz w:val="28"/>
          <w:szCs w:val="28"/>
        </w:rPr>
        <w:t xml:space="preserve"> </w:t>
      </w:r>
      <w:r w:rsidRPr="0027022C">
        <w:rPr>
          <w:b/>
          <w:sz w:val="28"/>
          <w:szCs w:val="28"/>
        </w:rPr>
        <w:t xml:space="preserve">«Общегосударственные вопросы» </w:t>
      </w:r>
      <w:r w:rsidRPr="0027022C">
        <w:rPr>
          <w:sz w:val="28"/>
          <w:szCs w:val="28"/>
        </w:rPr>
        <w:t xml:space="preserve">исполнены в сумме </w:t>
      </w:r>
      <w:r w:rsidR="00C21E21" w:rsidRPr="0027022C">
        <w:rPr>
          <w:sz w:val="28"/>
          <w:szCs w:val="28"/>
        </w:rPr>
        <w:t>65</w:t>
      </w:r>
      <w:r w:rsidR="008F10C5" w:rsidRPr="0027022C">
        <w:rPr>
          <w:sz w:val="28"/>
          <w:szCs w:val="28"/>
        </w:rPr>
        <w:t xml:space="preserve"> </w:t>
      </w:r>
      <w:r w:rsidR="00C21E21" w:rsidRPr="0027022C">
        <w:rPr>
          <w:sz w:val="28"/>
          <w:szCs w:val="28"/>
        </w:rPr>
        <w:t>200,9</w:t>
      </w:r>
      <w:r w:rsidR="00613B2B" w:rsidRPr="0027022C">
        <w:rPr>
          <w:sz w:val="28"/>
          <w:szCs w:val="28"/>
        </w:rPr>
        <w:t xml:space="preserve"> </w:t>
      </w:r>
      <w:r w:rsidRPr="0027022C">
        <w:rPr>
          <w:sz w:val="28"/>
          <w:szCs w:val="28"/>
        </w:rPr>
        <w:t xml:space="preserve">тыс. рублей, или </w:t>
      </w:r>
      <w:r w:rsidR="00C21E21" w:rsidRPr="0027022C">
        <w:rPr>
          <w:sz w:val="28"/>
          <w:szCs w:val="28"/>
        </w:rPr>
        <w:t>79,19</w:t>
      </w:r>
      <w:r w:rsidRPr="0027022C">
        <w:rPr>
          <w:sz w:val="28"/>
          <w:szCs w:val="28"/>
        </w:rPr>
        <w:t>% утвержденных бюджетных назначений.</w:t>
      </w:r>
    </w:p>
    <w:p w:rsidR="00707F1F" w:rsidRPr="0027022C" w:rsidRDefault="00707F1F" w:rsidP="006F2FBE">
      <w:pPr>
        <w:spacing w:line="276" w:lineRule="auto"/>
        <w:ind w:firstLine="720"/>
        <w:jc w:val="both"/>
        <w:rPr>
          <w:sz w:val="28"/>
          <w:szCs w:val="28"/>
        </w:rPr>
      </w:pPr>
      <w:r w:rsidRPr="0027022C">
        <w:rPr>
          <w:sz w:val="28"/>
          <w:szCs w:val="28"/>
        </w:rPr>
        <w:t xml:space="preserve">По сравнению с предшествующим годом расходы по данному разделу </w:t>
      </w:r>
      <w:r w:rsidR="003534EF" w:rsidRPr="0027022C">
        <w:rPr>
          <w:sz w:val="28"/>
          <w:szCs w:val="28"/>
        </w:rPr>
        <w:t>увеличились</w:t>
      </w:r>
      <w:r w:rsidRPr="0027022C">
        <w:rPr>
          <w:sz w:val="28"/>
          <w:szCs w:val="28"/>
        </w:rPr>
        <w:t xml:space="preserve"> на </w:t>
      </w:r>
      <w:r w:rsidR="00C21E21" w:rsidRPr="0027022C">
        <w:rPr>
          <w:sz w:val="28"/>
          <w:szCs w:val="28"/>
        </w:rPr>
        <w:t>21</w:t>
      </w:r>
      <w:r w:rsidR="008F10C5" w:rsidRPr="0027022C">
        <w:rPr>
          <w:sz w:val="28"/>
          <w:szCs w:val="28"/>
        </w:rPr>
        <w:t> </w:t>
      </w:r>
      <w:r w:rsidR="00C21E21" w:rsidRPr="0027022C">
        <w:rPr>
          <w:sz w:val="28"/>
          <w:szCs w:val="28"/>
        </w:rPr>
        <w:t>144</w:t>
      </w:r>
      <w:r w:rsidR="008F10C5" w:rsidRPr="0027022C">
        <w:rPr>
          <w:sz w:val="28"/>
          <w:szCs w:val="28"/>
        </w:rPr>
        <w:t>,9</w:t>
      </w:r>
      <w:r w:rsidR="00194FE1" w:rsidRPr="0027022C">
        <w:rPr>
          <w:sz w:val="28"/>
          <w:szCs w:val="28"/>
        </w:rPr>
        <w:t xml:space="preserve"> тыс. рублей или на </w:t>
      </w:r>
      <w:r w:rsidR="00C21E21" w:rsidRPr="0027022C">
        <w:rPr>
          <w:sz w:val="28"/>
          <w:szCs w:val="28"/>
        </w:rPr>
        <w:t>48</w:t>
      </w:r>
      <w:r w:rsidR="003534EF" w:rsidRPr="0027022C">
        <w:rPr>
          <w:sz w:val="28"/>
          <w:szCs w:val="28"/>
        </w:rPr>
        <w:t>,</w:t>
      </w:r>
      <w:r w:rsidR="00C21E21" w:rsidRPr="0027022C">
        <w:rPr>
          <w:sz w:val="28"/>
          <w:szCs w:val="28"/>
        </w:rPr>
        <w:t>0 процентов</w:t>
      </w:r>
      <w:r w:rsidRPr="0027022C">
        <w:rPr>
          <w:sz w:val="28"/>
          <w:szCs w:val="28"/>
        </w:rPr>
        <w:t xml:space="preserve">. </w:t>
      </w:r>
      <w:r w:rsidR="008F10C5" w:rsidRPr="0027022C">
        <w:rPr>
          <w:sz w:val="28"/>
          <w:szCs w:val="28"/>
        </w:rPr>
        <w:t>Удельный вес</w:t>
      </w:r>
      <w:r w:rsidRPr="0027022C">
        <w:rPr>
          <w:sz w:val="28"/>
          <w:szCs w:val="28"/>
        </w:rPr>
        <w:t xml:space="preserve"> расходов раздела в общем объеме расходов бюджета составила </w:t>
      </w:r>
      <w:r w:rsidR="00C21E21" w:rsidRPr="0027022C">
        <w:rPr>
          <w:sz w:val="28"/>
          <w:szCs w:val="28"/>
        </w:rPr>
        <w:t>6,52</w:t>
      </w:r>
      <w:r w:rsidRPr="0027022C">
        <w:rPr>
          <w:sz w:val="28"/>
          <w:szCs w:val="28"/>
        </w:rPr>
        <w:t xml:space="preserve"> </w:t>
      </w:r>
      <w:r w:rsidR="0001727F" w:rsidRPr="0027022C">
        <w:rPr>
          <w:sz w:val="28"/>
          <w:szCs w:val="28"/>
        </w:rPr>
        <w:t>%</w:t>
      </w:r>
      <w:r w:rsidRPr="0027022C">
        <w:rPr>
          <w:sz w:val="28"/>
          <w:szCs w:val="28"/>
        </w:rPr>
        <w:t>.</w:t>
      </w:r>
    </w:p>
    <w:p w:rsidR="00707F1F" w:rsidRPr="0027022C" w:rsidRDefault="00707F1F" w:rsidP="006F2FBE">
      <w:pPr>
        <w:spacing w:line="276" w:lineRule="auto"/>
        <w:ind w:firstLine="720"/>
        <w:jc w:val="both"/>
        <w:rPr>
          <w:sz w:val="28"/>
          <w:szCs w:val="28"/>
        </w:rPr>
      </w:pPr>
      <w:r w:rsidRPr="0027022C">
        <w:rPr>
          <w:sz w:val="28"/>
          <w:szCs w:val="28"/>
        </w:rPr>
        <w:t xml:space="preserve">Распределение бюджетных ассигнований по данному разделу и подразделам классификации расходов за </w:t>
      </w:r>
      <w:r w:rsidR="00194FE1" w:rsidRPr="0027022C">
        <w:rPr>
          <w:sz w:val="28"/>
          <w:szCs w:val="28"/>
        </w:rPr>
        <w:t>202</w:t>
      </w:r>
      <w:r w:rsidR="00C21E21" w:rsidRPr="0027022C">
        <w:rPr>
          <w:sz w:val="28"/>
          <w:szCs w:val="28"/>
        </w:rPr>
        <w:t>3</w:t>
      </w:r>
      <w:r w:rsidRPr="0027022C">
        <w:rPr>
          <w:sz w:val="28"/>
          <w:szCs w:val="28"/>
        </w:rPr>
        <w:t xml:space="preserve"> год представлено в таблице:</w:t>
      </w:r>
    </w:p>
    <w:p w:rsidR="00707F1F" w:rsidRPr="0027022C" w:rsidRDefault="00707F1F" w:rsidP="00707F1F">
      <w:pPr>
        <w:ind w:firstLine="720"/>
        <w:jc w:val="right"/>
      </w:pPr>
      <w:r w:rsidRPr="0027022C">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0"/>
        <w:gridCol w:w="559"/>
        <w:gridCol w:w="642"/>
        <w:gridCol w:w="1471"/>
        <w:gridCol w:w="1537"/>
        <w:gridCol w:w="1318"/>
      </w:tblGrid>
      <w:tr w:rsidR="0027022C" w:rsidRPr="0027022C" w:rsidTr="0001727F">
        <w:trPr>
          <w:trHeight w:val="690"/>
        </w:trPr>
        <w:tc>
          <w:tcPr>
            <w:tcW w:w="4100" w:type="dxa"/>
            <w:shd w:val="clear" w:color="auto" w:fill="auto"/>
          </w:tcPr>
          <w:p w:rsidR="00707F1F" w:rsidRPr="0027022C" w:rsidRDefault="00707F1F" w:rsidP="000B7EB8">
            <w:pPr>
              <w:jc w:val="center"/>
              <w:rPr>
                <w:sz w:val="20"/>
                <w:szCs w:val="20"/>
              </w:rPr>
            </w:pPr>
            <w:r w:rsidRPr="0027022C">
              <w:rPr>
                <w:sz w:val="20"/>
                <w:szCs w:val="20"/>
              </w:rPr>
              <w:t>Наименование</w:t>
            </w:r>
          </w:p>
        </w:tc>
        <w:tc>
          <w:tcPr>
            <w:tcW w:w="559" w:type="dxa"/>
            <w:shd w:val="clear" w:color="auto" w:fill="auto"/>
          </w:tcPr>
          <w:p w:rsidR="00707F1F" w:rsidRPr="0027022C" w:rsidRDefault="00707F1F" w:rsidP="000B7EB8">
            <w:pPr>
              <w:jc w:val="center"/>
              <w:rPr>
                <w:sz w:val="20"/>
                <w:szCs w:val="20"/>
              </w:rPr>
            </w:pPr>
            <w:proofErr w:type="spellStart"/>
            <w:r w:rsidRPr="0027022C">
              <w:rPr>
                <w:sz w:val="20"/>
                <w:szCs w:val="20"/>
              </w:rPr>
              <w:t>Рз</w:t>
            </w:r>
            <w:proofErr w:type="spellEnd"/>
          </w:p>
        </w:tc>
        <w:tc>
          <w:tcPr>
            <w:tcW w:w="642" w:type="dxa"/>
            <w:shd w:val="clear" w:color="auto" w:fill="auto"/>
          </w:tcPr>
          <w:p w:rsidR="00707F1F" w:rsidRPr="0027022C" w:rsidRDefault="00707F1F" w:rsidP="000B7EB8">
            <w:pPr>
              <w:jc w:val="center"/>
              <w:rPr>
                <w:sz w:val="20"/>
                <w:szCs w:val="20"/>
              </w:rPr>
            </w:pPr>
            <w:proofErr w:type="spellStart"/>
            <w:r w:rsidRPr="0027022C">
              <w:rPr>
                <w:sz w:val="20"/>
                <w:szCs w:val="20"/>
              </w:rPr>
              <w:t>Пр</w:t>
            </w:r>
            <w:proofErr w:type="spellEnd"/>
          </w:p>
        </w:tc>
        <w:tc>
          <w:tcPr>
            <w:tcW w:w="1471" w:type="dxa"/>
            <w:shd w:val="clear" w:color="auto" w:fill="auto"/>
          </w:tcPr>
          <w:p w:rsidR="00707F1F" w:rsidRPr="0027022C" w:rsidRDefault="00707F1F" w:rsidP="000B7EB8">
            <w:pPr>
              <w:jc w:val="center"/>
              <w:rPr>
                <w:sz w:val="20"/>
                <w:szCs w:val="20"/>
              </w:rPr>
            </w:pPr>
            <w:r w:rsidRPr="0027022C">
              <w:rPr>
                <w:sz w:val="20"/>
                <w:szCs w:val="20"/>
              </w:rPr>
              <w:t>Объем расходов утвержденный</w:t>
            </w:r>
          </w:p>
        </w:tc>
        <w:tc>
          <w:tcPr>
            <w:tcW w:w="1537" w:type="dxa"/>
            <w:shd w:val="clear" w:color="auto" w:fill="auto"/>
          </w:tcPr>
          <w:p w:rsidR="00707F1F" w:rsidRPr="0027022C" w:rsidRDefault="00707F1F" w:rsidP="000B7EB8">
            <w:pPr>
              <w:jc w:val="center"/>
              <w:rPr>
                <w:sz w:val="20"/>
                <w:szCs w:val="20"/>
              </w:rPr>
            </w:pPr>
            <w:r w:rsidRPr="0027022C">
              <w:rPr>
                <w:sz w:val="20"/>
                <w:szCs w:val="20"/>
              </w:rPr>
              <w:t>Кассовое исполнение расходов</w:t>
            </w:r>
          </w:p>
        </w:tc>
        <w:tc>
          <w:tcPr>
            <w:tcW w:w="1318" w:type="dxa"/>
            <w:shd w:val="clear" w:color="auto" w:fill="auto"/>
          </w:tcPr>
          <w:p w:rsidR="00707F1F" w:rsidRPr="0027022C" w:rsidRDefault="00707F1F" w:rsidP="000B7EB8">
            <w:pPr>
              <w:jc w:val="center"/>
              <w:rPr>
                <w:sz w:val="20"/>
                <w:szCs w:val="20"/>
              </w:rPr>
            </w:pPr>
            <w:r w:rsidRPr="0027022C">
              <w:rPr>
                <w:sz w:val="20"/>
                <w:szCs w:val="20"/>
              </w:rPr>
              <w:t>Процент исполнения</w:t>
            </w:r>
          </w:p>
        </w:tc>
      </w:tr>
      <w:tr w:rsidR="0027022C" w:rsidRPr="0027022C" w:rsidTr="002748AC">
        <w:trPr>
          <w:trHeight w:val="254"/>
        </w:trPr>
        <w:tc>
          <w:tcPr>
            <w:tcW w:w="4100" w:type="dxa"/>
            <w:shd w:val="clear" w:color="auto" w:fill="auto"/>
          </w:tcPr>
          <w:p w:rsidR="0001727F" w:rsidRPr="0027022C" w:rsidRDefault="0001727F" w:rsidP="0001727F">
            <w:pPr>
              <w:jc w:val="both"/>
              <w:rPr>
                <w:b/>
              </w:rPr>
            </w:pPr>
            <w:r w:rsidRPr="0027022C">
              <w:rPr>
                <w:b/>
                <w:sz w:val="22"/>
                <w:szCs w:val="22"/>
              </w:rPr>
              <w:t>Общегосударственные вопросы</w:t>
            </w:r>
          </w:p>
        </w:tc>
        <w:tc>
          <w:tcPr>
            <w:tcW w:w="559" w:type="dxa"/>
            <w:shd w:val="clear" w:color="auto" w:fill="auto"/>
          </w:tcPr>
          <w:p w:rsidR="0001727F" w:rsidRPr="0027022C" w:rsidRDefault="0001727F" w:rsidP="0001727F">
            <w:pPr>
              <w:jc w:val="center"/>
              <w:rPr>
                <w:b/>
              </w:rPr>
            </w:pPr>
            <w:r w:rsidRPr="0027022C">
              <w:rPr>
                <w:b/>
                <w:sz w:val="22"/>
                <w:szCs w:val="22"/>
              </w:rPr>
              <w:t>01</w:t>
            </w:r>
          </w:p>
        </w:tc>
        <w:tc>
          <w:tcPr>
            <w:tcW w:w="642" w:type="dxa"/>
            <w:shd w:val="clear" w:color="auto" w:fill="auto"/>
          </w:tcPr>
          <w:p w:rsidR="0001727F" w:rsidRPr="0027022C" w:rsidRDefault="0001727F" w:rsidP="0001727F">
            <w:pPr>
              <w:jc w:val="center"/>
              <w:rPr>
                <w:b/>
              </w:rPr>
            </w:pPr>
          </w:p>
        </w:tc>
        <w:tc>
          <w:tcPr>
            <w:tcW w:w="1471" w:type="dxa"/>
            <w:shd w:val="clear" w:color="auto" w:fill="auto"/>
            <w:vAlign w:val="center"/>
          </w:tcPr>
          <w:p w:rsidR="0001727F" w:rsidRPr="0027022C" w:rsidRDefault="00C21E21" w:rsidP="002748AC">
            <w:pPr>
              <w:jc w:val="right"/>
              <w:rPr>
                <w:b/>
                <w:sz w:val="22"/>
                <w:szCs w:val="22"/>
              </w:rPr>
            </w:pPr>
            <w:r w:rsidRPr="0027022C">
              <w:rPr>
                <w:b/>
                <w:sz w:val="22"/>
                <w:szCs w:val="22"/>
              </w:rPr>
              <w:t>82334,5</w:t>
            </w:r>
          </w:p>
        </w:tc>
        <w:tc>
          <w:tcPr>
            <w:tcW w:w="1537" w:type="dxa"/>
            <w:shd w:val="clear" w:color="auto" w:fill="auto"/>
            <w:vAlign w:val="center"/>
          </w:tcPr>
          <w:p w:rsidR="0001727F" w:rsidRPr="0027022C" w:rsidRDefault="00C21E21" w:rsidP="002748AC">
            <w:pPr>
              <w:jc w:val="right"/>
              <w:rPr>
                <w:b/>
                <w:sz w:val="22"/>
                <w:szCs w:val="22"/>
              </w:rPr>
            </w:pPr>
            <w:r w:rsidRPr="0027022C">
              <w:rPr>
                <w:b/>
                <w:sz w:val="22"/>
                <w:szCs w:val="22"/>
              </w:rPr>
              <w:t>65200,9</w:t>
            </w:r>
          </w:p>
        </w:tc>
        <w:tc>
          <w:tcPr>
            <w:tcW w:w="1318" w:type="dxa"/>
            <w:shd w:val="clear" w:color="auto" w:fill="auto"/>
            <w:vAlign w:val="center"/>
          </w:tcPr>
          <w:p w:rsidR="0001727F" w:rsidRPr="0027022C" w:rsidRDefault="00C21E21" w:rsidP="002748AC">
            <w:pPr>
              <w:jc w:val="right"/>
              <w:rPr>
                <w:b/>
                <w:sz w:val="22"/>
                <w:szCs w:val="22"/>
              </w:rPr>
            </w:pPr>
            <w:r w:rsidRPr="0027022C">
              <w:rPr>
                <w:b/>
                <w:sz w:val="22"/>
                <w:szCs w:val="22"/>
              </w:rPr>
              <w:t>79,19</w:t>
            </w:r>
          </w:p>
        </w:tc>
      </w:tr>
      <w:tr w:rsidR="0027022C" w:rsidRPr="0027022C" w:rsidTr="002748AC">
        <w:trPr>
          <w:trHeight w:val="1012"/>
        </w:trPr>
        <w:tc>
          <w:tcPr>
            <w:tcW w:w="4100" w:type="dxa"/>
            <w:shd w:val="clear" w:color="auto" w:fill="auto"/>
            <w:vAlign w:val="bottom"/>
          </w:tcPr>
          <w:p w:rsidR="00C21E21" w:rsidRPr="0027022C" w:rsidRDefault="00C21E21" w:rsidP="0001727F">
            <w:pPr>
              <w:rPr>
                <w:sz w:val="22"/>
                <w:szCs w:val="22"/>
              </w:rPr>
            </w:pPr>
            <w:r w:rsidRPr="0027022C">
              <w:rPr>
                <w:sz w:val="22"/>
                <w:szCs w:val="22"/>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9" w:type="dxa"/>
            <w:shd w:val="clear" w:color="auto" w:fill="auto"/>
            <w:vAlign w:val="center"/>
          </w:tcPr>
          <w:p w:rsidR="00C21E21" w:rsidRPr="0027022C" w:rsidRDefault="00C21E21" w:rsidP="00C21E21">
            <w:pPr>
              <w:jc w:val="center"/>
            </w:pPr>
          </w:p>
          <w:p w:rsidR="00C21E21" w:rsidRPr="0027022C" w:rsidRDefault="00C21E21" w:rsidP="00C21E21">
            <w:pPr>
              <w:jc w:val="center"/>
            </w:pPr>
            <w:r w:rsidRPr="0027022C">
              <w:rPr>
                <w:sz w:val="22"/>
                <w:szCs w:val="22"/>
              </w:rPr>
              <w:t>01</w:t>
            </w:r>
          </w:p>
        </w:tc>
        <w:tc>
          <w:tcPr>
            <w:tcW w:w="642" w:type="dxa"/>
            <w:shd w:val="clear" w:color="auto" w:fill="auto"/>
            <w:vAlign w:val="center"/>
          </w:tcPr>
          <w:p w:rsidR="00C21E21" w:rsidRPr="0027022C" w:rsidRDefault="00C21E21" w:rsidP="00C21E21">
            <w:pPr>
              <w:jc w:val="center"/>
            </w:pPr>
          </w:p>
          <w:p w:rsidR="00C21E21" w:rsidRPr="0027022C" w:rsidRDefault="00C21E21" w:rsidP="00C21E21">
            <w:pPr>
              <w:jc w:val="center"/>
            </w:pPr>
            <w:r w:rsidRPr="0027022C">
              <w:rPr>
                <w:sz w:val="22"/>
                <w:szCs w:val="22"/>
              </w:rPr>
              <w:t>03</w:t>
            </w:r>
          </w:p>
        </w:tc>
        <w:tc>
          <w:tcPr>
            <w:tcW w:w="1471" w:type="dxa"/>
            <w:shd w:val="clear" w:color="auto" w:fill="auto"/>
            <w:vAlign w:val="center"/>
          </w:tcPr>
          <w:p w:rsidR="00C21E21" w:rsidRPr="0027022C" w:rsidRDefault="00C21E21" w:rsidP="002748AC">
            <w:pPr>
              <w:jc w:val="right"/>
              <w:rPr>
                <w:sz w:val="22"/>
                <w:szCs w:val="22"/>
              </w:rPr>
            </w:pPr>
            <w:r w:rsidRPr="0027022C">
              <w:rPr>
                <w:sz w:val="22"/>
                <w:szCs w:val="22"/>
              </w:rPr>
              <w:t>1498,9</w:t>
            </w:r>
          </w:p>
        </w:tc>
        <w:tc>
          <w:tcPr>
            <w:tcW w:w="1537" w:type="dxa"/>
            <w:shd w:val="clear" w:color="auto" w:fill="auto"/>
            <w:vAlign w:val="center"/>
          </w:tcPr>
          <w:p w:rsidR="00C21E21" w:rsidRPr="0027022C" w:rsidRDefault="00C21E21" w:rsidP="002748AC">
            <w:pPr>
              <w:jc w:val="right"/>
              <w:rPr>
                <w:sz w:val="22"/>
                <w:szCs w:val="22"/>
              </w:rPr>
            </w:pPr>
            <w:r w:rsidRPr="0027022C">
              <w:rPr>
                <w:sz w:val="22"/>
                <w:szCs w:val="22"/>
              </w:rPr>
              <w:t>1481,6</w:t>
            </w:r>
          </w:p>
        </w:tc>
        <w:tc>
          <w:tcPr>
            <w:tcW w:w="1318" w:type="dxa"/>
            <w:shd w:val="clear" w:color="auto" w:fill="auto"/>
            <w:vAlign w:val="center"/>
          </w:tcPr>
          <w:p w:rsidR="00C21E21" w:rsidRPr="0027022C" w:rsidRDefault="00C21E21" w:rsidP="002748AC">
            <w:pPr>
              <w:jc w:val="right"/>
              <w:rPr>
                <w:sz w:val="22"/>
                <w:szCs w:val="22"/>
              </w:rPr>
            </w:pPr>
            <w:r w:rsidRPr="0027022C">
              <w:rPr>
                <w:sz w:val="22"/>
                <w:szCs w:val="22"/>
              </w:rPr>
              <w:t>98,85</w:t>
            </w:r>
          </w:p>
        </w:tc>
      </w:tr>
      <w:tr w:rsidR="0027022C" w:rsidRPr="0027022C" w:rsidTr="002748AC">
        <w:trPr>
          <w:trHeight w:val="1191"/>
        </w:trPr>
        <w:tc>
          <w:tcPr>
            <w:tcW w:w="4100" w:type="dxa"/>
            <w:shd w:val="clear" w:color="auto" w:fill="auto"/>
            <w:vAlign w:val="bottom"/>
          </w:tcPr>
          <w:p w:rsidR="00C21E21" w:rsidRPr="0027022C" w:rsidRDefault="00C21E21" w:rsidP="0001727F">
            <w:pPr>
              <w:rPr>
                <w:sz w:val="22"/>
                <w:szCs w:val="22"/>
              </w:rPr>
            </w:pPr>
            <w:r w:rsidRPr="0027022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9" w:type="dxa"/>
            <w:shd w:val="clear" w:color="auto" w:fill="auto"/>
            <w:vAlign w:val="center"/>
          </w:tcPr>
          <w:p w:rsidR="00C21E21" w:rsidRPr="0027022C" w:rsidRDefault="00C21E21" w:rsidP="00C21E21">
            <w:pPr>
              <w:jc w:val="center"/>
            </w:pPr>
            <w:r w:rsidRPr="0027022C">
              <w:rPr>
                <w:sz w:val="22"/>
                <w:szCs w:val="22"/>
              </w:rPr>
              <w:t>01</w:t>
            </w:r>
          </w:p>
        </w:tc>
        <w:tc>
          <w:tcPr>
            <w:tcW w:w="642" w:type="dxa"/>
            <w:shd w:val="clear" w:color="auto" w:fill="auto"/>
            <w:vAlign w:val="center"/>
          </w:tcPr>
          <w:p w:rsidR="00C21E21" w:rsidRPr="0027022C" w:rsidRDefault="00C21E21" w:rsidP="00C21E21">
            <w:pPr>
              <w:jc w:val="center"/>
            </w:pPr>
            <w:r w:rsidRPr="0027022C">
              <w:rPr>
                <w:sz w:val="22"/>
                <w:szCs w:val="22"/>
              </w:rPr>
              <w:t>04</w:t>
            </w:r>
          </w:p>
        </w:tc>
        <w:tc>
          <w:tcPr>
            <w:tcW w:w="1471" w:type="dxa"/>
            <w:shd w:val="clear" w:color="auto" w:fill="auto"/>
            <w:vAlign w:val="center"/>
          </w:tcPr>
          <w:p w:rsidR="00C21E21" w:rsidRPr="0027022C" w:rsidRDefault="00C21E21" w:rsidP="002748AC">
            <w:pPr>
              <w:jc w:val="right"/>
              <w:rPr>
                <w:sz w:val="22"/>
                <w:szCs w:val="22"/>
              </w:rPr>
            </w:pPr>
            <w:r w:rsidRPr="0027022C">
              <w:rPr>
                <w:sz w:val="22"/>
                <w:szCs w:val="22"/>
              </w:rPr>
              <w:t>48301,6</w:t>
            </w:r>
          </w:p>
        </w:tc>
        <w:tc>
          <w:tcPr>
            <w:tcW w:w="1537" w:type="dxa"/>
            <w:shd w:val="clear" w:color="auto" w:fill="auto"/>
            <w:vAlign w:val="center"/>
          </w:tcPr>
          <w:p w:rsidR="00C21E21" w:rsidRPr="0027022C" w:rsidRDefault="00C21E21" w:rsidP="002748AC">
            <w:pPr>
              <w:jc w:val="right"/>
              <w:rPr>
                <w:sz w:val="22"/>
                <w:szCs w:val="22"/>
              </w:rPr>
            </w:pPr>
            <w:r w:rsidRPr="0027022C">
              <w:rPr>
                <w:sz w:val="22"/>
                <w:szCs w:val="22"/>
              </w:rPr>
              <w:t>31679,9</w:t>
            </w:r>
          </w:p>
        </w:tc>
        <w:tc>
          <w:tcPr>
            <w:tcW w:w="1318" w:type="dxa"/>
            <w:shd w:val="clear" w:color="auto" w:fill="auto"/>
            <w:vAlign w:val="center"/>
          </w:tcPr>
          <w:p w:rsidR="00C21E21" w:rsidRPr="0027022C" w:rsidRDefault="00C21E21" w:rsidP="002748AC">
            <w:pPr>
              <w:jc w:val="right"/>
              <w:rPr>
                <w:sz w:val="22"/>
                <w:szCs w:val="22"/>
              </w:rPr>
            </w:pPr>
            <w:r w:rsidRPr="0027022C">
              <w:rPr>
                <w:sz w:val="22"/>
                <w:szCs w:val="22"/>
              </w:rPr>
              <w:t>65,59</w:t>
            </w:r>
          </w:p>
        </w:tc>
      </w:tr>
      <w:tr w:rsidR="0027022C" w:rsidRPr="0027022C" w:rsidTr="002748AC">
        <w:trPr>
          <w:trHeight w:val="80"/>
        </w:trPr>
        <w:tc>
          <w:tcPr>
            <w:tcW w:w="4100" w:type="dxa"/>
            <w:shd w:val="clear" w:color="auto" w:fill="auto"/>
            <w:vAlign w:val="bottom"/>
          </w:tcPr>
          <w:p w:rsidR="00C21E21" w:rsidRPr="0027022C" w:rsidRDefault="00C21E21" w:rsidP="0001727F">
            <w:pPr>
              <w:rPr>
                <w:sz w:val="22"/>
                <w:szCs w:val="22"/>
              </w:rPr>
            </w:pPr>
            <w:r w:rsidRPr="0027022C">
              <w:rPr>
                <w:sz w:val="22"/>
                <w:szCs w:val="22"/>
              </w:rPr>
              <w:t>Судебная система</w:t>
            </w:r>
          </w:p>
        </w:tc>
        <w:tc>
          <w:tcPr>
            <w:tcW w:w="559" w:type="dxa"/>
            <w:shd w:val="clear" w:color="auto" w:fill="auto"/>
            <w:vAlign w:val="center"/>
          </w:tcPr>
          <w:p w:rsidR="00C21E21" w:rsidRPr="0027022C" w:rsidRDefault="00C21E21" w:rsidP="00C21E21">
            <w:pPr>
              <w:jc w:val="center"/>
            </w:pPr>
            <w:r w:rsidRPr="0027022C">
              <w:rPr>
                <w:sz w:val="22"/>
                <w:szCs w:val="22"/>
              </w:rPr>
              <w:t>01</w:t>
            </w:r>
          </w:p>
        </w:tc>
        <w:tc>
          <w:tcPr>
            <w:tcW w:w="642" w:type="dxa"/>
            <w:shd w:val="clear" w:color="auto" w:fill="auto"/>
            <w:vAlign w:val="center"/>
          </w:tcPr>
          <w:p w:rsidR="00C21E21" w:rsidRPr="0027022C" w:rsidRDefault="00C21E21" w:rsidP="00C21E21">
            <w:pPr>
              <w:jc w:val="center"/>
            </w:pPr>
            <w:r w:rsidRPr="0027022C">
              <w:rPr>
                <w:sz w:val="22"/>
                <w:szCs w:val="22"/>
              </w:rPr>
              <w:t>05</w:t>
            </w:r>
          </w:p>
        </w:tc>
        <w:tc>
          <w:tcPr>
            <w:tcW w:w="1471" w:type="dxa"/>
            <w:shd w:val="clear" w:color="auto" w:fill="auto"/>
            <w:vAlign w:val="center"/>
          </w:tcPr>
          <w:p w:rsidR="00C21E21" w:rsidRPr="0027022C" w:rsidRDefault="00C21E21" w:rsidP="002748AC">
            <w:pPr>
              <w:jc w:val="right"/>
              <w:rPr>
                <w:sz w:val="22"/>
                <w:szCs w:val="22"/>
              </w:rPr>
            </w:pPr>
            <w:r w:rsidRPr="0027022C">
              <w:rPr>
                <w:sz w:val="22"/>
                <w:szCs w:val="22"/>
              </w:rPr>
              <w:t>0,2</w:t>
            </w:r>
          </w:p>
        </w:tc>
        <w:tc>
          <w:tcPr>
            <w:tcW w:w="1537" w:type="dxa"/>
            <w:shd w:val="clear" w:color="auto" w:fill="auto"/>
            <w:vAlign w:val="center"/>
          </w:tcPr>
          <w:p w:rsidR="00C21E21" w:rsidRPr="0027022C" w:rsidRDefault="00C21E21" w:rsidP="002748AC">
            <w:pPr>
              <w:jc w:val="right"/>
              <w:rPr>
                <w:sz w:val="22"/>
                <w:szCs w:val="22"/>
              </w:rPr>
            </w:pPr>
            <w:r w:rsidRPr="0027022C">
              <w:rPr>
                <w:sz w:val="22"/>
                <w:szCs w:val="22"/>
              </w:rPr>
              <w:t>0,2</w:t>
            </w:r>
          </w:p>
        </w:tc>
        <w:tc>
          <w:tcPr>
            <w:tcW w:w="1318" w:type="dxa"/>
            <w:shd w:val="clear" w:color="auto" w:fill="auto"/>
            <w:vAlign w:val="center"/>
          </w:tcPr>
          <w:p w:rsidR="00C21E21" w:rsidRPr="0027022C" w:rsidRDefault="00C21E21" w:rsidP="002748AC">
            <w:pPr>
              <w:jc w:val="right"/>
              <w:rPr>
                <w:sz w:val="22"/>
                <w:szCs w:val="22"/>
              </w:rPr>
            </w:pPr>
            <w:r w:rsidRPr="0027022C">
              <w:rPr>
                <w:sz w:val="22"/>
                <w:szCs w:val="22"/>
              </w:rPr>
              <w:t>100,00</w:t>
            </w:r>
          </w:p>
        </w:tc>
      </w:tr>
      <w:tr w:rsidR="0027022C" w:rsidRPr="0027022C" w:rsidTr="002748AC">
        <w:trPr>
          <w:trHeight w:val="954"/>
        </w:trPr>
        <w:tc>
          <w:tcPr>
            <w:tcW w:w="4100" w:type="dxa"/>
            <w:shd w:val="clear" w:color="auto" w:fill="auto"/>
            <w:vAlign w:val="bottom"/>
          </w:tcPr>
          <w:p w:rsidR="00C21E21" w:rsidRPr="0027022C" w:rsidRDefault="00C21E21" w:rsidP="004D0688">
            <w:pPr>
              <w:rPr>
                <w:sz w:val="22"/>
                <w:szCs w:val="22"/>
              </w:rPr>
            </w:pPr>
            <w:r w:rsidRPr="0027022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59" w:type="dxa"/>
            <w:shd w:val="clear" w:color="auto" w:fill="auto"/>
            <w:vAlign w:val="center"/>
          </w:tcPr>
          <w:p w:rsidR="00C21E21" w:rsidRPr="0027022C" w:rsidRDefault="00C21E21" w:rsidP="00C21E21">
            <w:pPr>
              <w:jc w:val="center"/>
            </w:pPr>
          </w:p>
          <w:p w:rsidR="00C21E21" w:rsidRPr="0027022C" w:rsidRDefault="00C21E21" w:rsidP="00C21E21">
            <w:pPr>
              <w:jc w:val="center"/>
            </w:pPr>
            <w:r w:rsidRPr="0027022C">
              <w:rPr>
                <w:sz w:val="22"/>
                <w:szCs w:val="22"/>
              </w:rPr>
              <w:t>01</w:t>
            </w:r>
          </w:p>
        </w:tc>
        <w:tc>
          <w:tcPr>
            <w:tcW w:w="642" w:type="dxa"/>
            <w:shd w:val="clear" w:color="auto" w:fill="auto"/>
            <w:vAlign w:val="center"/>
          </w:tcPr>
          <w:p w:rsidR="00C21E21" w:rsidRPr="0027022C" w:rsidRDefault="00C21E21" w:rsidP="00C21E21">
            <w:pPr>
              <w:jc w:val="center"/>
            </w:pPr>
          </w:p>
          <w:p w:rsidR="00C21E21" w:rsidRPr="0027022C" w:rsidRDefault="00C21E21" w:rsidP="00C21E21">
            <w:pPr>
              <w:jc w:val="center"/>
            </w:pPr>
            <w:r w:rsidRPr="0027022C">
              <w:rPr>
                <w:sz w:val="22"/>
                <w:szCs w:val="22"/>
              </w:rPr>
              <w:t>06</w:t>
            </w:r>
          </w:p>
        </w:tc>
        <w:tc>
          <w:tcPr>
            <w:tcW w:w="1471" w:type="dxa"/>
            <w:shd w:val="clear" w:color="auto" w:fill="auto"/>
            <w:vAlign w:val="center"/>
          </w:tcPr>
          <w:p w:rsidR="00C21E21" w:rsidRPr="0027022C" w:rsidRDefault="00C21E21" w:rsidP="002748AC">
            <w:pPr>
              <w:jc w:val="right"/>
              <w:rPr>
                <w:sz w:val="22"/>
                <w:szCs w:val="22"/>
              </w:rPr>
            </w:pPr>
            <w:r w:rsidRPr="0027022C">
              <w:rPr>
                <w:sz w:val="22"/>
                <w:szCs w:val="22"/>
              </w:rPr>
              <w:t>10376,8</w:t>
            </w:r>
          </w:p>
        </w:tc>
        <w:tc>
          <w:tcPr>
            <w:tcW w:w="1537" w:type="dxa"/>
            <w:shd w:val="clear" w:color="auto" w:fill="auto"/>
            <w:vAlign w:val="center"/>
          </w:tcPr>
          <w:p w:rsidR="00C21E21" w:rsidRPr="0027022C" w:rsidRDefault="00C21E21" w:rsidP="002748AC">
            <w:pPr>
              <w:jc w:val="right"/>
              <w:rPr>
                <w:sz w:val="22"/>
                <w:szCs w:val="22"/>
              </w:rPr>
            </w:pPr>
            <w:r w:rsidRPr="0027022C">
              <w:rPr>
                <w:sz w:val="22"/>
                <w:szCs w:val="22"/>
              </w:rPr>
              <w:t>10350,2</w:t>
            </w:r>
          </w:p>
        </w:tc>
        <w:tc>
          <w:tcPr>
            <w:tcW w:w="1318" w:type="dxa"/>
            <w:shd w:val="clear" w:color="auto" w:fill="auto"/>
            <w:vAlign w:val="center"/>
          </w:tcPr>
          <w:p w:rsidR="00C21E21" w:rsidRPr="0027022C" w:rsidRDefault="00C21E21" w:rsidP="002748AC">
            <w:pPr>
              <w:jc w:val="right"/>
              <w:rPr>
                <w:sz w:val="22"/>
                <w:szCs w:val="22"/>
              </w:rPr>
            </w:pPr>
            <w:r w:rsidRPr="0027022C">
              <w:rPr>
                <w:sz w:val="22"/>
                <w:szCs w:val="22"/>
              </w:rPr>
              <w:t>99,74</w:t>
            </w:r>
          </w:p>
        </w:tc>
      </w:tr>
      <w:tr w:rsidR="00C21E21" w:rsidRPr="0027022C" w:rsidTr="002748AC">
        <w:trPr>
          <w:trHeight w:val="327"/>
        </w:trPr>
        <w:tc>
          <w:tcPr>
            <w:tcW w:w="4100" w:type="dxa"/>
            <w:shd w:val="clear" w:color="auto" w:fill="auto"/>
            <w:vAlign w:val="bottom"/>
          </w:tcPr>
          <w:p w:rsidR="00C21E21" w:rsidRPr="0027022C" w:rsidRDefault="00C21E21" w:rsidP="0001727F">
            <w:pPr>
              <w:rPr>
                <w:sz w:val="22"/>
                <w:szCs w:val="22"/>
              </w:rPr>
            </w:pPr>
            <w:r w:rsidRPr="0027022C">
              <w:rPr>
                <w:sz w:val="22"/>
                <w:szCs w:val="22"/>
              </w:rPr>
              <w:t>Другие общегосударственные вопросы</w:t>
            </w:r>
          </w:p>
        </w:tc>
        <w:tc>
          <w:tcPr>
            <w:tcW w:w="559" w:type="dxa"/>
            <w:shd w:val="clear" w:color="auto" w:fill="auto"/>
            <w:vAlign w:val="center"/>
          </w:tcPr>
          <w:p w:rsidR="00C21E21" w:rsidRPr="0027022C" w:rsidRDefault="00C21E21" w:rsidP="00C21E21">
            <w:pPr>
              <w:jc w:val="center"/>
            </w:pPr>
            <w:r w:rsidRPr="0027022C">
              <w:t>01</w:t>
            </w:r>
          </w:p>
        </w:tc>
        <w:tc>
          <w:tcPr>
            <w:tcW w:w="642" w:type="dxa"/>
            <w:shd w:val="clear" w:color="auto" w:fill="auto"/>
            <w:vAlign w:val="center"/>
          </w:tcPr>
          <w:p w:rsidR="00C21E21" w:rsidRPr="0027022C" w:rsidRDefault="00C21E21" w:rsidP="00C21E21">
            <w:pPr>
              <w:jc w:val="center"/>
            </w:pPr>
            <w:r w:rsidRPr="0027022C">
              <w:rPr>
                <w:sz w:val="22"/>
                <w:szCs w:val="22"/>
              </w:rPr>
              <w:t>13</w:t>
            </w:r>
          </w:p>
        </w:tc>
        <w:tc>
          <w:tcPr>
            <w:tcW w:w="1471" w:type="dxa"/>
            <w:shd w:val="clear" w:color="auto" w:fill="auto"/>
            <w:vAlign w:val="center"/>
          </w:tcPr>
          <w:p w:rsidR="00C21E21" w:rsidRPr="0027022C" w:rsidRDefault="00C21E21" w:rsidP="002748AC">
            <w:pPr>
              <w:jc w:val="right"/>
              <w:rPr>
                <w:sz w:val="22"/>
                <w:szCs w:val="22"/>
              </w:rPr>
            </w:pPr>
            <w:r w:rsidRPr="0027022C">
              <w:rPr>
                <w:sz w:val="22"/>
                <w:szCs w:val="22"/>
              </w:rPr>
              <w:t>22155,2</w:t>
            </w:r>
          </w:p>
        </w:tc>
        <w:tc>
          <w:tcPr>
            <w:tcW w:w="1537" w:type="dxa"/>
            <w:shd w:val="clear" w:color="auto" w:fill="auto"/>
            <w:vAlign w:val="center"/>
          </w:tcPr>
          <w:p w:rsidR="00C21E21" w:rsidRPr="0027022C" w:rsidRDefault="00C21E21" w:rsidP="002748AC">
            <w:pPr>
              <w:jc w:val="right"/>
              <w:rPr>
                <w:sz w:val="22"/>
                <w:szCs w:val="22"/>
              </w:rPr>
            </w:pPr>
            <w:r w:rsidRPr="0027022C">
              <w:rPr>
                <w:sz w:val="22"/>
                <w:szCs w:val="22"/>
              </w:rPr>
              <w:t>21687,1</w:t>
            </w:r>
          </w:p>
        </w:tc>
        <w:tc>
          <w:tcPr>
            <w:tcW w:w="1318" w:type="dxa"/>
            <w:shd w:val="clear" w:color="auto" w:fill="auto"/>
            <w:vAlign w:val="center"/>
          </w:tcPr>
          <w:p w:rsidR="00C21E21" w:rsidRPr="0027022C" w:rsidRDefault="00C21E21" w:rsidP="002748AC">
            <w:pPr>
              <w:jc w:val="right"/>
              <w:rPr>
                <w:sz w:val="22"/>
                <w:szCs w:val="22"/>
              </w:rPr>
            </w:pPr>
            <w:r w:rsidRPr="0027022C">
              <w:rPr>
                <w:sz w:val="22"/>
                <w:szCs w:val="22"/>
              </w:rPr>
              <w:t>97,89</w:t>
            </w:r>
          </w:p>
        </w:tc>
      </w:tr>
    </w:tbl>
    <w:p w:rsidR="00707F1F" w:rsidRPr="0027022C" w:rsidRDefault="00707F1F" w:rsidP="00707F1F">
      <w:pPr>
        <w:jc w:val="both"/>
      </w:pPr>
    </w:p>
    <w:p w:rsidR="00707F1F" w:rsidRPr="0027022C" w:rsidRDefault="00707F1F" w:rsidP="00DF1BCD">
      <w:pPr>
        <w:spacing w:line="276" w:lineRule="auto"/>
        <w:jc w:val="both"/>
        <w:rPr>
          <w:sz w:val="28"/>
          <w:szCs w:val="28"/>
        </w:rPr>
      </w:pPr>
      <w:r w:rsidRPr="0027022C">
        <w:rPr>
          <w:sz w:val="28"/>
          <w:szCs w:val="28"/>
        </w:rPr>
        <w:t xml:space="preserve">            </w:t>
      </w:r>
      <w:proofErr w:type="gramStart"/>
      <w:r w:rsidRPr="0027022C">
        <w:rPr>
          <w:sz w:val="28"/>
          <w:szCs w:val="28"/>
        </w:rPr>
        <w:t xml:space="preserve">Согласно данным, представленным в таблице, </w:t>
      </w:r>
      <w:r w:rsidR="000A3D6C" w:rsidRPr="0027022C">
        <w:rPr>
          <w:sz w:val="28"/>
          <w:szCs w:val="28"/>
        </w:rPr>
        <w:t xml:space="preserve">исполнение расходов по </w:t>
      </w:r>
      <w:r w:rsidR="004D0688" w:rsidRPr="0027022C">
        <w:rPr>
          <w:sz w:val="28"/>
          <w:szCs w:val="28"/>
        </w:rPr>
        <w:t xml:space="preserve">одному подразделу «Судебная система» составило 100%, </w:t>
      </w:r>
      <w:r w:rsidR="002748AC" w:rsidRPr="0027022C">
        <w:rPr>
          <w:sz w:val="28"/>
          <w:szCs w:val="28"/>
        </w:rPr>
        <w:t>по подразделу</w:t>
      </w:r>
      <w:r w:rsidR="002748AC" w:rsidRPr="0027022C">
        <w:rPr>
          <w:sz w:val="22"/>
          <w:szCs w:val="22"/>
        </w:rPr>
        <w:t xml:space="preserve"> </w:t>
      </w:r>
      <w:r w:rsidR="008C71CE" w:rsidRPr="0027022C">
        <w:rPr>
          <w:sz w:val="22"/>
          <w:szCs w:val="22"/>
        </w:rPr>
        <w:t>«</w:t>
      </w:r>
      <w:r w:rsidR="002748AC" w:rsidRPr="0027022C">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8C71CE" w:rsidRPr="0027022C">
        <w:rPr>
          <w:sz w:val="28"/>
          <w:szCs w:val="28"/>
        </w:rPr>
        <w:t>»</w:t>
      </w:r>
      <w:r w:rsidR="002748AC" w:rsidRPr="0027022C">
        <w:rPr>
          <w:sz w:val="28"/>
          <w:szCs w:val="28"/>
        </w:rPr>
        <w:t xml:space="preserve"> </w:t>
      </w:r>
      <w:r w:rsidR="008C71CE" w:rsidRPr="0027022C">
        <w:rPr>
          <w:sz w:val="28"/>
          <w:szCs w:val="28"/>
        </w:rPr>
        <w:t>65,59 %, согласно свед</w:t>
      </w:r>
      <w:r w:rsidR="002748AC" w:rsidRPr="0027022C">
        <w:rPr>
          <w:sz w:val="28"/>
          <w:szCs w:val="28"/>
        </w:rPr>
        <w:t xml:space="preserve">ений ф. 0503164 </w:t>
      </w:r>
      <w:r w:rsidR="002748AC" w:rsidRPr="0027022C">
        <w:rPr>
          <w:sz w:val="28"/>
          <w:szCs w:val="28"/>
        </w:rPr>
        <w:lastRenderedPageBreak/>
        <w:t xml:space="preserve">причиной неисполнения отражено оплата работ по факту на основании актов выполненных работ), </w:t>
      </w:r>
      <w:r w:rsidR="004D0688" w:rsidRPr="0027022C">
        <w:rPr>
          <w:sz w:val="28"/>
          <w:szCs w:val="28"/>
        </w:rPr>
        <w:t xml:space="preserve">по </w:t>
      </w:r>
      <w:r w:rsidR="000A3D6C" w:rsidRPr="0027022C">
        <w:rPr>
          <w:sz w:val="28"/>
          <w:szCs w:val="28"/>
        </w:rPr>
        <w:t>всем</w:t>
      </w:r>
      <w:r w:rsidR="004D0688" w:rsidRPr="0027022C">
        <w:rPr>
          <w:sz w:val="28"/>
          <w:szCs w:val="28"/>
        </w:rPr>
        <w:t xml:space="preserve"> остальным</w:t>
      </w:r>
      <w:r w:rsidR="000A3D6C" w:rsidRPr="0027022C">
        <w:rPr>
          <w:sz w:val="28"/>
          <w:szCs w:val="28"/>
        </w:rPr>
        <w:t xml:space="preserve"> </w:t>
      </w:r>
      <w:r w:rsidR="004D0688" w:rsidRPr="0027022C">
        <w:rPr>
          <w:sz w:val="28"/>
          <w:szCs w:val="28"/>
        </w:rPr>
        <w:t>под</w:t>
      </w:r>
      <w:r w:rsidR="000A3D6C" w:rsidRPr="0027022C">
        <w:rPr>
          <w:sz w:val="28"/>
          <w:szCs w:val="28"/>
        </w:rPr>
        <w:t xml:space="preserve">разделам </w:t>
      </w:r>
      <w:r w:rsidR="002748AC" w:rsidRPr="0027022C">
        <w:rPr>
          <w:sz w:val="28"/>
          <w:szCs w:val="28"/>
        </w:rPr>
        <w:t>от 97</w:t>
      </w:r>
      <w:r w:rsidR="004D0688" w:rsidRPr="0027022C">
        <w:rPr>
          <w:sz w:val="28"/>
          <w:szCs w:val="28"/>
        </w:rPr>
        <w:t>,</w:t>
      </w:r>
      <w:r w:rsidR="002748AC" w:rsidRPr="0027022C">
        <w:rPr>
          <w:sz w:val="28"/>
          <w:szCs w:val="28"/>
        </w:rPr>
        <w:t>89</w:t>
      </w:r>
      <w:r w:rsidR="004D0688" w:rsidRPr="0027022C">
        <w:rPr>
          <w:sz w:val="28"/>
          <w:szCs w:val="28"/>
        </w:rPr>
        <w:t>% до</w:t>
      </w:r>
      <w:r w:rsidR="002748AC" w:rsidRPr="0027022C">
        <w:rPr>
          <w:sz w:val="28"/>
          <w:szCs w:val="28"/>
        </w:rPr>
        <w:t xml:space="preserve"> 99,74</w:t>
      </w:r>
      <w:r w:rsidR="004D0688" w:rsidRPr="0027022C">
        <w:rPr>
          <w:sz w:val="28"/>
          <w:szCs w:val="28"/>
        </w:rPr>
        <w:t xml:space="preserve"> %. </w:t>
      </w:r>
      <w:proofErr w:type="gramEnd"/>
    </w:p>
    <w:p w:rsidR="000B7EB8" w:rsidRPr="0027022C" w:rsidRDefault="000B7EB8" w:rsidP="00650029">
      <w:pPr>
        <w:widowControl w:val="0"/>
        <w:spacing w:before="240" w:line="276" w:lineRule="auto"/>
        <w:ind w:firstLine="720"/>
        <w:jc w:val="both"/>
        <w:rPr>
          <w:sz w:val="28"/>
          <w:szCs w:val="28"/>
        </w:rPr>
      </w:pPr>
      <w:r w:rsidRPr="0027022C">
        <w:rPr>
          <w:sz w:val="28"/>
          <w:szCs w:val="28"/>
        </w:rPr>
        <w:t>По разделу</w:t>
      </w:r>
      <w:r w:rsidRPr="0027022C">
        <w:rPr>
          <w:b/>
          <w:sz w:val="28"/>
          <w:szCs w:val="28"/>
        </w:rPr>
        <w:t xml:space="preserve"> 02</w:t>
      </w:r>
      <w:r w:rsidR="00DF1BCD" w:rsidRPr="0027022C">
        <w:rPr>
          <w:b/>
          <w:sz w:val="28"/>
          <w:szCs w:val="28"/>
        </w:rPr>
        <w:t xml:space="preserve"> </w:t>
      </w:r>
      <w:r w:rsidRPr="0027022C">
        <w:rPr>
          <w:b/>
          <w:sz w:val="28"/>
          <w:szCs w:val="28"/>
        </w:rPr>
        <w:t>«Национальная оборона»</w:t>
      </w:r>
      <w:r w:rsidRPr="0027022C">
        <w:rPr>
          <w:sz w:val="28"/>
          <w:szCs w:val="28"/>
        </w:rPr>
        <w:t xml:space="preserve"> исполнение </w:t>
      </w:r>
      <w:r w:rsidR="00247A37" w:rsidRPr="0027022C">
        <w:rPr>
          <w:sz w:val="28"/>
          <w:szCs w:val="28"/>
        </w:rPr>
        <w:t xml:space="preserve">расходов составило </w:t>
      </w:r>
      <w:r w:rsidR="002748AC" w:rsidRPr="0027022C">
        <w:rPr>
          <w:sz w:val="28"/>
          <w:szCs w:val="28"/>
        </w:rPr>
        <w:t>15</w:t>
      </w:r>
      <w:r w:rsidR="000A3D6C" w:rsidRPr="0027022C">
        <w:rPr>
          <w:sz w:val="28"/>
          <w:szCs w:val="28"/>
        </w:rPr>
        <w:t> </w:t>
      </w:r>
      <w:r w:rsidR="002748AC" w:rsidRPr="0027022C">
        <w:rPr>
          <w:sz w:val="28"/>
          <w:szCs w:val="28"/>
        </w:rPr>
        <w:t>306,2</w:t>
      </w:r>
      <w:r w:rsidRPr="0027022C">
        <w:rPr>
          <w:sz w:val="28"/>
          <w:szCs w:val="28"/>
        </w:rPr>
        <w:t xml:space="preserve"> тыс. рублей, или </w:t>
      </w:r>
      <w:r w:rsidR="002748AC" w:rsidRPr="0027022C">
        <w:rPr>
          <w:sz w:val="28"/>
          <w:szCs w:val="28"/>
        </w:rPr>
        <w:t>77,75</w:t>
      </w:r>
      <w:r w:rsidRPr="0027022C">
        <w:rPr>
          <w:sz w:val="28"/>
          <w:szCs w:val="28"/>
        </w:rPr>
        <w:t>% к уточненному плану.</w:t>
      </w:r>
      <w:r w:rsidR="00247A37" w:rsidRPr="0027022C">
        <w:rPr>
          <w:sz w:val="28"/>
          <w:szCs w:val="28"/>
        </w:rPr>
        <w:t xml:space="preserve"> </w:t>
      </w:r>
    </w:p>
    <w:p w:rsidR="008C71CE" w:rsidRPr="0027022C" w:rsidRDefault="008C71CE" w:rsidP="008C71CE">
      <w:pPr>
        <w:autoSpaceDE w:val="0"/>
        <w:autoSpaceDN w:val="0"/>
        <w:adjustRightInd w:val="0"/>
        <w:spacing w:line="276" w:lineRule="auto"/>
        <w:ind w:firstLine="720"/>
        <w:jc w:val="both"/>
        <w:rPr>
          <w:sz w:val="28"/>
          <w:szCs w:val="28"/>
        </w:rPr>
      </w:pPr>
      <w:r w:rsidRPr="0027022C">
        <w:rPr>
          <w:sz w:val="28"/>
          <w:szCs w:val="28"/>
        </w:rPr>
        <w:t>В сравнении с предшествующим годом, в 2023 году расходы муниципального образования по данному разделу увеличились на 12 388,3 тыс. рублей или в 5,25 раз.</w:t>
      </w:r>
    </w:p>
    <w:p w:rsidR="008C71CE" w:rsidRPr="0027022C" w:rsidRDefault="008C71CE" w:rsidP="008C71CE">
      <w:pPr>
        <w:spacing w:line="276" w:lineRule="auto"/>
        <w:ind w:firstLine="720"/>
        <w:jc w:val="both"/>
        <w:rPr>
          <w:sz w:val="28"/>
          <w:szCs w:val="28"/>
        </w:rPr>
      </w:pPr>
      <w:r w:rsidRPr="0027022C">
        <w:rPr>
          <w:sz w:val="28"/>
          <w:szCs w:val="28"/>
        </w:rPr>
        <w:t>Распределение бюджетных ассигнований по данному разделу и подразделам классификации расходов за 2023 год представлено в таблице:</w:t>
      </w:r>
    </w:p>
    <w:p w:rsidR="008C71CE" w:rsidRPr="0027022C" w:rsidRDefault="008C71CE" w:rsidP="008C71CE">
      <w:pPr>
        <w:ind w:firstLine="720"/>
        <w:jc w:val="right"/>
      </w:pPr>
      <w:r w:rsidRPr="0027022C">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0"/>
        <w:gridCol w:w="559"/>
        <w:gridCol w:w="642"/>
        <w:gridCol w:w="1471"/>
        <w:gridCol w:w="1537"/>
        <w:gridCol w:w="1318"/>
      </w:tblGrid>
      <w:tr w:rsidR="0027022C" w:rsidRPr="0027022C" w:rsidTr="00530BC5">
        <w:trPr>
          <w:trHeight w:val="690"/>
        </w:trPr>
        <w:tc>
          <w:tcPr>
            <w:tcW w:w="4100" w:type="dxa"/>
            <w:shd w:val="clear" w:color="auto" w:fill="auto"/>
          </w:tcPr>
          <w:p w:rsidR="008C71CE" w:rsidRPr="0027022C" w:rsidRDefault="008C71CE" w:rsidP="00530BC5">
            <w:pPr>
              <w:jc w:val="center"/>
              <w:rPr>
                <w:sz w:val="20"/>
                <w:szCs w:val="20"/>
              </w:rPr>
            </w:pPr>
            <w:r w:rsidRPr="0027022C">
              <w:rPr>
                <w:sz w:val="20"/>
                <w:szCs w:val="20"/>
              </w:rPr>
              <w:t>Наименование</w:t>
            </w:r>
          </w:p>
        </w:tc>
        <w:tc>
          <w:tcPr>
            <w:tcW w:w="559" w:type="dxa"/>
            <w:shd w:val="clear" w:color="auto" w:fill="auto"/>
          </w:tcPr>
          <w:p w:rsidR="008C71CE" w:rsidRPr="0027022C" w:rsidRDefault="008C71CE" w:rsidP="00530BC5">
            <w:pPr>
              <w:jc w:val="center"/>
              <w:rPr>
                <w:sz w:val="20"/>
                <w:szCs w:val="20"/>
              </w:rPr>
            </w:pPr>
            <w:proofErr w:type="spellStart"/>
            <w:r w:rsidRPr="0027022C">
              <w:rPr>
                <w:sz w:val="20"/>
                <w:szCs w:val="20"/>
              </w:rPr>
              <w:t>Рз</w:t>
            </w:r>
            <w:proofErr w:type="spellEnd"/>
          </w:p>
        </w:tc>
        <w:tc>
          <w:tcPr>
            <w:tcW w:w="642" w:type="dxa"/>
            <w:shd w:val="clear" w:color="auto" w:fill="auto"/>
          </w:tcPr>
          <w:p w:rsidR="008C71CE" w:rsidRPr="0027022C" w:rsidRDefault="008C71CE" w:rsidP="00530BC5">
            <w:pPr>
              <w:jc w:val="center"/>
              <w:rPr>
                <w:sz w:val="20"/>
                <w:szCs w:val="20"/>
              </w:rPr>
            </w:pPr>
            <w:proofErr w:type="spellStart"/>
            <w:proofErr w:type="gramStart"/>
            <w:r w:rsidRPr="0027022C">
              <w:rPr>
                <w:sz w:val="20"/>
                <w:szCs w:val="20"/>
              </w:rPr>
              <w:t>Пр</w:t>
            </w:r>
            <w:proofErr w:type="spellEnd"/>
            <w:proofErr w:type="gramEnd"/>
          </w:p>
        </w:tc>
        <w:tc>
          <w:tcPr>
            <w:tcW w:w="1471" w:type="dxa"/>
            <w:shd w:val="clear" w:color="auto" w:fill="auto"/>
          </w:tcPr>
          <w:p w:rsidR="008C71CE" w:rsidRPr="0027022C" w:rsidRDefault="008C71CE" w:rsidP="00530BC5">
            <w:pPr>
              <w:jc w:val="center"/>
              <w:rPr>
                <w:sz w:val="20"/>
                <w:szCs w:val="20"/>
              </w:rPr>
            </w:pPr>
            <w:r w:rsidRPr="0027022C">
              <w:rPr>
                <w:sz w:val="20"/>
                <w:szCs w:val="20"/>
              </w:rPr>
              <w:t>Объем расходов утвержденный</w:t>
            </w:r>
          </w:p>
        </w:tc>
        <w:tc>
          <w:tcPr>
            <w:tcW w:w="1537" w:type="dxa"/>
            <w:shd w:val="clear" w:color="auto" w:fill="auto"/>
          </w:tcPr>
          <w:p w:rsidR="008C71CE" w:rsidRPr="0027022C" w:rsidRDefault="008C71CE" w:rsidP="00530BC5">
            <w:pPr>
              <w:jc w:val="center"/>
              <w:rPr>
                <w:sz w:val="20"/>
                <w:szCs w:val="20"/>
              </w:rPr>
            </w:pPr>
            <w:r w:rsidRPr="0027022C">
              <w:rPr>
                <w:sz w:val="20"/>
                <w:szCs w:val="20"/>
              </w:rPr>
              <w:t>Кассовое исполнение расходов</w:t>
            </w:r>
          </w:p>
        </w:tc>
        <w:tc>
          <w:tcPr>
            <w:tcW w:w="1318" w:type="dxa"/>
            <w:shd w:val="clear" w:color="auto" w:fill="auto"/>
          </w:tcPr>
          <w:p w:rsidR="008C71CE" w:rsidRPr="0027022C" w:rsidRDefault="008C71CE" w:rsidP="00530BC5">
            <w:pPr>
              <w:jc w:val="center"/>
              <w:rPr>
                <w:sz w:val="20"/>
                <w:szCs w:val="20"/>
              </w:rPr>
            </w:pPr>
            <w:r w:rsidRPr="0027022C">
              <w:rPr>
                <w:sz w:val="20"/>
                <w:szCs w:val="20"/>
              </w:rPr>
              <w:t>Процент исполнения</w:t>
            </w:r>
          </w:p>
        </w:tc>
      </w:tr>
      <w:tr w:rsidR="0027022C" w:rsidRPr="0027022C" w:rsidTr="00530BC5">
        <w:trPr>
          <w:trHeight w:val="254"/>
        </w:trPr>
        <w:tc>
          <w:tcPr>
            <w:tcW w:w="4100" w:type="dxa"/>
            <w:shd w:val="clear" w:color="auto" w:fill="auto"/>
          </w:tcPr>
          <w:p w:rsidR="008C71CE" w:rsidRPr="0027022C" w:rsidRDefault="008C71CE" w:rsidP="008C71CE">
            <w:pPr>
              <w:jc w:val="both"/>
              <w:rPr>
                <w:b/>
                <w:sz w:val="22"/>
                <w:szCs w:val="22"/>
              </w:rPr>
            </w:pPr>
            <w:r w:rsidRPr="0027022C">
              <w:rPr>
                <w:b/>
                <w:sz w:val="22"/>
                <w:szCs w:val="22"/>
              </w:rPr>
              <w:t>Национальная оборона</w:t>
            </w:r>
          </w:p>
        </w:tc>
        <w:tc>
          <w:tcPr>
            <w:tcW w:w="559" w:type="dxa"/>
            <w:shd w:val="clear" w:color="auto" w:fill="auto"/>
          </w:tcPr>
          <w:p w:rsidR="008C71CE" w:rsidRPr="0027022C" w:rsidRDefault="008C71CE" w:rsidP="00530BC5">
            <w:pPr>
              <w:jc w:val="center"/>
              <w:rPr>
                <w:b/>
                <w:sz w:val="22"/>
                <w:szCs w:val="22"/>
              </w:rPr>
            </w:pPr>
            <w:r w:rsidRPr="0027022C">
              <w:rPr>
                <w:b/>
                <w:sz w:val="22"/>
                <w:szCs w:val="22"/>
              </w:rPr>
              <w:t>02</w:t>
            </w:r>
          </w:p>
        </w:tc>
        <w:tc>
          <w:tcPr>
            <w:tcW w:w="642" w:type="dxa"/>
            <w:shd w:val="clear" w:color="auto" w:fill="auto"/>
          </w:tcPr>
          <w:p w:rsidR="008C71CE" w:rsidRPr="0027022C" w:rsidRDefault="008C71CE" w:rsidP="00530BC5">
            <w:pPr>
              <w:jc w:val="center"/>
              <w:rPr>
                <w:b/>
                <w:sz w:val="22"/>
                <w:szCs w:val="22"/>
              </w:rPr>
            </w:pPr>
          </w:p>
        </w:tc>
        <w:tc>
          <w:tcPr>
            <w:tcW w:w="1471" w:type="dxa"/>
            <w:shd w:val="clear" w:color="auto" w:fill="auto"/>
            <w:vAlign w:val="bottom"/>
          </w:tcPr>
          <w:p w:rsidR="008C71CE" w:rsidRPr="0027022C" w:rsidRDefault="008C71CE" w:rsidP="00530BC5">
            <w:pPr>
              <w:jc w:val="right"/>
              <w:rPr>
                <w:b/>
                <w:sz w:val="22"/>
                <w:szCs w:val="22"/>
              </w:rPr>
            </w:pPr>
            <w:r w:rsidRPr="0027022C">
              <w:rPr>
                <w:b/>
                <w:sz w:val="22"/>
                <w:szCs w:val="22"/>
              </w:rPr>
              <w:t>19686,1</w:t>
            </w:r>
          </w:p>
        </w:tc>
        <w:tc>
          <w:tcPr>
            <w:tcW w:w="1537" w:type="dxa"/>
            <w:shd w:val="clear" w:color="auto" w:fill="auto"/>
            <w:vAlign w:val="bottom"/>
          </w:tcPr>
          <w:p w:rsidR="008C71CE" w:rsidRPr="0027022C" w:rsidRDefault="008C71CE" w:rsidP="00530BC5">
            <w:pPr>
              <w:jc w:val="right"/>
              <w:rPr>
                <w:b/>
                <w:sz w:val="22"/>
                <w:szCs w:val="22"/>
              </w:rPr>
            </w:pPr>
            <w:r w:rsidRPr="0027022C">
              <w:rPr>
                <w:b/>
                <w:sz w:val="22"/>
                <w:szCs w:val="22"/>
              </w:rPr>
              <w:t>15306,2</w:t>
            </w:r>
          </w:p>
        </w:tc>
        <w:tc>
          <w:tcPr>
            <w:tcW w:w="1318" w:type="dxa"/>
            <w:shd w:val="clear" w:color="auto" w:fill="auto"/>
            <w:vAlign w:val="bottom"/>
          </w:tcPr>
          <w:p w:rsidR="008C71CE" w:rsidRPr="0027022C" w:rsidRDefault="008C71CE" w:rsidP="00530BC5">
            <w:pPr>
              <w:jc w:val="right"/>
              <w:rPr>
                <w:b/>
                <w:sz w:val="22"/>
                <w:szCs w:val="22"/>
              </w:rPr>
            </w:pPr>
            <w:r w:rsidRPr="0027022C">
              <w:rPr>
                <w:b/>
                <w:sz w:val="22"/>
                <w:szCs w:val="22"/>
              </w:rPr>
              <w:t>77,75</w:t>
            </w:r>
          </w:p>
        </w:tc>
      </w:tr>
      <w:tr w:rsidR="0027022C" w:rsidRPr="0027022C" w:rsidTr="00530BC5">
        <w:trPr>
          <w:trHeight w:val="254"/>
        </w:trPr>
        <w:tc>
          <w:tcPr>
            <w:tcW w:w="4100" w:type="dxa"/>
            <w:shd w:val="clear" w:color="auto" w:fill="auto"/>
            <w:vAlign w:val="bottom"/>
          </w:tcPr>
          <w:p w:rsidR="008C71CE" w:rsidRPr="0027022C" w:rsidRDefault="008C71CE" w:rsidP="00530BC5">
            <w:pPr>
              <w:rPr>
                <w:sz w:val="22"/>
                <w:szCs w:val="22"/>
              </w:rPr>
            </w:pPr>
            <w:r w:rsidRPr="0027022C">
              <w:rPr>
                <w:sz w:val="22"/>
                <w:szCs w:val="22"/>
              </w:rPr>
              <w:t>Мобилизационная и вневойсковая подготовка</w:t>
            </w:r>
          </w:p>
        </w:tc>
        <w:tc>
          <w:tcPr>
            <w:tcW w:w="559" w:type="dxa"/>
            <w:shd w:val="clear" w:color="auto" w:fill="auto"/>
            <w:vAlign w:val="center"/>
          </w:tcPr>
          <w:p w:rsidR="008C71CE" w:rsidRPr="0027022C" w:rsidRDefault="008C71CE" w:rsidP="00530BC5">
            <w:pPr>
              <w:jc w:val="center"/>
              <w:rPr>
                <w:sz w:val="22"/>
                <w:szCs w:val="22"/>
              </w:rPr>
            </w:pPr>
            <w:r w:rsidRPr="0027022C">
              <w:rPr>
                <w:sz w:val="22"/>
                <w:szCs w:val="22"/>
              </w:rPr>
              <w:t>02</w:t>
            </w:r>
          </w:p>
        </w:tc>
        <w:tc>
          <w:tcPr>
            <w:tcW w:w="642" w:type="dxa"/>
            <w:shd w:val="clear" w:color="auto" w:fill="auto"/>
            <w:vAlign w:val="center"/>
          </w:tcPr>
          <w:p w:rsidR="008C71CE" w:rsidRPr="0027022C" w:rsidRDefault="008C71CE" w:rsidP="00530BC5">
            <w:pPr>
              <w:jc w:val="center"/>
              <w:rPr>
                <w:sz w:val="22"/>
                <w:szCs w:val="22"/>
              </w:rPr>
            </w:pPr>
            <w:r w:rsidRPr="0027022C">
              <w:rPr>
                <w:sz w:val="22"/>
                <w:szCs w:val="22"/>
              </w:rPr>
              <w:t>03</w:t>
            </w:r>
          </w:p>
        </w:tc>
        <w:tc>
          <w:tcPr>
            <w:tcW w:w="1471" w:type="dxa"/>
            <w:shd w:val="clear" w:color="auto" w:fill="auto"/>
            <w:vAlign w:val="bottom"/>
          </w:tcPr>
          <w:p w:rsidR="008C71CE" w:rsidRPr="0027022C" w:rsidRDefault="008C71CE" w:rsidP="00530BC5">
            <w:pPr>
              <w:jc w:val="right"/>
              <w:rPr>
                <w:sz w:val="22"/>
                <w:szCs w:val="22"/>
              </w:rPr>
            </w:pPr>
            <w:r w:rsidRPr="0027022C">
              <w:rPr>
                <w:sz w:val="22"/>
                <w:szCs w:val="22"/>
              </w:rPr>
              <w:t>3333,5</w:t>
            </w:r>
          </w:p>
        </w:tc>
        <w:tc>
          <w:tcPr>
            <w:tcW w:w="1537" w:type="dxa"/>
            <w:shd w:val="clear" w:color="auto" w:fill="auto"/>
            <w:vAlign w:val="bottom"/>
          </w:tcPr>
          <w:p w:rsidR="008C71CE" w:rsidRPr="0027022C" w:rsidRDefault="008C71CE" w:rsidP="00530BC5">
            <w:pPr>
              <w:jc w:val="right"/>
              <w:rPr>
                <w:sz w:val="22"/>
                <w:szCs w:val="22"/>
              </w:rPr>
            </w:pPr>
            <w:r w:rsidRPr="0027022C">
              <w:rPr>
                <w:sz w:val="22"/>
                <w:szCs w:val="22"/>
              </w:rPr>
              <w:t>3333,5</w:t>
            </w:r>
          </w:p>
        </w:tc>
        <w:tc>
          <w:tcPr>
            <w:tcW w:w="1318" w:type="dxa"/>
            <w:shd w:val="clear" w:color="auto" w:fill="auto"/>
            <w:vAlign w:val="bottom"/>
          </w:tcPr>
          <w:p w:rsidR="008C71CE" w:rsidRPr="0027022C" w:rsidRDefault="008C71CE" w:rsidP="00530BC5">
            <w:pPr>
              <w:jc w:val="right"/>
              <w:rPr>
                <w:sz w:val="22"/>
                <w:szCs w:val="22"/>
              </w:rPr>
            </w:pPr>
            <w:r w:rsidRPr="0027022C">
              <w:rPr>
                <w:sz w:val="22"/>
                <w:szCs w:val="22"/>
              </w:rPr>
              <w:t>100,00</w:t>
            </w:r>
          </w:p>
        </w:tc>
      </w:tr>
      <w:tr w:rsidR="008C71CE" w:rsidRPr="0027022C" w:rsidTr="00530BC5">
        <w:trPr>
          <w:trHeight w:val="254"/>
        </w:trPr>
        <w:tc>
          <w:tcPr>
            <w:tcW w:w="4100" w:type="dxa"/>
            <w:shd w:val="clear" w:color="auto" w:fill="auto"/>
            <w:vAlign w:val="bottom"/>
          </w:tcPr>
          <w:p w:rsidR="008C71CE" w:rsidRPr="0027022C" w:rsidRDefault="008C71CE" w:rsidP="00530BC5">
            <w:pPr>
              <w:rPr>
                <w:sz w:val="22"/>
                <w:szCs w:val="22"/>
              </w:rPr>
            </w:pPr>
            <w:r w:rsidRPr="0027022C">
              <w:rPr>
                <w:sz w:val="22"/>
                <w:szCs w:val="22"/>
              </w:rPr>
              <w:t>Другие вопросы в области национальной обороны</w:t>
            </w:r>
          </w:p>
        </w:tc>
        <w:tc>
          <w:tcPr>
            <w:tcW w:w="559" w:type="dxa"/>
            <w:shd w:val="clear" w:color="auto" w:fill="auto"/>
            <w:vAlign w:val="center"/>
          </w:tcPr>
          <w:p w:rsidR="008C71CE" w:rsidRPr="0027022C" w:rsidRDefault="008C71CE" w:rsidP="00530BC5">
            <w:pPr>
              <w:jc w:val="center"/>
              <w:rPr>
                <w:sz w:val="22"/>
                <w:szCs w:val="22"/>
              </w:rPr>
            </w:pPr>
            <w:r w:rsidRPr="0027022C">
              <w:rPr>
                <w:sz w:val="22"/>
                <w:szCs w:val="22"/>
              </w:rPr>
              <w:t>02</w:t>
            </w:r>
          </w:p>
        </w:tc>
        <w:tc>
          <w:tcPr>
            <w:tcW w:w="642" w:type="dxa"/>
            <w:shd w:val="clear" w:color="auto" w:fill="auto"/>
            <w:vAlign w:val="center"/>
          </w:tcPr>
          <w:p w:rsidR="008C71CE" w:rsidRPr="0027022C" w:rsidRDefault="008C71CE" w:rsidP="00530BC5">
            <w:pPr>
              <w:jc w:val="center"/>
              <w:rPr>
                <w:sz w:val="22"/>
                <w:szCs w:val="22"/>
              </w:rPr>
            </w:pPr>
            <w:r w:rsidRPr="0027022C">
              <w:rPr>
                <w:sz w:val="22"/>
                <w:szCs w:val="22"/>
              </w:rPr>
              <w:t>09</w:t>
            </w:r>
          </w:p>
        </w:tc>
        <w:tc>
          <w:tcPr>
            <w:tcW w:w="1471" w:type="dxa"/>
            <w:shd w:val="clear" w:color="auto" w:fill="auto"/>
            <w:vAlign w:val="bottom"/>
          </w:tcPr>
          <w:p w:rsidR="008C71CE" w:rsidRPr="0027022C" w:rsidRDefault="008C71CE" w:rsidP="00530BC5">
            <w:pPr>
              <w:jc w:val="right"/>
              <w:rPr>
                <w:sz w:val="22"/>
                <w:szCs w:val="22"/>
              </w:rPr>
            </w:pPr>
            <w:r w:rsidRPr="0027022C">
              <w:rPr>
                <w:sz w:val="22"/>
                <w:szCs w:val="22"/>
              </w:rPr>
              <w:t>16352,6</w:t>
            </w:r>
          </w:p>
        </w:tc>
        <w:tc>
          <w:tcPr>
            <w:tcW w:w="1537" w:type="dxa"/>
            <w:shd w:val="clear" w:color="auto" w:fill="auto"/>
            <w:vAlign w:val="bottom"/>
          </w:tcPr>
          <w:p w:rsidR="008C71CE" w:rsidRPr="0027022C" w:rsidRDefault="008C71CE" w:rsidP="00530BC5">
            <w:pPr>
              <w:jc w:val="right"/>
              <w:rPr>
                <w:sz w:val="22"/>
                <w:szCs w:val="22"/>
              </w:rPr>
            </w:pPr>
            <w:r w:rsidRPr="0027022C">
              <w:rPr>
                <w:sz w:val="22"/>
                <w:szCs w:val="22"/>
              </w:rPr>
              <w:t>11972,7</w:t>
            </w:r>
          </w:p>
        </w:tc>
        <w:tc>
          <w:tcPr>
            <w:tcW w:w="1318" w:type="dxa"/>
            <w:shd w:val="clear" w:color="auto" w:fill="auto"/>
            <w:vAlign w:val="bottom"/>
          </w:tcPr>
          <w:p w:rsidR="008C71CE" w:rsidRPr="0027022C" w:rsidRDefault="008C71CE" w:rsidP="00530BC5">
            <w:pPr>
              <w:jc w:val="right"/>
              <w:rPr>
                <w:sz w:val="22"/>
                <w:szCs w:val="22"/>
              </w:rPr>
            </w:pPr>
            <w:r w:rsidRPr="0027022C">
              <w:rPr>
                <w:sz w:val="22"/>
                <w:szCs w:val="22"/>
              </w:rPr>
              <w:t>73,22</w:t>
            </w:r>
          </w:p>
        </w:tc>
      </w:tr>
    </w:tbl>
    <w:p w:rsidR="008C71CE" w:rsidRPr="0027022C" w:rsidRDefault="008C71CE" w:rsidP="00650029">
      <w:pPr>
        <w:autoSpaceDE w:val="0"/>
        <w:autoSpaceDN w:val="0"/>
        <w:adjustRightInd w:val="0"/>
        <w:spacing w:line="276" w:lineRule="auto"/>
        <w:ind w:firstLine="720"/>
        <w:jc w:val="both"/>
        <w:rPr>
          <w:sz w:val="28"/>
          <w:szCs w:val="28"/>
        </w:rPr>
      </w:pPr>
    </w:p>
    <w:p w:rsidR="008C71CE" w:rsidRPr="0027022C" w:rsidRDefault="008C71CE" w:rsidP="00650029">
      <w:pPr>
        <w:autoSpaceDE w:val="0"/>
        <w:autoSpaceDN w:val="0"/>
        <w:adjustRightInd w:val="0"/>
        <w:spacing w:line="276" w:lineRule="auto"/>
        <w:ind w:firstLine="720"/>
        <w:jc w:val="both"/>
        <w:rPr>
          <w:sz w:val="28"/>
          <w:szCs w:val="28"/>
        </w:rPr>
      </w:pPr>
      <w:r w:rsidRPr="0027022C">
        <w:rPr>
          <w:sz w:val="28"/>
          <w:szCs w:val="28"/>
        </w:rPr>
        <w:t>Согласно данным, представленным в таблице, исполнение расходов по подразделу «Мобилизационная и вневойск</w:t>
      </w:r>
      <w:r w:rsidR="002625C9" w:rsidRPr="0027022C">
        <w:rPr>
          <w:sz w:val="28"/>
          <w:szCs w:val="28"/>
        </w:rPr>
        <w:t>овая подготовка» составило 100%. П</w:t>
      </w:r>
      <w:r w:rsidRPr="0027022C">
        <w:rPr>
          <w:sz w:val="28"/>
          <w:szCs w:val="28"/>
        </w:rPr>
        <w:t>о подразделу</w:t>
      </w:r>
      <w:r w:rsidRPr="0027022C">
        <w:rPr>
          <w:sz w:val="22"/>
          <w:szCs w:val="22"/>
        </w:rPr>
        <w:t xml:space="preserve"> </w:t>
      </w:r>
      <w:r w:rsidRPr="0027022C">
        <w:rPr>
          <w:sz w:val="28"/>
          <w:szCs w:val="28"/>
        </w:rPr>
        <w:t xml:space="preserve">«Другие вопросы в области национальной обороны» </w:t>
      </w:r>
      <w:r w:rsidR="008B7FE3" w:rsidRPr="0027022C">
        <w:rPr>
          <w:sz w:val="28"/>
          <w:szCs w:val="28"/>
        </w:rPr>
        <w:t>73,22</w:t>
      </w:r>
      <w:r w:rsidRPr="0027022C">
        <w:rPr>
          <w:sz w:val="28"/>
          <w:szCs w:val="28"/>
        </w:rPr>
        <w:t xml:space="preserve"> %, </w:t>
      </w:r>
      <w:proofErr w:type="gramStart"/>
      <w:r w:rsidRPr="0027022C">
        <w:rPr>
          <w:sz w:val="28"/>
          <w:szCs w:val="28"/>
        </w:rPr>
        <w:t>согласно сведений</w:t>
      </w:r>
      <w:proofErr w:type="gramEnd"/>
      <w:r w:rsidRPr="0027022C">
        <w:rPr>
          <w:sz w:val="28"/>
          <w:szCs w:val="28"/>
        </w:rPr>
        <w:t xml:space="preserve"> ф. 0503164 причиной неисполнения</w:t>
      </w:r>
      <w:r w:rsidR="002625C9" w:rsidRPr="0027022C">
        <w:rPr>
          <w:sz w:val="28"/>
          <w:szCs w:val="28"/>
        </w:rPr>
        <w:t xml:space="preserve"> расходов по указанному подразделу</w:t>
      </w:r>
      <w:r w:rsidRPr="0027022C">
        <w:rPr>
          <w:sz w:val="28"/>
          <w:szCs w:val="28"/>
        </w:rPr>
        <w:t xml:space="preserve"> </w:t>
      </w:r>
      <w:r w:rsidR="002625C9" w:rsidRPr="0027022C">
        <w:rPr>
          <w:sz w:val="28"/>
          <w:szCs w:val="28"/>
        </w:rPr>
        <w:t>является</w:t>
      </w:r>
      <w:r w:rsidRPr="0027022C">
        <w:rPr>
          <w:sz w:val="28"/>
          <w:szCs w:val="28"/>
        </w:rPr>
        <w:t xml:space="preserve"> оплата работ по факту на ос</w:t>
      </w:r>
      <w:r w:rsidR="002625C9" w:rsidRPr="0027022C">
        <w:rPr>
          <w:sz w:val="28"/>
          <w:szCs w:val="28"/>
        </w:rPr>
        <w:t>новании актов выполненных работ</w:t>
      </w:r>
      <w:r w:rsidR="006F6610" w:rsidRPr="0027022C">
        <w:rPr>
          <w:sz w:val="28"/>
          <w:szCs w:val="28"/>
        </w:rPr>
        <w:t>.</w:t>
      </w:r>
    </w:p>
    <w:p w:rsidR="00707F1F" w:rsidRPr="0027022C" w:rsidRDefault="000B7EB8" w:rsidP="00650029">
      <w:pPr>
        <w:autoSpaceDE w:val="0"/>
        <w:autoSpaceDN w:val="0"/>
        <w:adjustRightInd w:val="0"/>
        <w:spacing w:line="276" w:lineRule="auto"/>
        <w:ind w:firstLine="720"/>
        <w:jc w:val="both"/>
        <w:rPr>
          <w:sz w:val="28"/>
          <w:szCs w:val="28"/>
        </w:rPr>
      </w:pPr>
      <w:r w:rsidRPr="0027022C">
        <w:rPr>
          <w:sz w:val="28"/>
          <w:szCs w:val="28"/>
        </w:rPr>
        <w:t>Расходы по подразделу 0203 «Мобилизацион</w:t>
      </w:r>
      <w:r w:rsidR="008B7FE3" w:rsidRPr="0027022C">
        <w:rPr>
          <w:sz w:val="28"/>
          <w:szCs w:val="28"/>
        </w:rPr>
        <w:t xml:space="preserve">ная и вневойсковая подготовка» </w:t>
      </w:r>
      <w:r w:rsidRPr="0027022C">
        <w:rPr>
          <w:sz w:val="28"/>
          <w:szCs w:val="28"/>
        </w:rPr>
        <w:t xml:space="preserve">направлены </w:t>
      </w:r>
      <w:r w:rsidR="00247A37" w:rsidRPr="0027022C">
        <w:rPr>
          <w:sz w:val="28"/>
          <w:szCs w:val="28"/>
        </w:rPr>
        <w:t>на осуществление полномочий по первичному воинскому учету на территориях, где отсутствуют военные комиссариаты</w:t>
      </w:r>
      <w:r w:rsidRPr="0027022C">
        <w:rPr>
          <w:sz w:val="28"/>
          <w:szCs w:val="28"/>
        </w:rPr>
        <w:t>.</w:t>
      </w:r>
      <w:r w:rsidR="00247A37" w:rsidRPr="0027022C">
        <w:rPr>
          <w:sz w:val="28"/>
          <w:szCs w:val="28"/>
        </w:rPr>
        <w:t xml:space="preserve"> В частности, средства использованы на содержание шести военно-учетных работника сельских администраций</w:t>
      </w:r>
      <w:r w:rsidR="00650029" w:rsidRPr="0027022C">
        <w:rPr>
          <w:sz w:val="28"/>
          <w:szCs w:val="28"/>
        </w:rPr>
        <w:t xml:space="preserve"> Климовского района и трех работников Климовского городского поселения. Средства выделены в виде субвенции из областного бюджета.</w:t>
      </w:r>
    </w:p>
    <w:p w:rsidR="008B7FE3" w:rsidRPr="0027022C" w:rsidRDefault="008B7FE3" w:rsidP="00650029">
      <w:pPr>
        <w:autoSpaceDE w:val="0"/>
        <w:autoSpaceDN w:val="0"/>
        <w:adjustRightInd w:val="0"/>
        <w:spacing w:line="276" w:lineRule="auto"/>
        <w:ind w:firstLine="720"/>
        <w:jc w:val="both"/>
        <w:rPr>
          <w:sz w:val="28"/>
          <w:szCs w:val="28"/>
        </w:rPr>
      </w:pPr>
      <w:r w:rsidRPr="0027022C">
        <w:rPr>
          <w:sz w:val="28"/>
          <w:szCs w:val="28"/>
        </w:rPr>
        <w:t>Расходы по подразделу 0209 «Другие вопросы в области национальной обороны» направлены на техническое присоединение полевых лагерей.</w:t>
      </w:r>
    </w:p>
    <w:p w:rsidR="002D677B" w:rsidRPr="0027022C" w:rsidRDefault="000B7EB8" w:rsidP="003159D5">
      <w:pPr>
        <w:autoSpaceDE w:val="0"/>
        <w:autoSpaceDN w:val="0"/>
        <w:adjustRightInd w:val="0"/>
        <w:spacing w:before="240" w:line="276" w:lineRule="auto"/>
        <w:ind w:firstLine="720"/>
        <w:jc w:val="both"/>
        <w:rPr>
          <w:sz w:val="28"/>
          <w:szCs w:val="28"/>
        </w:rPr>
      </w:pPr>
      <w:r w:rsidRPr="0027022C">
        <w:rPr>
          <w:sz w:val="28"/>
          <w:szCs w:val="28"/>
        </w:rPr>
        <w:t xml:space="preserve">Расходы по разделу </w:t>
      </w:r>
      <w:r w:rsidRPr="0027022C">
        <w:rPr>
          <w:b/>
          <w:sz w:val="28"/>
          <w:szCs w:val="28"/>
        </w:rPr>
        <w:t>03</w:t>
      </w:r>
      <w:r w:rsidR="00A06136" w:rsidRPr="0027022C">
        <w:rPr>
          <w:b/>
          <w:sz w:val="28"/>
          <w:szCs w:val="28"/>
        </w:rPr>
        <w:t xml:space="preserve"> </w:t>
      </w:r>
      <w:r w:rsidRPr="0027022C">
        <w:rPr>
          <w:b/>
          <w:sz w:val="28"/>
          <w:szCs w:val="28"/>
        </w:rPr>
        <w:t>«Национальная безопасность и правоохранительная деятельность»</w:t>
      </w:r>
      <w:r w:rsidRPr="0027022C">
        <w:rPr>
          <w:sz w:val="28"/>
          <w:szCs w:val="28"/>
        </w:rPr>
        <w:t xml:space="preserve"> сложились в объеме </w:t>
      </w:r>
      <w:r w:rsidR="002D677B" w:rsidRPr="0027022C">
        <w:rPr>
          <w:sz w:val="28"/>
          <w:szCs w:val="28"/>
        </w:rPr>
        <w:t>4</w:t>
      </w:r>
      <w:r w:rsidR="000A3D6C" w:rsidRPr="0027022C">
        <w:rPr>
          <w:sz w:val="28"/>
          <w:szCs w:val="28"/>
        </w:rPr>
        <w:t> </w:t>
      </w:r>
      <w:r w:rsidR="0038528A" w:rsidRPr="0027022C">
        <w:rPr>
          <w:sz w:val="28"/>
          <w:szCs w:val="28"/>
        </w:rPr>
        <w:t>444,4</w:t>
      </w:r>
      <w:r w:rsidRPr="0027022C">
        <w:rPr>
          <w:sz w:val="28"/>
          <w:szCs w:val="28"/>
        </w:rPr>
        <w:t xml:space="preserve"> тыс. рублей или </w:t>
      </w:r>
      <w:r w:rsidR="0038528A" w:rsidRPr="0027022C">
        <w:rPr>
          <w:sz w:val="28"/>
          <w:szCs w:val="28"/>
        </w:rPr>
        <w:t>95,17</w:t>
      </w:r>
      <w:r w:rsidRPr="0027022C">
        <w:rPr>
          <w:sz w:val="28"/>
          <w:szCs w:val="28"/>
        </w:rPr>
        <w:t>% к утвержденным бюджетным ассигнованиям.</w:t>
      </w:r>
    </w:p>
    <w:p w:rsidR="00261451" w:rsidRPr="0027022C" w:rsidRDefault="00261451" w:rsidP="00261451">
      <w:pPr>
        <w:autoSpaceDE w:val="0"/>
        <w:autoSpaceDN w:val="0"/>
        <w:adjustRightInd w:val="0"/>
        <w:spacing w:line="276" w:lineRule="auto"/>
        <w:ind w:firstLine="720"/>
        <w:jc w:val="both"/>
        <w:rPr>
          <w:sz w:val="28"/>
          <w:szCs w:val="28"/>
        </w:rPr>
      </w:pPr>
      <w:r w:rsidRPr="0027022C">
        <w:rPr>
          <w:sz w:val="28"/>
          <w:szCs w:val="28"/>
        </w:rPr>
        <w:t>В сравнени</w:t>
      </w:r>
      <w:r w:rsidR="0038528A" w:rsidRPr="0027022C">
        <w:rPr>
          <w:sz w:val="28"/>
          <w:szCs w:val="28"/>
        </w:rPr>
        <w:t>и с предшествующим годом, в 2023</w:t>
      </w:r>
      <w:r w:rsidRPr="0027022C">
        <w:rPr>
          <w:sz w:val="28"/>
          <w:szCs w:val="28"/>
        </w:rPr>
        <w:t xml:space="preserve"> году расходы муниципального образования по данному разделу </w:t>
      </w:r>
      <w:r w:rsidR="0038528A" w:rsidRPr="0027022C">
        <w:rPr>
          <w:sz w:val="28"/>
          <w:szCs w:val="28"/>
        </w:rPr>
        <w:t>снизились</w:t>
      </w:r>
      <w:r w:rsidRPr="0027022C">
        <w:rPr>
          <w:sz w:val="28"/>
          <w:szCs w:val="28"/>
        </w:rPr>
        <w:t xml:space="preserve"> на </w:t>
      </w:r>
      <w:r w:rsidR="0038528A" w:rsidRPr="0027022C">
        <w:rPr>
          <w:sz w:val="28"/>
          <w:szCs w:val="28"/>
        </w:rPr>
        <w:t>56,4</w:t>
      </w:r>
      <w:r w:rsidRPr="0027022C">
        <w:rPr>
          <w:sz w:val="28"/>
          <w:szCs w:val="28"/>
        </w:rPr>
        <w:t xml:space="preserve"> тыс. рублей или на </w:t>
      </w:r>
      <w:r w:rsidR="0038528A" w:rsidRPr="0027022C">
        <w:rPr>
          <w:sz w:val="28"/>
          <w:szCs w:val="28"/>
        </w:rPr>
        <w:t>1,25</w:t>
      </w:r>
      <w:r w:rsidRPr="0027022C">
        <w:rPr>
          <w:sz w:val="28"/>
          <w:szCs w:val="28"/>
        </w:rPr>
        <w:t xml:space="preserve"> процентов.</w:t>
      </w:r>
    </w:p>
    <w:p w:rsidR="002D677B" w:rsidRPr="0027022C" w:rsidRDefault="002D677B" w:rsidP="002D677B">
      <w:pPr>
        <w:spacing w:line="276" w:lineRule="auto"/>
        <w:ind w:firstLine="720"/>
        <w:jc w:val="both"/>
        <w:rPr>
          <w:sz w:val="28"/>
          <w:szCs w:val="28"/>
        </w:rPr>
      </w:pPr>
      <w:r w:rsidRPr="0027022C">
        <w:rPr>
          <w:sz w:val="28"/>
          <w:szCs w:val="28"/>
        </w:rPr>
        <w:lastRenderedPageBreak/>
        <w:t>Распределение бюджетных ассигнований по данному разделу и подраздела</w:t>
      </w:r>
      <w:r w:rsidR="0038528A" w:rsidRPr="0027022C">
        <w:rPr>
          <w:sz w:val="28"/>
          <w:szCs w:val="28"/>
        </w:rPr>
        <w:t>м классификации расходов за 2023</w:t>
      </w:r>
      <w:r w:rsidRPr="0027022C">
        <w:rPr>
          <w:sz w:val="28"/>
          <w:szCs w:val="28"/>
        </w:rPr>
        <w:t xml:space="preserve"> год представлено в таблице:</w:t>
      </w:r>
    </w:p>
    <w:p w:rsidR="0038528A" w:rsidRPr="0027022C" w:rsidRDefault="0038528A" w:rsidP="0038528A">
      <w:pPr>
        <w:ind w:firstLine="720"/>
        <w:jc w:val="right"/>
      </w:pPr>
    </w:p>
    <w:p w:rsidR="002D677B" w:rsidRPr="0027022C" w:rsidRDefault="002D677B" w:rsidP="0038528A">
      <w:pPr>
        <w:ind w:firstLine="720"/>
        <w:jc w:val="right"/>
      </w:pPr>
      <w:r w:rsidRPr="0027022C">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0"/>
        <w:gridCol w:w="559"/>
        <w:gridCol w:w="642"/>
        <w:gridCol w:w="1471"/>
        <w:gridCol w:w="1537"/>
        <w:gridCol w:w="1318"/>
      </w:tblGrid>
      <w:tr w:rsidR="0027022C" w:rsidRPr="0027022C" w:rsidTr="00692A87">
        <w:trPr>
          <w:trHeight w:val="690"/>
        </w:trPr>
        <w:tc>
          <w:tcPr>
            <w:tcW w:w="4100" w:type="dxa"/>
            <w:shd w:val="clear" w:color="auto" w:fill="auto"/>
          </w:tcPr>
          <w:p w:rsidR="002D677B" w:rsidRPr="0027022C" w:rsidRDefault="002D677B" w:rsidP="00692A87">
            <w:pPr>
              <w:jc w:val="center"/>
              <w:rPr>
                <w:sz w:val="20"/>
                <w:szCs w:val="20"/>
              </w:rPr>
            </w:pPr>
            <w:r w:rsidRPr="0027022C">
              <w:rPr>
                <w:sz w:val="20"/>
                <w:szCs w:val="20"/>
              </w:rPr>
              <w:t>Наименование</w:t>
            </w:r>
          </w:p>
        </w:tc>
        <w:tc>
          <w:tcPr>
            <w:tcW w:w="559" w:type="dxa"/>
            <w:shd w:val="clear" w:color="auto" w:fill="auto"/>
          </w:tcPr>
          <w:p w:rsidR="002D677B" w:rsidRPr="0027022C" w:rsidRDefault="002D677B" w:rsidP="00692A87">
            <w:pPr>
              <w:jc w:val="center"/>
              <w:rPr>
                <w:sz w:val="20"/>
                <w:szCs w:val="20"/>
              </w:rPr>
            </w:pPr>
            <w:proofErr w:type="spellStart"/>
            <w:r w:rsidRPr="0027022C">
              <w:rPr>
                <w:sz w:val="20"/>
                <w:szCs w:val="20"/>
              </w:rPr>
              <w:t>Рз</w:t>
            </w:r>
            <w:proofErr w:type="spellEnd"/>
          </w:p>
        </w:tc>
        <w:tc>
          <w:tcPr>
            <w:tcW w:w="642" w:type="dxa"/>
            <w:shd w:val="clear" w:color="auto" w:fill="auto"/>
          </w:tcPr>
          <w:p w:rsidR="002D677B" w:rsidRPr="0027022C" w:rsidRDefault="002D677B" w:rsidP="00692A87">
            <w:pPr>
              <w:jc w:val="center"/>
              <w:rPr>
                <w:sz w:val="20"/>
                <w:szCs w:val="20"/>
              </w:rPr>
            </w:pPr>
            <w:proofErr w:type="spellStart"/>
            <w:r w:rsidRPr="0027022C">
              <w:rPr>
                <w:sz w:val="20"/>
                <w:szCs w:val="20"/>
              </w:rPr>
              <w:t>Пр</w:t>
            </w:r>
            <w:proofErr w:type="spellEnd"/>
          </w:p>
        </w:tc>
        <w:tc>
          <w:tcPr>
            <w:tcW w:w="1471" w:type="dxa"/>
            <w:shd w:val="clear" w:color="auto" w:fill="auto"/>
          </w:tcPr>
          <w:p w:rsidR="002D677B" w:rsidRPr="0027022C" w:rsidRDefault="002D677B" w:rsidP="00692A87">
            <w:pPr>
              <w:jc w:val="center"/>
              <w:rPr>
                <w:sz w:val="20"/>
                <w:szCs w:val="20"/>
              </w:rPr>
            </w:pPr>
            <w:r w:rsidRPr="0027022C">
              <w:rPr>
                <w:sz w:val="20"/>
                <w:szCs w:val="20"/>
              </w:rPr>
              <w:t>Объем расходов утвержденный</w:t>
            </w:r>
          </w:p>
        </w:tc>
        <w:tc>
          <w:tcPr>
            <w:tcW w:w="1537" w:type="dxa"/>
            <w:shd w:val="clear" w:color="auto" w:fill="auto"/>
          </w:tcPr>
          <w:p w:rsidR="002D677B" w:rsidRPr="0027022C" w:rsidRDefault="002D677B" w:rsidP="00692A87">
            <w:pPr>
              <w:jc w:val="center"/>
              <w:rPr>
                <w:sz w:val="20"/>
                <w:szCs w:val="20"/>
              </w:rPr>
            </w:pPr>
            <w:r w:rsidRPr="0027022C">
              <w:rPr>
                <w:sz w:val="20"/>
                <w:szCs w:val="20"/>
              </w:rPr>
              <w:t>Кассовое исполнение расходов</w:t>
            </w:r>
          </w:p>
        </w:tc>
        <w:tc>
          <w:tcPr>
            <w:tcW w:w="1318" w:type="dxa"/>
            <w:shd w:val="clear" w:color="auto" w:fill="auto"/>
          </w:tcPr>
          <w:p w:rsidR="002D677B" w:rsidRPr="0027022C" w:rsidRDefault="002D677B" w:rsidP="00692A87">
            <w:pPr>
              <w:jc w:val="center"/>
              <w:rPr>
                <w:sz w:val="20"/>
                <w:szCs w:val="20"/>
              </w:rPr>
            </w:pPr>
            <w:r w:rsidRPr="0027022C">
              <w:rPr>
                <w:sz w:val="20"/>
                <w:szCs w:val="20"/>
              </w:rPr>
              <w:t>Процент исполнения</w:t>
            </w:r>
          </w:p>
        </w:tc>
      </w:tr>
      <w:tr w:rsidR="0027022C" w:rsidRPr="0027022C" w:rsidTr="0038528A">
        <w:trPr>
          <w:trHeight w:val="254"/>
        </w:trPr>
        <w:tc>
          <w:tcPr>
            <w:tcW w:w="4100" w:type="dxa"/>
            <w:shd w:val="clear" w:color="auto" w:fill="auto"/>
          </w:tcPr>
          <w:p w:rsidR="002D677B" w:rsidRPr="0027022C" w:rsidRDefault="002D677B" w:rsidP="002D677B">
            <w:pPr>
              <w:jc w:val="both"/>
              <w:rPr>
                <w:b/>
                <w:sz w:val="22"/>
                <w:szCs w:val="22"/>
              </w:rPr>
            </w:pPr>
            <w:r w:rsidRPr="0027022C">
              <w:rPr>
                <w:b/>
                <w:sz w:val="22"/>
                <w:szCs w:val="22"/>
              </w:rPr>
              <w:t>Национальная безопасность и правоохранительная деятельность</w:t>
            </w:r>
          </w:p>
        </w:tc>
        <w:tc>
          <w:tcPr>
            <w:tcW w:w="559" w:type="dxa"/>
            <w:shd w:val="clear" w:color="auto" w:fill="auto"/>
            <w:vAlign w:val="center"/>
          </w:tcPr>
          <w:p w:rsidR="002D677B" w:rsidRPr="0027022C" w:rsidRDefault="002D677B" w:rsidP="0038528A">
            <w:pPr>
              <w:jc w:val="right"/>
              <w:rPr>
                <w:b/>
                <w:sz w:val="22"/>
                <w:szCs w:val="22"/>
              </w:rPr>
            </w:pPr>
            <w:r w:rsidRPr="0027022C">
              <w:rPr>
                <w:b/>
                <w:sz w:val="22"/>
                <w:szCs w:val="22"/>
              </w:rPr>
              <w:t>03</w:t>
            </w:r>
          </w:p>
        </w:tc>
        <w:tc>
          <w:tcPr>
            <w:tcW w:w="642" w:type="dxa"/>
            <w:shd w:val="clear" w:color="auto" w:fill="auto"/>
            <w:vAlign w:val="center"/>
          </w:tcPr>
          <w:p w:rsidR="002D677B" w:rsidRPr="0027022C" w:rsidRDefault="002D677B" w:rsidP="0038528A">
            <w:pPr>
              <w:jc w:val="right"/>
              <w:rPr>
                <w:b/>
                <w:sz w:val="22"/>
                <w:szCs w:val="22"/>
              </w:rPr>
            </w:pPr>
          </w:p>
        </w:tc>
        <w:tc>
          <w:tcPr>
            <w:tcW w:w="1471" w:type="dxa"/>
            <w:shd w:val="clear" w:color="auto" w:fill="auto"/>
            <w:vAlign w:val="center"/>
          </w:tcPr>
          <w:p w:rsidR="002D677B" w:rsidRPr="0027022C" w:rsidRDefault="0038528A" w:rsidP="0038528A">
            <w:pPr>
              <w:jc w:val="right"/>
              <w:rPr>
                <w:b/>
                <w:sz w:val="22"/>
                <w:szCs w:val="22"/>
              </w:rPr>
            </w:pPr>
            <w:r w:rsidRPr="0027022C">
              <w:rPr>
                <w:b/>
                <w:sz w:val="22"/>
                <w:szCs w:val="22"/>
              </w:rPr>
              <w:t>4669,8</w:t>
            </w:r>
          </w:p>
        </w:tc>
        <w:tc>
          <w:tcPr>
            <w:tcW w:w="1537" w:type="dxa"/>
            <w:shd w:val="clear" w:color="auto" w:fill="auto"/>
            <w:vAlign w:val="center"/>
          </w:tcPr>
          <w:p w:rsidR="002D677B" w:rsidRPr="0027022C" w:rsidRDefault="002D677B" w:rsidP="0038528A">
            <w:pPr>
              <w:jc w:val="right"/>
              <w:rPr>
                <w:b/>
                <w:sz w:val="22"/>
                <w:szCs w:val="22"/>
              </w:rPr>
            </w:pPr>
            <w:r w:rsidRPr="0027022C">
              <w:rPr>
                <w:b/>
                <w:sz w:val="22"/>
                <w:szCs w:val="22"/>
              </w:rPr>
              <w:t>4</w:t>
            </w:r>
            <w:r w:rsidR="0038528A" w:rsidRPr="0027022C">
              <w:rPr>
                <w:b/>
                <w:sz w:val="22"/>
                <w:szCs w:val="22"/>
              </w:rPr>
              <w:t>444,4</w:t>
            </w:r>
          </w:p>
        </w:tc>
        <w:tc>
          <w:tcPr>
            <w:tcW w:w="1318" w:type="dxa"/>
            <w:shd w:val="clear" w:color="auto" w:fill="auto"/>
            <w:vAlign w:val="center"/>
          </w:tcPr>
          <w:p w:rsidR="002D677B" w:rsidRPr="0027022C" w:rsidRDefault="0038528A" w:rsidP="0038528A">
            <w:pPr>
              <w:jc w:val="right"/>
              <w:rPr>
                <w:b/>
                <w:sz w:val="22"/>
                <w:szCs w:val="22"/>
              </w:rPr>
            </w:pPr>
            <w:r w:rsidRPr="0027022C">
              <w:rPr>
                <w:b/>
                <w:sz w:val="22"/>
                <w:szCs w:val="22"/>
              </w:rPr>
              <w:t>95</w:t>
            </w:r>
            <w:r w:rsidR="002D677B" w:rsidRPr="0027022C">
              <w:rPr>
                <w:b/>
                <w:sz w:val="22"/>
                <w:szCs w:val="22"/>
              </w:rPr>
              <w:t>,</w:t>
            </w:r>
            <w:r w:rsidRPr="0027022C">
              <w:rPr>
                <w:b/>
                <w:sz w:val="22"/>
                <w:szCs w:val="22"/>
              </w:rPr>
              <w:t>17</w:t>
            </w:r>
          </w:p>
        </w:tc>
      </w:tr>
      <w:tr w:rsidR="0027022C" w:rsidRPr="0027022C" w:rsidTr="0038528A">
        <w:trPr>
          <w:trHeight w:val="254"/>
        </w:trPr>
        <w:tc>
          <w:tcPr>
            <w:tcW w:w="4100" w:type="dxa"/>
            <w:shd w:val="clear" w:color="auto" w:fill="auto"/>
            <w:vAlign w:val="bottom"/>
          </w:tcPr>
          <w:p w:rsidR="00FB637B" w:rsidRPr="0027022C" w:rsidRDefault="00FB637B" w:rsidP="00FB637B">
            <w:pPr>
              <w:rPr>
                <w:sz w:val="22"/>
                <w:szCs w:val="22"/>
              </w:rPr>
            </w:pPr>
            <w:r w:rsidRPr="0027022C">
              <w:rPr>
                <w:sz w:val="22"/>
                <w:szCs w:val="22"/>
              </w:rPr>
              <w:t>Гражданская оборона</w:t>
            </w:r>
          </w:p>
        </w:tc>
        <w:tc>
          <w:tcPr>
            <w:tcW w:w="559" w:type="dxa"/>
            <w:shd w:val="clear" w:color="auto" w:fill="auto"/>
            <w:vAlign w:val="center"/>
          </w:tcPr>
          <w:p w:rsidR="00FB637B" w:rsidRPr="0027022C" w:rsidRDefault="00FB637B" w:rsidP="0038528A">
            <w:pPr>
              <w:jc w:val="right"/>
              <w:rPr>
                <w:sz w:val="22"/>
                <w:szCs w:val="22"/>
              </w:rPr>
            </w:pPr>
            <w:r w:rsidRPr="0027022C">
              <w:rPr>
                <w:sz w:val="22"/>
                <w:szCs w:val="22"/>
              </w:rPr>
              <w:t>03</w:t>
            </w:r>
          </w:p>
        </w:tc>
        <w:tc>
          <w:tcPr>
            <w:tcW w:w="642" w:type="dxa"/>
            <w:shd w:val="clear" w:color="auto" w:fill="auto"/>
            <w:vAlign w:val="center"/>
          </w:tcPr>
          <w:p w:rsidR="00FB637B" w:rsidRPr="0027022C" w:rsidRDefault="00FB637B" w:rsidP="0038528A">
            <w:pPr>
              <w:jc w:val="right"/>
              <w:rPr>
                <w:sz w:val="22"/>
                <w:szCs w:val="22"/>
              </w:rPr>
            </w:pPr>
            <w:r w:rsidRPr="0027022C">
              <w:rPr>
                <w:sz w:val="22"/>
                <w:szCs w:val="22"/>
              </w:rPr>
              <w:t>09</w:t>
            </w:r>
          </w:p>
        </w:tc>
        <w:tc>
          <w:tcPr>
            <w:tcW w:w="1471" w:type="dxa"/>
            <w:shd w:val="clear" w:color="auto" w:fill="auto"/>
            <w:vAlign w:val="center"/>
          </w:tcPr>
          <w:p w:rsidR="00FB637B" w:rsidRPr="0027022C" w:rsidRDefault="0038528A" w:rsidP="0038528A">
            <w:pPr>
              <w:jc w:val="right"/>
              <w:rPr>
                <w:sz w:val="22"/>
                <w:szCs w:val="22"/>
              </w:rPr>
            </w:pPr>
            <w:r w:rsidRPr="0027022C">
              <w:rPr>
                <w:sz w:val="22"/>
                <w:szCs w:val="22"/>
              </w:rPr>
              <w:t>97,1</w:t>
            </w:r>
          </w:p>
        </w:tc>
        <w:tc>
          <w:tcPr>
            <w:tcW w:w="1537" w:type="dxa"/>
            <w:shd w:val="clear" w:color="auto" w:fill="auto"/>
            <w:vAlign w:val="center"/>
          </w:tcPr>
          <w:p w:rsidR="00FB637B" w:rsidRPr="0027022C" w:rsidRDefault="0038528A" w:rsidP="0038528A">
            <w:pPr>
              <w:jc w:val="right"/>
              <w:rPr>
                <w:sz w:val="22"/>
                <w:szCs w:val="22"/>
              </w:rPr>
            </w:pPr>
            <w:r w:rsidRPr="0027022C">
              <w:rPr>
                <w:sz w:val="22"/>
                <w:szCs w:val="22"/>
              </w:rPr>
              <w:t>59</w:t>
            </w:r>
            <w:r w:rsidR="00FB637B" w:rsidRPr="0027022C">
              <w:rPr>
                <w:sz w:val="22"/>
                <w:szCs w:val="22"/>
              </w:rPr>
              <w:t>,0</w:t>
            </w:r>
          </w:p>
        </w:tc>
        <w:tc>
          <w:tcPr>
            <w:tcW w:w="1318" w:type="dxa"/>
            <w:shd w:val="clear" w:color="auto" w:fill="auto"/>
            <w:vAlign w:val="center"/>
          </w:tcPr>
          <w:p w:rsidR="00FB637B" w:rsidRPr="0027022C" w:rsidRDefault="0038528A" w:rsidP="0038528A">
            <w:pPr>
              <w:jc w:val="right"/>
              <w:rPr>
                <w:sz w:val="22"/>
                <w:szCs w:val="22"/>
              </w:rPr>
            </w:pPr>
            <w:r w:rsidRPr="0027022C">
              <w:rPr>
                <w:sz w:val="22"/>
                <w:szCs w:val="22"/>
              </w:rPr>
              <w:t>60,76</w:t>
            </w:r>
          </w:p>
        </w:tc>
      </w:tr>
      <w:tr w:rsidR="0027022C" w:rsidRPr="0027022C" w:rsidTr="0038528A">
        <w:trPr>
          <w:trHeight w:val="254"/>
        </w:trPr>
        <w:tc>
          <w:tcPr>
            <w:tcW w:w="4100" w:type="dxa"/>
            <w:shd w:val="clear" w:color="auto" w:fill="auto"/>
            <w:vAlign w:val="bottom"/>
          </w:tcPr>
          <w:p w:rsidR="00FB637B" w:rsidRPr="0027022C" w:rsidRDefault="00FB637B" w:rsidP="00FB637B">
            <w:pPr>
              <w:rPr>
                <w:sz w:val="22"/>
                <w:szCs w:val="22"/>
              </w:rPr>
            </w:pPr>
            <w:r w:rsidRPr="0027022C">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59" w:type="dxa"/>
            <w:shd w:val="clear" w:color="auto" w:fill="auto"/>
            <w:vAlign w:val="center"/>
          </w:tcPr>
          <w:p w:rsidR="00FB637B" w:rsidRPr="0027022C" w:rsidRDefault="00FB637B" w:rsidP="0038528A">
            <w:pPr>
              <w:jc w:val="right"/>
              <w:rPr>
                <w:sz w:val="22"/>
                <w:szCs w:val="22"/>
              </w:rPr>
            </w:pPr>
            <w:r w:rsidRPr="0027022C">
              <w:rPr>
                <w:sz w:val="22"/>
                <w:szCs w:val="22"/>
              </w:rPr>
              <w:t>03</w:t>
            </w:r>
          </w:p>
        </w:tc>
        <w:tc>
          <w:tcPr>
            <w:tcW w:w="642" w:type="dxa"/>
            <w:shd w:val="clear" w:color="auto" w:fill="auto"/>
            <w:vAlign w:val="center"/>
          </w:tcPr>
          <w:p w:rsidR="00FB637B" w:rsidRPr="0027022C" w:rsidRDefault="00FB637B" w:rsidP="0038528A">
            <w:pPr>
              <w:jc w:val="right"/>
              <w:rPr>
                <w:sz w:val="22"/>
                <w:szCs w:val="22"/>
              </w:rPr>
            </w:pPr>
            <w:r w:rsidRPr="0027022C">
              <w:rPr>
                <w:sz w:val="22"/>
                <w:szCs w:val="22"/>
              </w:rPr>
              <w:t>10</w:t>
            </w:r>
          </w:p>
        </w:tc>
        <w:tc>
          <w:tcPr>
            <w:tcW w:w="1471" w:type="dxa"/>
            <w:shd w:val="clear" w:color="auto" w:fill="auto"/>
            <w:vAlign w:val="center"/>
          </w:tcPr>
          <w:p w:rsidR="00FB637B" w:rsidRPr="0027022C" w:rsidRDefault="0038528A" w:rsidP="0038528A">
            <w:pPr>
              <w:jc w:val="right"/>
              <w:rPr>
                <w:sz w:val="22"/>
                <w:szCs w:val="22"/>
              </w:rPr>
            </w:pPr>
            <w:r w:rsidRPr="0027022C">
              <w:rPr>
                <w:sz w:val="22"/>
                <w:szCs w:val="22"/>
              </w:rPr>
              <w:t>4572,7</w:t>
            </w:r>
          </w:p>
        </w:tc>
        <w:tc>
          <w:tcPr>
            <w:tcW w:w="1537" w:type="dxa"/>
            <w:shd w:val="clear" w:color="auto" w:fill="auto"/>
            <w:vAlign w:val="center"/>
          </w:tcPr>
          <w:p w:rsidR="00FB637B" w:rsidRPr="0027022C" w:rsidRDefault="0038528A" w:rsidP="0038528A">
            <w:pPr>
              <w:jc w:val="right"/>
              <w:rPr>
                <w:sz w:val="22"/>
                <w:szCs w:val="22"/>
              </w:rPr>
            </w:pPr>
            <w:r w:rsidRPr="0027022C">
              <w:rPr>
                <w:sz w:val="22"/>
                <w:szCs w:val="22"/>
              </w:rPr>
              <w:t>4385,4</w:t>
            </w:r>
          </w:p>
        </w:tc>
        <w:tc>
          <w:tcPr>
            <w:tcW w:w="1318" w:type="dxa"/>
            <w:shd w:val="clear" w:color="auto" w:fill="auto"/>
            <w:vAlign w:val="center"/>
          </w:tcPr>
          <w:p w:rsidR="00FB637B" w:rsidRPr="0027022C" w:rsidRDefault="0038528A" w:rsidP="0038528A">
            <w:pPr>
              <w:jc w:val="right"/>
              <w:rPr>
                <w:sz w:val="22"/>
                <w:szCs w:val="22"/>
              </w:rPr>
            </w:pPr>
            <w:r w:rsidRPr="0027022C">
              <w:rPr>
                <w:sz w:val="22"/>
                <w:szCs w:val="22"/>
              </w:rPr>
              <w:t>95,90</w:t>
            </w:r>
          </w:p>
        </w:tc>
      </w:tr>
    </w:tbl>
    <w:p w:rsidR="003E5FEB" w:rsidRPr="0027022C" w:rsidRDefault="002D677B" w:rsidP="0038528A">
      <w:pPr>
        <w:spacing w:line="276" w:lineRule="auto"/>
        <w:ind w:firstLine="708"/>
        <w:jc w:val="both"/>
        <w:rPr>
          <w:sz w:val="28"/>
          <w:szCs w:val="28"/>
        </w:rPr>
      </w:pPr>
      <w:r w:rsidRPr="0027022C">
        <w:rPr>
          <w:sz w:val="28"/>
          <w:szCs w:val="28"/>
        </w:rPr>
        <w:t>Р</w:t>
      </w:r>
      <w:r w:rsidR="000B7EB8" w:rsidRPr="0027022C">
        <w:rPr>
          <w:sz w:val="28"/>
          <w:szCs w:val="28"/>
        </w:rPr>
        <w:t xml:space="preserve">асходы по подразделу </w:t>
      </w:r>
      <w:r w:rsidRPr="0027022C">
        <w:rPr>
          <w:sz w:val="28"/>
          <w:szCs w:val="28"/>
        </w:rPr>
        <w:t xml:space="preserve">03 09 «Гражданская оборона» </w:t>
      </w:r>
      <w:r w:rsidR="003159D5" w:rsidRPr="0027022C">
        <w:rPr>
          <w:sz w:val="28"/>
          <w:szCs w:val="28"/>
        </w:rPr>
        <w:t xml:space="preserve">были направлены </w:t>
      </w:r>
      <w:r w:rsidR="00483F84" w:rsidRPr="0027022C">
        <w:rPr>
          <w:sz w:val="28"/>
          <w:szCs w:val="28"/>
        </w:rPr>
        <w:t xml:space="preserve">на создание и содержание запасов (резерва) материальных ресурсов муниципального образования в целях гражданской обороны и ликвидации чрезвычайных ситуаций, исполнено </w:t>
      </w:r>
      <w:r w:rsidR="0038528A" w:rsidRPr="0027022C">
        <w:rPr>
          <w:sz w:val="28"/>
          <w:szCs w:val="28"/>
        </w:rPr>
        <w:t>59</w:t>
      </w:r>
      <w:r w:rsidR="00483F84" w:rsidRPr="0027022C">
        <w:rPr>
          <w:sz w:val="28"/>
          <w:szCs w:val="28"/>
        </w:rPr>
        <w:t xml:space="preserve">,0 тыс. рублей или </w:t>
      </w:r>
      <w:r w:rsidR="0038528A" w:rsidRPr="0027022C">
        <w:rPr>
          <w:sz w:val="28"/>
          <w:szCs w:val="28"/>
        </w:rPr>
        <w:t>60,76</w:t>
      </w:r>
      <w:r w:rsidR="00483F84" w:rsidRPr="0027022C">
        <w:rPr>
          <w:sz w:val="28"/>
          <w:szCs w:val="28"/>
        </w:rPr>
        <w:t xml:space="preserve">% к утвержденному объему расходов. </w:t>
      </w:r>
      <w:proofErr w:type="gramStart"/>
      <w:r w:rsidR="003E5FEB" w:rsidRPr="0027022C">
        <w:rPr>
          <w:sz w:val="28"/>
          <w:szCs w:val="28"/>
        </w:rPr>
        <w:t>Согласно сведений</w:t>
      </w:r>
      <w:proofErr w:type="gramEnd"/>
      <w:r w:rsidR="003E5FEB" w:rsidRPr="0027022C">
        <w:rPr>
          <w:sz w:val="28"/>
          <w:szCs w:val="28"/>
        </w:rPr>
        <w:t xml:space="preserve"> об исполнении бюджета (форма 0503164) причиной неисполнения расходов отражено оплата работ по факту на основании актов выполненных работ. </w:t>
      </w:r>
    </w:p>
    <w:p w:rsidR="000B7EB8" w:rsidRPr="0027022C" w:rsidRDefault="00483F84" w:rsidP="00483F84">
      <w:pPr>
        <w:autoSpaceDE w:val="0"/>
        <w:autoSpaceDN w:val="0"/>
        <w:adjustRightInd w:val="0"/>
        <w:spacing w:line="276" w:lineRule="auto"/>
        <w:ind w:firstLine="720"/>
        <w:jc w:val="both"/>
        <w:rPr>
          <w:sz w:val="28"/>
          <w:szCs w:val="28"/>
        </w:rPr>
      </w:pPr>
      <w:r w:rsidRPr="0027022C">
        <w:rPr>
          <w:sz w:val="28"/>
          <w:szCs w:val="28"/>
        </w:rPr>
        <w:t xml:space="preserve">Расходы по подразделу 03 10 «Защита населения и территории от чрезвычайных ситуаций природного и техногенного характера, пожарная безопасность» направлены </w:t>
      </w:r>
      <w:r w:rsidR="003159D5" w:rsidRPr="0027022C">
        <w:rPr>
          <w:sz w:val="28"/>
          <w:szCs w:val="28"/>
        </w:rPr>
        <w:t>на содержание единой дежурно-диспетчерской службы на территории Климовского муниципального района</w:t>
      </w:r>
      <w:r w:rsidR="00261451" w:rsidRPr="0027022C">
        <w:rPr>
          <w:sz w:val="28"/>
          <w:szCs w:val="28"/>
        </w:rPr>
        <w:t>,</w:t>
      </w:r>
      <w:r w:rsidR="0038528A" w:rsidRPr="0027022C">
        <w:rPr>
          <w:sz w:val="28"/>
          <w:szCs w:val="28"/>
        </w:rPr>
        <w:t xml:space="preserve"> снижение рисков и смягчение последствий чрезвычайных ситуаций природного и техногенного характера, оповещение населения об опасностях. Исполнение составило 95,9</w:t>
      </w:r>
      <w:r w:rsidR="00261451" w:rsidRPr="0027022C">
        <w:rPr>
          <w:sz w:val="28"/>
          <w:szCs w:val="28"/>
        </w:rPr>
        <w:t xml:space="preserve"> % к утвержденному объему расходов. </w:t>
      </w:r>
    </w:p>
    <w:p w:rsidR="000B7EB8" w:rsidRPr="0027022C" w:rsidRDefault="000B7EB8" w:rsidP="0041194A">
      <w:pPr>
        <w:spacing w:before="240" w:line="276" w:lineRule="auto"/>
        <w:ind w:firstLine="720"/>
        <w:jc w:val="both"/>
        <w:rPr>
          <w:sz w:val="28"/>
          <w:szCs w:val="28"/>
        </w:rPr>
      </w:pPr>
      <w:r w:rsidRPr="0027022C">
        <w:rPr>
          <w:sz w:val="28"/>
          <w:szCs w:val="28"/>
        </w:rPr>
        <w:t>Плановые назначения по разделу</w:t>
      </w:r>
      <w:r w:rsidRPr="0027022C">
        <w:rPr>
          <w:b/>
          <w:sz w:val="28"/>
          <w:szCs w:val="28"/>
        </w:rPr>
        <w:t xml:space="preserve"> 04</w:t>
      </w:r>
      <w:r w:rsidR="003F5370" w:rsidRPr="0027022C">
        <w:rPr>
          <w:b/>
          <w:sz w:val="28"/>
          <w:szCs w:val="28"/>
        </w:rPr>
        <w:t xml:space="preserve"> </w:t>
      </w:r>
      <w:r w:rsidRPr="0027022C">
        <w:rPr>
          <w:b/>
          <w:sz w:val="28"/>
          <w:szCs w:val="28"/>
        </w:rPr>
        <w:t>«Национальная экономика»</w:t>
      </w:r>
      <w:r w:rsidRPr="0027022C">
        <w:rPr>
          <w:sz w:val="28"/>
          <w:szCs w:val="28"/>
        </w:rPr>
        <w:t xml:space="preserve"> исполнены на </w:t>
      </w:r>
      <w:r w:rsidR="003C48B0" w:rsidRPr="0027022C">
        <w:rPr>
          <w:sz w:val="28"/>
          <w:szCs w:val="28"/>
        </w:rPr>
        <w:t>96,42</w:t>
      </w:r>
      <w:r w:rsidR="004F57E2" w:rsidRPr="0027022C">
        <w:rPr>
          <w:sz w:val="28"/>
          <w:szCs w:val="28"/>
        </w:rPr>
        <w:t xml:space="preserve"> %</w:t>
      </w:r>
      <w:r w:rsidRPr="0027022C">
        <w:rPr>
          <w:sz w:val="28"/>
          <w:szCs w:val="28"/>
        </w:rPr>
        <w:t xml:space="preserve">, расходы составили </w:t>
      </w:r>
      <w:r w:rsidR="003C48B0" w:rsidRPr="0027022C">
        <w:rPr>
          <w:sz w:val="28"/>
          <w:szCs w:val="28"/>
        </w:rPr>
        <w:t>164 390,1</w:t>
      </w:r>
      <w:r w:rsidRPr="0027022C">
        <w:rPr>
          <w:sz w:val="28"/>
          <w:szCs w:val="28"/>
        </w:rPr>
        <w:t xml:space="preserve"> тыс. рублей. К уровню </w:t>
      </w:r>
      <w:r w:rsidR="003159D5" w:rsidRPr="0027022C">
        <w:rPr>
          <w:sz w:val="28"/>
          <w:szCs w:val="28"/>
        </w:rPr>
        <w:t>20</w:t>
      </w:r>
      <w:r w:rsidR="003C48B0" w:rsidRPr="0027022C">
        <w:rPr>
          <w:sz w:val="28"/>
          <w:szCs w:val="28"/>
        </w:rPr>
        <w:t>22</w:t>
      </w:r>
      <w:r w:rsidRPr="0027022C">
        <w:rPr>
          <w:sz w:val="28"/>
          <w:szCs w:val="28"/>
        </w:rPr>
        <w:t xml:space="preserve"> года расходы </w:t>
      </w:r>
      <w:r w:rsidR="003159D5" w:rsidRPr="0027022C">
        <w:rPr>
          <w:sz w:val="28"/>
          <w:szCs w:val="28"/>
        </w:rPr>
        <w:t>муниципального образования в 202</w:t>
      </w:r>
      <w:r w:rsidR="003C48B0" w:rsidRPr="0027022C">
        <w:rPr>
          <w:sz w:val="28"/>
          <w:szCs w:val="28"/>
        </w:rPr>
        <w:t>3</w:t>
      </w:r>
      <w:r w:rsidR="003159D5" w:rsidRPr="0027022C">
        <w:rPr>
          <w:sz w:val="28"/>
          <w:szCs w:val="28"/>
        </w:rPr>
        <w:t xml:space="preserve"> году </w:t>
      </w:r>
      <w:r w:rsidR="00C50CB8" w:rsidRPr="0027022C">
        <w:rPr>
          <w:sz w:val="28"/>
          <w:szCs w:val="28"/>
        </w:rPr>
        <w:t xml:space="preserve">по данному разделу существенно </w:t>
      </w:r>
      <w:r w:rsidR="004F57E2" w:rsidRPr="0027022C">
        <w:rPr>
          <w:sz w:val="28"/>
          <w:szCs w:val="28"/>
        </w:rPr>
        <w:t>увеличились</w:t>
      </w:r>
      <w:r w:rsidR="003159D5" w:rsidRPr="0027022C">
        <w:rPr>
          <w:sz w:val="28"/>
          <w:szCs w:val="28"/>
        </w:rPr>
        <w:t xml:space="preserve"> </w:t>
      </w:r>
      <w:r w:rsidR="000E26E7" w:rsidRPr="0027022C">
        <w:rPr>
          <w:sz w:val="28"/>
          <w:szCs w:val="28"/>
        </w:rPr>
        <w:t>–</w:t>
      </w:r>
      <w:r w:rsidR="00C50CB8" w:rsidRPr="0027022C">
        <w:rPr>
          <w:sz w:val="28"/>
          <w:szCs w:val="28"/>
        </w:rPr>
        <w:t xml:space="preserve"> </w:t>
      </w:r>
      <w:r w:rsidRPr="0027022C">
        <w:rPr>
          <w:sz w:val="28"/>
          <w:szCs w:val="28"/>
        </w:rPr>
        <w:t xml:space="preserve">на </w:t>
      </w:r>
      <w:r w:rsidR="003C48B0" w:rsidRPr="0027022C">
        <w:rPr>
          <w:sz w:val="28"/>
          <w:szCs w:val="28"/>
        </w:rPr>
        <w:t>118</w:t>
      </w:r>
      <w:r w:rsidR="004F57E2" w:rsidRPr="0027022C">
        <w:rPr>
          <w:sz w:val="28"/>
          <w:szCs w:val="28"/>
        </w:rPr>
        <w:t> </w:t>
      </w:r>
      <w:r w:rsidR="003C48B0" w:rsidRPr="0027022C">
        <w:rPr>
          <w:sz w:val="28"/>
          <w:szCs w:val="28"/>
        </w:rPr>
        <w:t>160,8</w:t>
      </w:r>
      <w:r w:rsidRPr="0027022C">
        <w:rPr>
          <w:sz w:val="28"/>
          <w:szCs w:val="28"/>
        </w:rPr>
        <w:t xml:space="preserve"> тыс. рублей или</w:t>
      </w:r>
      <w:r w:rsidR="003C48B0" w:rsidRPr="0027022C">
        <w:rPr>
          <w:sz w:val="28"/>
          <w:szCs w:val="28"/>
        </w:rPr>
        <w:t xml:space="preserve"> в 3,55</w:t>
      </w:r>
      <w:r w:rsidR="004F57E2" w:rsidRPr="0027022C">
        <w:rPr>
          <w:sz w:val="28"/>
          <w:szCs w:val="28"/>
        </w:rPr>
        <w:t xml:space="preserve"> раза.</w:t>
      </w:r>
    </w:p>
    <w:p w:rsidR="000B7EB8" w:rsidRPr="0027022C" w:rsidRDefault="000B7EB8" w:rsidP="0041194A">
      <w:pPr>
        <w:spacing w:line="276" w:lineRule="auto"/>
        <w:ind w:firstLine="720"/>
        <w:jc w:val="both"/>
        <w:rPr>
          <w:sz w:val="28"/>
          <w:szCs w:val="28"/>
        </w:rPr>
      </w:pPr>
      <w:r w:rsidRPr="0027022C">
        <w:rPr>
          <w:sz w:val="28"/>
          <w:szCs w:val="28"/>
        </w:rPr>
        <w:t xml:space="preserve">Информация о распределении бюджетных ассигнований по данному разделу в разрезе подразделов за </w:t>
      </w:r>
      <w:r w:rsidR="003159D5" w:rsidRPr="0027022C">
        <w:rPr>
          <w:sz w:val="28"/>
          <w:szCs w:val="28"/>
        </w:rPr>
        <w:t>202</w:t>
      </w:r>
      <w:r w:rsidR="003C48B0" w:rsidRPr="0027022C">
        <w:rPr>
          <w:sz w:val="28"/>
          <w:szCs w:val="28"/>
        </w:rPr>
        <w:t>3</w:t>
      </w:r>
      <w:r w:rsidRPr="0027022C">
        <w:rPr>
          <w:sz w:val="28"/>
          <w:szCs w:val="28"/>
        </w:rPr>
        <w:t xml:space="preserve"> год представлена в таблице:</w:t>
      </w:r>
    </w:p>
    <w:p w:rsidR="000E61A4" w:rsidRPr="0027022C" w:rsidRDefault="000B7EB8" w:rsidP="000B7EB8">
      <w:pPr>
        <w:ind w:firstLine="720"/>
        <w:jc w:val="right"/>
      </w:pPr>
      <w:r w:rsidRPr="0027022C">
        <w:t xml:space="preserve">                        </w:t>
      </w:r>
    </w:p>
    <w:p w:rsidR="000B7EB8" w:rsidRPr="0027022C" w:rsidRDefault="000B7EB8" w:rsidP="000B7EB8">
      <w:pPr>
        <w:ind w:firstLine="720"/>
        <w:jc w:val="right"/>
      </w:pPr>
      <w:r w:rsidRPr="0027022C">
        <w:t xml:space="preserve">                                                                                            (тыс.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67"/>
        <w:gridCol w:w="567"/>
        <w:gridCol w:w="1701"/>
        <w:gridCol w:w="1417"/>
        <w:gridCol w:w="1418"/>
      </w:tblGrid>
      <w:tr w:rsidR="0027022C" w:rsidRPr="0027022C" w:rsidTr="00972E6F">
        <w:tc>
          <w:tcPr>
            <w:tcW w:w="3686" w:type="dxa"/>
            <w:shd w:val="clear" w:color="auto" w:fill="auto"/>
          </w:tcPr>
          <w:p w:rsidR="000B7EB8" w:rsidRPr="0027022C" w:rsidRDefault="000B7EB8" w:rsidP="000B7EB8">
            <w:pPr>
              <w:jc w:val="center"/>
            </w:pPr>
            <w:r w:rsidRPr="0027022C">
              <w:rPr>
                <w:sz w:val="22"/>
                <w:szCs w:val="22"/>
              </w:rPr>
              <w:t>Наименование</w:t>
            </w:r>
          </w:p>
        </w:tc>
        <w:tc>
          <w:tcPr>
            <w:tcW w:w="567" w:type="dxa"/>
            <w:shd w:val="clear" w:color="auto" w:fill="auto"/>
          </w:tcPr>
          <w:p w:rsidR="000B7EB8" w:rsidRPr="0027022C" w:rsidRDefault="000B7EB8" w:rsidP="000B7EB8">
            <w:pPr>
              <w:jc w:val="center"/>
            </w:pPr>
            <w:proofErr w:type="spellStart"/>
            <w:r w:rsidRPr="0027022C">
              <w:rPr>
                <w:sz w:val="22"/>
                <w:szCs w:val="22"/>
              </w:rPr>
              <w:t>Рз</w:t>
            </w:r>
            <w:proofErr w:type="spellEnd"/>
          </w:p>
        </w:tc>
        <w:tc>
          <w:tcPr>
            <w:tcW w:w="567" w:type="dxa"/>
            <w:shd w:val="clear" w:color="auto" w:fill="auto"/>
          </w:tcPr>
          <w:p w:rsidR="000B7EB8" w:rsidRPr="0027022C" w:rsidRDefault="000B7EB8" w:rsidP="000B7EB8">
            <w:pPr>
              <w:jc w:val="center"/>
            </w:pPr>
            <w:proofErr w:type="spellStart"/>
            <w:r w:rsidRPr="0027022C">
              <w:rPr>
                <w:sz w:val="22"/>
                <w:szCs w:val="22"/>
              </w:rPr>
              <w:t>Пр</w:t>
            </w:r>
            <w:proofErr w:type="spellEnd"/>
          </w:p>
        </w:tc>
        <w:tc>
          <w:tcPr>
            <w:tcW w:w="1701" w:type="dxa"/>
            <w:shd w:val="clear" w:color="auto" w:fill="auto"/>
          </w:tcPr>
          <w:p w:rsidR="000B7EB8" w:rsidRPr="0027022C" w:rsidRDefault="000B7EB8" w:rsidP="000B7EB8">
            <w:pPr>
              <w:jc w:val="center"/>
            </w:pPr>
            <w:r w:rsidRPr="0027022C">
              <w:rPr>
                <w:sz w:val="22"/>
                <w:szCs w:val="22"/>
              </w:rPr>
              <w:t>Объем расходов утвержденный</w:t>
            </w:r>
          </w:p>
        </w:tc>
        <w:tc>
          <w:tcPr>
            <w:tcW w:w="1417" w:type="dxa"/>
            <w:shd w:val="clear" w:color="auto" w:fill="auto"/>
          </w:tcPr>
          <w:p w:rsidR="000B7EB8" w:rsidRPr="0027022C" w:rsidRDefault="000B7EB8" w:rsidP="000B7EB8">
            <w:pPr>
              <w:jc w:val="center"/>
            </w:pPr>
            <w:r w:rsidRPr="0027022C">
              <w:rPr>
                <w:sz w:val="22"/>
                <w:szCs w:val="22"/>
              </w:rPr>
              <w:t>Кассовое исполнение расходов</w:t>
            </w:r>
          </w:p>
        </w:tc>
        <w:tc>
          <w:tcPr>
            <w:tcW w:w="1418" w:type="dxa"/>
            <w:shd w:val="clear" w:color="auto" w:fill="auto"/>
          </w:tcPr>
          <w:p w:rsidR="000B7EB8" w:rsidRPr="0027022C" w:rsidRDefault="000B7EB8" w:rsidP="000B7EB8">
            <w:pPr>
              <w:jc w:val="center"/>
            </w:pPr>
            <w:r w:rsidRPr="0027022C">
              <w:rPr>
                <w:sz w:val="22"/>
                <w:szCs w:val="22"/>
              </w:rPr>
              <w:t>Процент исполнения</w:t>
            </w:r>
          </w:p>
        </w:tc>
      </w:tr>
      <w:tr w:rsidR="0027022C" w:rsidRPr="0027022C" w:rsidTr="00776B5A">
        <w:tc>
          <w:tcPr>
            <w:tcW w:w="3686" w:type="dxa"/>
            <w:shd w:val="clear" w:color="auto" w:fill="auto"/>
          </w:tcPr>
          <w:p w:rsidR="00447A2B" w:rsidRPr="0027022C" w:rsidRDefault="00447A2B" w:rsidP="000B7EB8">
            <w:pPr>
              <w:jc w:val="both"/>
              <w:rPr>
                <w:b/>
                <w:sz w:val="22"/>
                <w:szCs w:val="22"/>
              </w:rPr>
            </w:pPr>
            <w:r w:rsidRPr="0027022C">
              <w:rPr>
                <w:b/>
                <w:sz w:val="22"/>
                <w:szCs w:val="22"/>
              </w:rPr>
              <w:t>Национальная экономика</w:t>
            </w:r>
          </w:p>
        </w:tc>
        <w:tc>
          <w:tcPr>
            <w:tcW w:w="567" w:type="dxa"/>
            <w:shd w:val="clear" w:color="auto" w:fill="auto"/>
            <w:vAlign w:val="center"/>
          </w:tcPr>
          <w:p w:rsidR="00447A2B" w:rsidRPr="0027022C" w:rsidRDefault="00447A2B" w:rsidP="00776B5A">
            <w:pPr>
              <w:jc w:val="right"/>
              <w:rPr>
                <w:b/>
                <w:sz w:val="22"/>
                <w:szCs w:val="22"/>
              </w:rPr>
            </w:pPr>
            <w:r w:rsidRPr="0027022C">
              <w:rPr>
                <w:b/>
                <w:sz w:val="22"/>
                <w:szCs w:val="22"/>
              </w:rPr>
              <w:t>04</w:t>
            </w:r>
          </w:p>
        </w:tc>
        <w:tc>
          <w:tcPr>
            <w:tcW w:w="567" w:type="dxa"/>
            <w:shd w:val="clear" w:color="auto" w:fill="auto"/>
            <w:vAlign w:val="center"/>
          </w:tcPr>
          <w:p w:rsidR="00447A2B" w:rsidRPr="0027022C" w:rsidRDefault="00447A2B" w:rsidP="00776B5A">
            <w:pPr>
              <w:jc w:val="right"/>
              <w:rPr>
                <w:b/>
                <w:sz w:val="22"/>
                <w:szCs w:val="22"/>
              </w:rPr>
            </w:pPr>
          </w:p>
        </w:tc>
        <w:tc>
          <w:tcPr>
            <w:tcW w:w="1701" w:type="dxa"/>
            <w:shd w:val="clear" w:color="auto" w:fill="auto"/>
            <w:vAlign w:val="center"/>
          </w:tcPr>
          <w:p w:rsidR="00447A2B" w:rsidRPr="0027022C" w:rsidRDefault="00817C8F" w:rsidP="00776B5A">
            <w:pPr>
              <w:jc w:val="right"/>
              <w:rPr>
                <w:b/>
                <w:sz w:val="22"/>
                <w:szCs w:val="22"/>
              </w:rPr>
            </w:pPr>
            <w:r w:rsidRPr="0027022C">
              <w:rPr>
                <w:b/>
                <w:sz w:val="22"/>
                <w:szCs w:val="22"/>
              </w:rPr>
              <w:t>170490,7</w:t>
            </w:r>
          </w:p>
        </w:tc>
        <w:tc>
          <w:tcPr>
            <w:tcW w:w="1417" w:type="dxa"/>
            <w:shd w:val="clear" w:color="auto" w:fill="auto"/>
            <w:vAlign w:val="center"/>
          </w:tcPr>
          <w:p w:rsidR="00447A2B" w:rsidRPr="0027022C" w:rsidRDefault="00817C8F" w:rsidP="00776B5A">
            <w:pPr>
              <w:jc w:val="right"/>
              <w:rPr>
                <w:b/>
                <w:sz w:val="22"/>
                <w:szCs w:val="22"/>
              </w:rPr>
            </w:pPr>
            <w:r w:rsidRPr="0027022C">
              <w:rPr>
                <w:b/>
                <w:sz w:val="22"/>
                <w:szCs w:val="22"/>
              </w:rPr>
              <w:t>164390,1</w:t>
            </w:r>
          </w:p>
        </w:tc>
        <w:tc>
          <w:tcPr>
            <w:tcW w:w="1418" w:type="dxa"/>
            <w:shd w:val="clear" w:color="auto" w:fill="auto"/>
            <w:vAlign w:val="center"/>
          </w:tcPr>
          <w:p w:rsidR="00447A2B" w:rsidRPr="0027022C" w:rsidRDefault="00817C8F" w:rsidP="00776B5A">
            <w:pPr>
              <w:jc w:val="right"/>
              <w:rPr>
                <w:b/>
                <w:sz w:val="22"/>
                <w:szCs w:val="22"/>
              </w:rPr>
            </w:pPr>
            <w:r w:rsidRPr="0027022C">
              <w:rPr>
                <w:b/>
                <w:sz w:val="22"/>
                <w:szCs w:val="22"/>
              </w:rPr>
              <w:t>96,42</w:t>
            </w:r>
          </w:p>
        </w:tc>
      </w:tr>
      <w:tr w:rsidR="0027022C" w:rsidRPr="0027022C" w:rsidTr="00776B5A">
        <w:tc>
          <w:tcPr>
            <w:tcW w:w="3686" w:type="dxa"/>
            <w:shd w:val="clear" w:color="auto" w:fill="auto"/>
          </w:tcPr>
          <w:p w:rsidR="00776B5A" w:rsidRPr="0027022C" w:rsidRDefault="00776B5A" w:rsidP="002C13F0">
            <w:pPr>
              <w:jc w:val="both"/>
              <w:rPr>
                <w:sz w:val="22"/>
                <w:szCs w:val="22"/>
              </w:rPr>
            </w:pPr>
            <w:r w:rsidRPr="0027022C">
              <w:rPr>
                <w:sz w:val="22"/>
                <w:szCs w:val="22"/>
              </w:rPr>
              <w:t>Сельское хозяйство и рыболовство</w:t>
            </w:r>
          </w:p>
        </w:tc>
        <w:tc>
          <w:tcPr>
            <w:tcW w:w="567" w:type="dxa"/>
            <w:shd w:val="clear" w:color="auto" w:fill="auto"/>
            <w:vAlign w:val="center"/>
          </w:tcPr>
          <w:p w:rsidR="00776B5A" w:rsidRPr="0027022C" w:rsidRDefault="00776B5A" w:rsidP="00776B5A">
            <w:pPr>
              <w:jc w:val="right"/>
              <w:rPr>
                <w:sz w:val="22"/>
                <w:szCs w:val="22"/>
              </w:rPr>
            </w:pPr>
            <w:r w:rsidRPr="0027022C">
              <w:rPr>
                <w:sz w:val="22"/>
                <w:szCs w:val="22"/>
              </w:rPr>
              <w:t>04</w:t>
            </w:r>
          </w:p>
        </w:tc>
        <w:tc>
          <w:tcPr>
            <w:tcW w:w="567" w:type="dxa"/>
            <w:shd w:val="clear" w:color="auto" w:fill="auto"/>
            <w:vAlign w:val="center"/>
          </w:tcPr>
          <w:p w:rsidR="00776B5A" w:rsidRPr="0027022C" w:rsidRDefault="00776B5A" w:rsidP="00776B5A">
            <w:pPr>
              <w:jc w:val="right"/>
              <w:rPr>
                <w:sz w:val="22"/>
                <w:szCs w:val="22"/>
              </w:rPr>
            </w:pPr>
            <w:r w:rsidRPr="0027022C">
              <w:rPr>
                <w:sz w:val="22"/>
                <w:szCs w:val="22"/>
              </w:rPr>
              <w:t>05</w:t>
            </w:r>
          </w:p>
        </w:tc>
        <w:tc>
          <w:tcPr>
            <w:tcW w:w="1701" w:type="dxa"/>
            <w:shd w:val="clear" w:color="auto" w:fill="auto"/>
            <w:vAlign w:val="center"/>
          </w:tcPr>
          <w:p w:rsidR="00776B5A" w:rsidRPr="0027022C" w:rsidRDefault="00776B5A" w:rsidP="00776B5A">
            <w:pPr>
              <w:jc w:val="right"/>
              <w:rPr>
                <w:sz w:val="22"/>
                <w:szCs w:val="22"/>
              </w:rPr>
            </w:pPr>
            <w:r w:rsidRPr="0027022C">
              <w:rPr>
                <w:sz w:val="22"/>
                <w:szCs w:val="22"/>
              </w:rPr>
              <w:t>4822,4</w:t>
            </w:r>
          </w:p>
        </w:tc>
        <w:tc>
          <w:tcPr>
            <w:tcW w:w="1417" w:type="dxa"/>
            <w:shd w:val="clear" w:color="auto" w:fill="auto"/>
            <w:vAlign w:val="center"/>
          </w:tcPr>
          <w:p w:rsidR="00776B5A" w:rsidRPr="0027022C" w:rsidRDefault="00776B5A" w:rsidP="00776B5A">
            <w:pPr>
              <w:jc w:val="right"/>
              <w:rPr>
                <w:sz w:val="22"/>
                <w:szCs w:val="22"/>
              </w:rPr>
            </w:pPr>
            <w:r w:rsidRPr="0027022C">
              <w:rPr>
                <w:sz w:val="22"/>
                <w:szCs w:val="22"/>
              </w:rPr>
              <w:t>4822,4</w:t>
            </w:r>
          </w:p>
        </w:tc>
        <w:tc>
          <w:tcPr>
            <w:tcW w:w="1418" w:type="dxa"/>
            <w:shd w:val="clear" w:color="auto" w:fill="auto"/>
            <w:vAlign w:val="center"/>
          </w:tcPr>
          <w:p w:rsidR="00776B5A" w:rsidRPr="0027022C" w:rsidRDefault="00776B5A" w:rsidP="00776B5A">
            <w:pPr>
              <w:jc w:val="right"/>
              <w:rPr>
                <w:sz w:val="22"/>
                <w:szCs w:val="22"/>
              </w:rPr>
            </w:pPr>
            <w:r w:rsidRPr="0027022C">
              <w:rPr>
                <w:sz w:val="22"/>
                <w:szCs w:val="22"/>
              </w:rPr>
              <w:t>100,00</w:t>
            </w:r>
          </w:p>
        </w:tc>
      </w:tr>
      <w:tr w:rsidR="0027022C" w:rsidRPr="0027022C" w:rsidTr="00776B5A">
        <w:tc>
          <w:tcPr>
            <w:tcW w:w="3686" w:type="dxa"/>
            <w:shd w:val="clear" w:color="auto" w:fill="auto"/>
          </w:tcPr>
          <w:p w:rsidR="00776B5A" w:rsidRPr="0027022C" w:rsidRDefault="00776B5A" w:rsidP="002C13F0">
            <w:pPr>
              <w:jc w:val="both"/>
              <w:rPr>
                <w:sz w:val="22"/>
                <w:szCs w:val="22"/>
              </w:rPr>
            </w:pPr>
            <w:r w:rsidRPr="0027022C">
              <w:rPr>
                <w:sz w:val="22"/>
                <w:szCs w:val="22"/>
              </w:rPr>
              <w:t>Транспорт</w:t>
            </w:r>
          </w:p>
        </w:tc>
        <w:tc>
          <w:tcPr>
            <w:tcW w:w="567" w:type="dxa"/>
            <w:shd w:val="clear" w:color="auto" w:fill="auto"/>
            <w:vAlign w:val="center"/>
          </w:tcPr>
          <w:p w:rsidR="00776B5A" w:rsidRPr="0027022C" w:rsidRDefault="00776B5A" w:rsidP="00776B5A">
            <w:pPr>
              <w:jc w:val="right"/>
              <w:rPr>
                <w:sz w:val="22"/>
                <w:szCs w:val="22"/>
              </w:rPr>
            </w:pPr>
            <w:r w:rsidRPr="0027022C">
              <w:rPr>
                <w:sz w:val="22"/>
                <w:szCs w:val="22"/>
              </w:rPr>
              <w:t>04</w:t>
            </w:r>
          </w:p>
        </w:tc>
        <w:tc>
          <w:tcPr>
            <w:tcW w:w="567" w:type="dxa"/>
            <w:shd w:val="clear" w:color="auto" w:fill="auto"/>
            <w:vAlign w:val="center"/>
          </w:tcPr>
          <w:p w:rsidR="00776B5A" w:rsidRPr="0027022C" w:rsidRDefault="00776B5A" w:rsidP="00776B5A">
            <w:pPr>
              <w:jc w:val="right"/>
              <w:rPr>
                <w:sz w:val="22"/>
                <w:szCs w:val="22"/>
              </w:rPr>
            </w:pPr>
            <w:r w:rsidRPr="0027022C">
              <w:rPr>
                <w:sz w:val="22"/>
                <w:szCs w:val="22"/>
              </w:rPr>
              <w:t>08</w:t>
            </w:r>
          </w:p>
        </w:tc>
        <w:tc>
          <w:tcPr>
            <w:tcW w:w="1701" w:type="dxa"/>
            <w:shd w:val="clear" w:color="auto" w:fill="auto"/>
            <w:vAlign w:val="center"/>
          </w:tcPr>
          <w:p w:rsidR="00776B5A" w:rsidRPr="0027022C" w:rsidRDefault="00776B5A" w:rsidP="00776B5A">
            <w:pPr>
              <w:jc w:val="right"/>
              <w:rPr>
                <w:sz w:val="22"/>
                <w:szCs w:val="22"/>
              </w:rPr>
            </w:pPr>
            <w:r w:rsidRPr="0027022C">
              <w:rPr>
                <w:sz w:val="22"/>
                <w:szCs w:val="22"/>
              </w:rPr>
              <w:t>15365,2</w:t>
            </w:r>
          </w:p>
        </w:tc>
        <w:tc>
          <w:tcPr>
            <w:tcW w:w="1417" w:type="dxa"/>
            <w:shd w:val="clear" w:color="auto" w:fill="auto"/>
            <w:vAlign w:val="center"/>
          </w:tcPr>
          <w:p w:rsidR="00776B5A" w:rsidRPr="0027022C" w:rsidRDefault="00776B5A" w:rsidP="00776B5A">
            <w:pPr>
              <w:jc w:val="right"/>
              <w:rPr>
                <w:sz w:val="22"/>
                <w:szCs w:val="22"/>
              </w:rPr>
            </w:pPr>
            <w:r w:rsidRPr="0027022C">
              <w:rPr>
                <w:sz w:val="22"/>
                <w:szCs w:val="22"/>
              </w:rPr>
              <w:t>12118,9</w:t>
            </w:r>
          </w:p>
        </w:tc>
        <w:tc>
          <w:tcPr>
            <w:tcW w:w="1418" w:type="dxa"/>
            <w:shd w:val="clear" w:color="auto" w:fill="auto"/>
            <w:vAlign w:val="center"/>
          </w:tcPr>
          <w:p w:rsidR="00776B5A" w:rsidRPr="0027022C" w:rsidRDefault="00776B5A" w:rsidP="00776B5A">
            <w:pPr>
              <w:jc w:val="right"/>
              <w:rPr>
                <w:sz w:val="22"/>
                <w:szCs w:val="22"/>
              </w:rPr>
            </w:pPr>
            <w:r w:rsidRPr="0027022C">
              <w:rPr>
                <w:sz w:val="22"/>
                <w:szCs w:val="22"/>
              </w:rPr>
              <w:t>78,87</w:t>
            </w:r>
          </w:p>
        </w:tc>
      </w:tr>
      <w:tr w:rsidR="0027022C" w:rsidRPr="0027022C" w:rsidTr="00776B5A">
        <w:tc>
          <w:tcPr>
            <w:tcW w:w="3686" w:type="dxa"/>
            <w:shd w:val="clear" w:color="auto" w:fill="auto"/>
          </w:tcPr>
          <w:p w:rsidR="00776B5A" w:rsidRPr="0027022C" w:rsidRDefault="00776B5A" w:rsidP="002C13F0">
            <w:pPr>
              <w:jc w:val="both"/>
              <w:rPr>
                <w:sz w:val="22"/>
                <w:szCs w:val="22"/>
              </w:rPr>
            </w:pPr>
            <w:r w:rsidRPr="0027022C">
              <w:rPr>
                <w:sz w:val="22"/>
                <w:szCs w:val="22"/>
              </w:rPr>
              <w:t>Дорожное хозяйство (дорожные фонды)</w:t>
            </w:r>
          </w:p>
        </w:tc>
        <w:tc>
          <w:tcPr>
            <w:tcW w:w="567" w:type="dxa"/>
            <w:shd w:val="clear" w:color="auto" w:fill="auto"/>
            <w:vAlign w:val="center"/>
          </w:tcPr>
          <w:p w:rsidR="00776B5A" w:rsidRPr="0027022C" w:rsidRDefault="00776B5A" w:rsidP="00776B5A">
            <w:pPr>
              <w:jc w:val="right"/>
              <w:rPr>
                <w:sz w:val="22"/>
                <w:szCs w:val="22"/>
              </w:rPr>
            </w:pPr>
            <w:r w:rsidRPr="0027022C">
              <w:rPr>
                <w:sz w:val="22"/>
                <w:szCs w:val="22"/>
              </w:rPr>
              <w:t>04</w:t>
            </w:r>
          </w:p>
        </w:tc>
        <w:tc>
          <w:tcPr>
            <w:tcW w:w="567" w:type="dxa"/>
            <w:shd w:val="clear" w:color="auto" w:fill="auto"/>
            <w:vAlign w:val="center"/>
          </w:tcPr>
          <w:p w:rsidR="00776B5A" w:rsidRPr="0027022C" w:rsidRDefault="00776B5A" w:rsidP="00776B5A">
            <w:pPr>
              <w:jc w:val="right"/>
              <w:rPr>
                <w:sz w:val="22"/>
                <w:szCs w:val="22"/>
              </w:rPr>
            </w:pPr>
            <w:r w:rsidRPr="0027022C">
              <w:rPr>
                <w:sz w:val="22"/>
                <w:szCs w:val="22"/>
              </w:rPr>
              <w:t>09</w:t>
            </w:r>
          </w:p>
        </w:tc>
        <w:tc>
          <w:tcPr>
            <w:tcW w:w="1701" w:type="dxa"/>
            <w:shd w:val="clear" w:color="auto" w:fill="auto"/>
            <w:vAlign w:val="center"/>
          </w:tcPr>
          <w:p w:rsidR="00776B5A" w:rsidRPr="0027022C" w:rsidRDefault="00776B5A" w:rsidP="00776B5A">
            <w:pPr>
              <w:jc w:val="right"/>
              <w:rPr>
                <w:sz w:val="22"/>
                <w:szCs w:val="22"/>
              </w:rPr>
            </w:pPr>
            <w:r w:rsidRPr="0027022C">
              <w:rPr>
                <w:sz w:val="22"/>
                <w:szCs w:val="22"/>
              </w:rPr>
              <w:t>144915,5</w:t>
            </w:r>
          </w:p>
        </w:tc>
        <w:tc>
          <w:tcPr>
            <w:tcW w:w="1417" w:type="dxa"/>
            <w:shd w:val="clear" w:color="auto" w:fill="auto"/>
            <w:vAlign w:val="center"/>
          </w:tcPr>
          <w:p w:rsidR="00776B5A" w:rsidRPr="0027022C" w:rsidRDefault="00776B5A" w:rsidP="00776B5A">
            <w:pPr>
              <w:jc w:val="right"/>
              <w:rPr>
                <w:sz w:val="22"/>
                <w:szCs w:val="22"/>
              </w:rPr>
            </w:pPr>
            <w:r w:rsidRPr="0027022C">
              <w:rPr>
                <w:sz w:val="22"/>
                <w:szCs w:val="22"/>
              </w:rPr>
              <w:t>142132,6</w:t>
            </w:r>
          </w:p>
        </w:tc>
        <w:tc>
          <w:tcPr>
            <w:tcW w:w="1418" w:type="dxa"/>
            <w:shd w:val="clear" w:color="auto" w:fill="auto"/>
            <w:vAlign w:val="center"/>
          </w:tcPr>
          <w:p w:rsidR="00776B5A" w:rsidRPr="0027022C" w:rsidRDefault="00776B5A" w:rsidP="00776B5A">
            <w:pPr>
              <w:jc w:val="right"/>
              <w:rPr>
                <w:sz w:val="22"/>
                <w:szCs w:val="22"/>
              </w:rPr>
            </w:pPr>
            <w:r w:rsidRPr="0027022C">
              <w:rPr>
                <w:sz w:val="22"/>
                <w:szCs w:val="22"/>
              </w:rPr>
              <w:t>98,08</w:t>
            </w:r>
          </w:p>
        </w:tc>
      </w:tr>
      <w:tr w:rsidR="0027022C" w:rsidRPr="0027022C" w:rsidTr="00776B5A">
        <w:tc>
          <w:tcPr>
            <w:tcW w:w="3686" w:type="dxa"/>
            <w:shd w:val="clear" w:color="auto" w:fill="auto"/>
          </w:tcPr>
          <w:p w:rsidR="00776B5A" w:rsidRPr="0027022C" w:rsidRDefault="00776B5A" w:rsidP="002C13F0">
            <w:pPr>
              <w:jc w:val="both"/>
              <w:rPr>
                <w:sz w:val="22"/>
                <w:szCs w:val="22"/>
              </w:rPr>
            </w:pPr>
            <w:r w:rsidRPr="0027022C">
              <w:rPr>
                <w:sz w:val="22"/>
                <w:szCs w:val="22"/>
              </w:rPr>
              <w:t>Другие вопросы в области национальной экономики</w:t>
            </w:r>
          </w:p>
        </w:tc>
        <w:tc>
          <w:tcPr>
            <w:tcW w:w="567" w:type="dxa"/>
            <w:shd w:val="clear" w:color="auto" w:fill="auto"/>
            <w:vAlign w:val="center"/>
          </w:tcPr>
          <w:p w:rsidR="00776B5A" w:rsidRPr="0027022C" w:rsidRDefault="00776B5A" w:rsidP="00776B5A">
            <w:pPr>
              <w:jc w:val="right"/>
              <w:rPr>
                <w:sz w:val="22"/>
                <w:szCs w:val="22"/>
              </w:rPr>
            </w:pPr>
            <w:r w:rsidRPr="0027022C">
              <w:rPr>
                <w:sz w:val="22"/>
                <w:szCs w:val="22"/>
              </w:rPr>
              <w:t>04</w:t>
            </w:r>
          </w:p>
        </w:tc>
        <w:tc>
          <w:tcPr>
            <w:tcW w:w="567" w:type="dxa"/>
            <w:shd w:val="clear" w:color="auto" w:fill="auto"/>
            <w:vAlign w:val="center"/>
          </w:tcPr>
          <w:p w:rsidR="00776B5A" w:rsidRPr="0027022C" w:rsidRDefault="00776B5A" w:rsidP="00776B5A">
            <w:pPr>
              <w:jc w:val="right"/>
              <w:rPr>
                <w:sz w:val="22"/>
                <w:szCs w:val="22"/>
              </w:rPr>
            </w:pPr>
            <w:r w:rsidRPr="0027022C">
              <w:rPr>
                <w:sz w:val="22"/>
                <w:szCs w:val="22"/>
              </w:rPr>
              <w:t>12</w:t>
            </w:r>
          </w:p>
        </w:tc>
        <w:tc>
          <w:tcPr>
            <w:tcW w:w="1701" w:type="dxa"/>
            <w:shd w:val="clear" w:color="auto" w:fill="auto"/>
            <w:vAlign w:val="center"/>
          </w:tcPr>
          <w:p w:rsidR="00776B5A" w:rsidRPr="0027022C" w:rsidRDefault="00776B5A" w:rsidP="00776B5A">
            <w:pPr>
              <w:jc w:val="right"/>
              <w:rPr>
                <w:sz w:val="22"/>
                <w:szCs w:val="22"/>
              </w:rPr>
            </w:pPr>
            <w:r w:rsidRPr="0027022C">
              <w:rPr>
                <w:sz w:val="22"/>
                <w:szCs w:val="22"/>
              </w:rPr>
              <w:t>5387,6</w:t>
            </w:r>
          </w:p>
        </w:tc>
        <w:tc>
          <w:tcPr>
            <w:tcW w:w="1417" w:type="dxa"/>
            <w:shd w:val="clear" w:color="auto" w:fill="auto"/>
            <w:vAlign w:val="center"/>
          </w:tcPr>
          <w:p w:rsidR="00776B5A" w:rsidRPr="0027022C" w:rsidRDefault="00776B5A" w:rsidP="00776B5A">
            <w:pPr>
              <w:jc w:val="right"/>
              <w:rPr>
                <w:sz w:val="22"/>
                <w:szCs w:val="22"/>
              </w:rPr>
            </w:pPr>
            <w:r w:rsidRPr="0027022C">
              <w:rPr>
                <w:sz w:val="22"/>
                <w:szCs w:val="22"/>
              </w:rPr>
              <w:t>5316,2</w:t>
            </w:r>
          </w:p>
        </w:tc>
        <w:tc>
          <w:tcPr>
            <w:tcW w:w="1418" w:type="dxa"/>
            <w:shd w:val="clear" w:color="auto" w:fill="auto"/>
            <w:vAlign w:val="center"/>
          </w:tcPr>
          <w:p w:rsidR="00776B5A" w:rsidRPr="0027022C" w:rsidRDefault="00776B5A" w:rsidP="00776B5A">
            <w:pPr>
              <w:jc w:val="right"/>
              <w:rPr>
                <w:sz w:val="22"/>
                <w:szCs w:val="22"/>
              </w:rPr>
            </w:pPr>
            <w:r w:rsidRPr="0027022C">
              <w:rPr>
                <w:sz w:val="22"/>
                <w:szCs w:val="22"/>
              </w:rPr>
              <w:t>98,67</w:t>
            </w:r>
          </w:p>
        </w:tc>
      </w:tr>
    </w:tbl>
    <w:p w:rsidR="000B7EB8" w:rsidRPr="0027022C" w:rsidRDefault="000B7EB8" w:rsidP="000B7EB8">
      <w:pPr>
        <w:ind w:firstLine="720"/>
        <w:jc w:val="both"/>
        <w:rPr>
          <w:sz w:val="28"/>
          <w:szCs w:val="28"/>
        </w:rPr>
      </w:pPr>
    </w:p>
    <w:p w:rsidR="00474A81" w:rsidRPr="0027022C" w:rsidRDefault="00C50CB8" w:rsidP="00F71D3D">
      <w:pPr>
        <w:autoSpaceDE w:val="0"/>
        <w:autoSpaceDN w:val="0"/>
        <w:adjustRightInd w:val="0"/>
        <w:spacing w:line="276" w:lineRule="auto"/>
        <w:ind w:firstLine="720"/>
        <w:jc w:val="both"/>
        <w:rPr>
          <w:sz w:val="28"/>
          <w:szCs w:val="28"/>
        </w:rPr>
      </w:pPr>
      <w:proofErr w:type="gramStart"/>
      <w:r w:rsidRPr="0027022C">
        <w:rPr>
          <w:sz w:val="28"/>
          <w:szCs w:val="28"/>
        </w:rPr>
        <w:lastRenderedPageBreak/>
        <w:t>П</w:t>
      </w:r>
      <w:r w:rsidR="00447A2B" w:rsidRPr="0027022C">
        <w:rPr>
          <w:sz w:val="28"/>
          <w:szCs w:val="28"/>
        </w:rPr>
        <w:t>о</w:t>
      </w:r>
      <w:r w:rsidR="000B7EB8" w:rsidRPr="0027022C">
        <w:rPr>
          <w:sz w:val="28"/>
          <w:szCs w:val="28"/>
        </w:rPr>
        <w:t xml:space="preserve"> подраздел</w:t>
      </w:r>
      <w:r w:rsidR="00447A2B" w:rsidRPr="0027022C">
        <w:rPr>
          <w:sz w:val="28"/>
          <w:szCs w:val="28"/>
        </w:rPr>
        <w:t>у</w:t>
      </w:r>
      <w:r w:rsidR="000B7EB8" w:rsidRPr="0027022C">
        <w:rPr>
          <w:sz w:val="28"/>
          <w:szCs w:val="28"/>
        </w:rPr>
        <w:t xml:space="preserve"> 04 0</w:t>
      </w:r>
      <w:r w:rsidR="00733D62" w:rsidRPr="0027022C">
        <w:rPr>
          <w:sz w:val="28"/>
          <w:szCs w:val="28"/>
        </w:rPr>
        <w:t>5</w:t>
      </w:r>
      <w:r w:rsidR="000B7EB8" w:rsidRPr="0027022C">
        <w:rPr>
          <w:sz w:val="28"/>
          <w:szCs w:val="28"/>
        </w:rPr>
        <w:t xml:space="preserve"> «</w:t>
      </w:r>
      <w:r w:rsidR="00733D62" w:rsidRPr="0027022C">
        <w:rPr>
          <w:sz w:val="28"/>
          <w:szCs w:val="28"/>
        </w:rPr>
        <w:t>Сельское хозяйство и рыболовство</w:t>
      </w:r>
      <w:r w:rsidR="000B7EB8" w:rsidRPr="0027022C">
        <w:rPr>
          <w:sz w:val="28"/>
          <w:szCs w:val="28"/>
        </w:rPr>
        <w:t>»</w:t>
      </w:r>
      <w:r w:rsidRPr="0027022C">
        <w:rPr>
          <w:sz w:val="28"/>
          <w:szCs w:val="28"/>
        </w:rPr>
        <w:t xml:space="preserve"> </w:t>
      </w:r>
      <w:r w:rsidR="00260C24" w:rsidRPr="0027022C">
        <w:rPr>
          <w:sz w:val="28"/>
          <w:szCs w:val="28"/>
        </w:rPr>
        <w:t>с</w:t>
      </w:r>
      <w:r w:rsidR="0041194A" w:rsidRPr="0027022C">
        <w:rPr>
          <w:sz w:val="28"/>
          <w:szCs w:val="28"/>
        </w:rPr>
        <w:t xml:space="preserve">редства исполнены в запланированном объеме в сумме </w:t>
      </w:r>
      <w:r w:rsidR="00E51E8F" w:rsidRPr="0027022C">
        <w:rPr>
          <w:sz w:val="28"/>
          <w:szCs w:val="28"/>
        </w:rPr>
        <w:t>4 822</w:t>
      </w:r>
      <w:r w:rsidR="00815652" w:rsidRPr="0027022C">
        <w:rPr>
          <w:sz w:val="28"/>
          <w:szCs w:val="28"/>
        </w:rPr>
        <w:t>,4</w:t>
      </w:r>
      <w:r w:rsidR="0041194A" w:rsidRPr="0027022C">
        <w:rPr>
          <w:sz w:val="28"/>
          <w:szCs w:val="28"/>
        </w:rPr>
        <w:t xml:space="preserve"> тыс. рублей и были направлены на</w:t>
      </w:r>
      <w:r w:rsidR="00815652" w:rsidRPr="0027022C">
        <w:rPr>
          <w:sz w:val="28"/>
          <w:szCs w:val="28"/>
        </w:rPr>
        <w:t xml:space="preserve"> </w:t>
      </w:r>
      <w:r w:rsidR="00E51E8F" w:rsidRPr="0027022C">
        <w:rPr>
          <w:sz w:val="28"/>
          <w:szCs w:val="28"/>
        </w:rPr>
        <w:t xml:space="preserve">возмещение ущерба, причиненного </w:t>
      </w:r>
      <w:r w:rsidR="006D69E2" w:rsidRPr="0027022C">
        <w:rPr>
          <w:sz w:val="28"/>
          <w:szCs w:val="28"/>
        </w:rPr>
        <w:t xml:space="preserve">ОАО </w:t>
      </w:r>
      <w:r w:rsidR="00E51E8F" w:rsidRPr="0027022C">
        <w:rPr>
          <w:sz w:val="28"/>
          <w:szCs w:val="28"/>
        </w:rPr>
        <w:t>«</w:t>
      </w:r>
      <w:proofErr w:type="spellStart"/>
      <w:r w:rsidR="00E51E8F" w:rsidRPr="0027022C">
        <w:rPr>
          <w:sz w:val="28"/>
          <w:szCs w:val="28"/>
        </w:rPr>
        <w:t>Климовское</w:t>
      </w:r>
      <w:proofErr w:type="spellEnd"/>
      <w:r w:rsidR="00E51E8F" w:rsidRPr="0027022C">
        <w:rPr>
          <w:sz w:val="28"/>
          <w:szCs w:val="28"/>
        </w:rPr>
        <w:t xml:space="preserve"> хлебоприемное предприятие»</w:t>
      </w:r>
      <w:r w:rsidR="006D69E2" w:rsidRPr="0027022C">
        <w:rPr>
          <w:sz w:val="28"/>
          <w:szCs w:val="28"/>
        </w:rPr>
        <w:t>,</w:t>
      </w:r>
      <w:r w:rsidR="00E51E8F" w:rsidRPr="0027022C">
        <w:rPr>
          <w:sz w:val="28"/>
          <w:szCs w:val="28"/>
        </w:rPr>
        <w:t xml:space="preserve"> в результате повреждения здания предприятия, взрывоопасным предметом </w:t>
      </w:r>
      <w:r w:rsidR="006D69E2" w:rsidRPr="0027022C">
        <w:rPr>
          <w:sz w:val="28"/>
          <w:szCs w:val="28"/>
        </w:rPr>
        <w:t>4 732,9</w:t>
      </w:r>
      <w:r w:rsidR="00815652" w:rsidRPr="0027022C">
        <w:rPr>
          <w:sz w:val="28"/>
          <w:szCs w:val="28"/>
        </w:rPr>
        <w:t xml:space="preserve"> тыс. рублей</w:t>
      </w:r>
      <w:r w:rsidR="006D69E2" w:rsidRPr="0027022C">
        <w:rPr>
          <w:sz w:val="28"/>
          <w:szCs w:val="28"/>
        </w:rPr>
        <w:t xml:space="preserve"> (за счет средств резервного фонда)</w:t>
      </w:r>
      <w:r w:rsidR="00815652" w:rsidRPr="0027022C">
        <w:rPr>
          <w:sz w:val="28"/>
          <w:szCs w:val="28"/>
        </w:rPr>
        <w:t xml:space="preserve"> </w:t>
      </w:r>
      <w:r w:rsidR="0041194A" w:rsidRPr="0027022C">
        <w:rPr>
          <w:sz w:val="28"/>
          <w:szCs w:val="28"/>
        </w:rPr>
        <w:t xml:space="preserve">и </w:t>
      </w:r>
      <w:r w:rsidR="006D69E2" w:rsidRPr="0027022C">
        <w:rPr>
          <w:sz w:val="28"/>
          <w:szCs w:val="28"/>
        </w:rPr>
        <w:t xml:space="preserve">на </w:t>
      </w:r>
      <w:r w:rsidR="0041194A" w:rsidRPr="0027022C">
        <w:rPr>
          <w:sz w:val="28"/>
          <w:szCs w:val="28"/>
        </w:rPr>
        <w:t>проведение на территории мероприятий по предупреждению и ликвидаций болезней животных, их лечению</w:t>
      </w:r>
      <w:proofErr w:type="gramEnd"/>
      <w:r w:rsidR="0041194A" w:rsidRPr="0027022C">
        <w:rPr>
          <w:sz w:val="28"/>
          <w:szCs w:val="28"/>
        </w:rPr>
        <w:t>, защите населения от болезней</w:t>
      </w:r>
      <w:r w:rsidR="00260C24" w:rsidRPr="0027022C">
        <w:rPr>
          <w:sz w:val="28"/>
          <w:szCs w:val="28"/>
        </w:rPr>
        <w:t>, общих для человека и животных, в части организации отлова и содержания безнадзорных животных на территории Климовского муниципального района Брянской области</w:t>
      </w:r>
      <w:r w:rsidR="00815652" w:rsidRPr="0027022C">
        <w:rPr>
          <w:sz w:val="28"/>
          <w:szCs w:val="28"/>
        </w:rPr>
        <w:t xml:space="preserve"> в сумме 89,4 тыс. рублей</w:t>
      </w:r>
      <w:r w:rsidR="006D69E2" w:rsidRPr="0027022C">
        <w:rPr>
          <w:sz w:val="28"/>
          <w:szCs w:val="28"/>
        </w:rPr>
        <w:t xml:space="preserve"> (за счет средств субвенции)</w:t>
      </w:r>
      <w:r w:rsidR="00260C24" w:rsidRPr="0027022C">
        <w:rPr>
          <w:sz w:val="28"/>
          <w:szCs w:val="28"/>
        </w:rPr>
        <w:t>.</w:t>
      </w:r>
    </w:p>
    <w:p w:rsidR="0041194A" w:rsidRPr="0027022C" w:rsidRDefault="0041194A" w:rsidP="00B0169F">
      <w:pPr>
        <w:spacing w:before="240" w:line="276" w:lineRule="auto"/>
        <w:ind w:firstLine="720"/>
        <w:jc w:val="both"/>
        <w:rPr>
          <w:sz w:val="28"/>
          <w:szCs w:val="28"/>
        </w:rPr>
      </w:pPr>
      <w:r w:rsidRPr="0027022C">
        <w:rPr>
          <w:sz w:val="28"/>
          <w:szCs w:val="28"/>
        </w:rPr>
        <w:t>По подразделу 04</w:t>
      </w:r>
      <w:r w:rsidR="005D3D17" w:rsidRPr="0027022C">
        <w:rPr>
          <w:sz w:val="28"/>
          <w:szCs w:val="28"/>
        </w:rPr>
        <w:t xml:space="preserve"> </w:t>
      </w:r>
      <w:r w:rsidRPr="0027022C">
        <w:rPr>
          <w:sz w:val="28"/>
          <w:szCs w:val="28"/>
        </w:rPr>
        <w:t>08 «Транспорт»</w:t>
      </w:r>
      <w:r w:rsidR="00D7311D" w:rsidRPr="0027022C">
        <w:rPr>
          <w:sz w:val="28"/>
          <w:szCs w:val="28"/>
        </w:rPr>
        <w:t xml:space="preserve"> расходы </w:t>
      </w:r>
      <w:r w:rsidRPr="0027022C">
        <w:rPr>
          <w:sz w:val="28"/>
          <w:szCs w:val="28"/>
        </w:rPr>
        <w:t xml:space="preserve"> </w:t>
      </w:r>
      <w:r w:rsidR="00D7311D" w:rsidRPr="0027022C">
        <w:rPr>
          <w:sz w:val="28"/>
          <w:szCs w:val="28"/>
        </w:rPr>
        <w:t xml:space="preserve">составили 12 </w:t>
      </w:r>
      <w:r w:rsidR="006D69E2" w:rsidRPr="0027022C">
        <w:rPr>
          <w:sz w:val="28"/>
          <w:szCs w:val="28"/>
        </w:rPr>
        <w:t>118</w:t>
      </w:r>
      <w:r w:rsidR="00D7311D" w:rsidRPr="0027022C">
        <w:rPr>
          <w:sz w:val="28"/>
          <w:szCs w:val="28"/>
        </w:rPr>
        <w:t xml:space="preserve">,9 тыс. рублей (исполнение </w:t>
      </w:r>
      <w:r w:rsidR="006D69E2" w:rsidRPr="0027022C">
        <w:rPr>
          <w:sz w:val="28"/>
          <w:szCs w:val="28"/>
        </w:rPr>
        <w:t>78,87</w:t>
      </w:r>
      <w:r w:rsidR="00D7311D" w:rsidRPr="0027022C">
        <w:rPr>
          <w:sz w:val="28"/>
          <w:szCs w:val="28"/>
        </w:rPr>
        <w:t xml:space="preserve"> %)</w:t>
      </w:r>
      <w:r w:rsidR="00271A0D" w:rsidRPr="0027022C">
        <w:rPr>
          <w:sz w:val="28"/>
          <w:szCs w:val="28"/>
        </w:rPr>
        <w:t>.</w:t>
      </w:r>
      <w:r w:rsidR="00D7311D" w:rsidRPr="0027022C">
        <w:rPr>
          <w:sz w:val="28"/>
          <w:szCs w:val="28"/>
        </w:rPr>
        <w:t xml:space="preserve"> Средства были направлены на</w:t>
      </w:r>
      <w:r w:rsidR="00271A0D" w:rsidRPr="0027022C">
        <w:rPr>
          <w:sz w:val="28"/>
          <w:szCs w:val="28"/>
        </w:rPr>
        <w:t>:</w:t>
      </w:r>
      <w:r w:rsidR="00D7311D" w:rsidRPr="0027022C">
        <w:rPr>
          <w:sz w:val="28"/>
          <w:szCs w:val="28"/>
        </w:rPr>
        <w:t xml:space="preserve"> </w:t>
      </w:r>
      <w:r w:rsidR="00271A0D" w:rsidRPr="0027022C">
        <w:rPr>
          <w:sz w:val="28"/>
          <w:szCs w:val="28"/>
        </w:rPr>
        <w:t>приведение в</w:t>
      </w:r>
      <w:r w:rsidR="00F447DE" w:rsidRPr="0027022C">
        <w:rPr>
          <w:sz w:val="28"/>
          <w:szCs w:val="28"/>
        </w:rPr>
        <w:t xml:space="preserve"> нормативное состояние и оборудование системами обеспечения безопасности объектов транспортной инфраструктуры автомобильного транспорта</w:t>
      </w:r>
      <w:r w:rsidR="00271A0D" w:rsidRPr="0027022C">
        <w:rPr>
          <w:sz w:val="28"/>
          <w:szCs w:val="28"/>
        </w:rPr>
        <w:t>, в частности,</w:t>
      </w:r>
      <w:r w:rsidR="00F447DE" w:rsidRPr="0027022C">
        <w:rPr>
          <w:sz w:val="28"/>
          <w:szCs w:val="28"/>
        </w:rPr>
        <w:t xml:space="preserve"> на проведение капитального ремонта автовокзала </w:t>
      </w:r>
      <w:r w:rsidR="006D69E2" w:rsidRPr="0027022C">
        <w:rPr>
          <w:sz w:val="28"/>
          <w:szCs w:val="28"/>
        </w:rPr>
        <w:t>1</w:t>
      </w:r>
      <w:r w:rsidR="00F447DE" w:rsidRPr="0027022C">
        <w:rPr>
          <w:sz w:val="28"/>
          <w:szCs w:val="28"/>
        </w:rPr>
        <w:t xml:space="preserve"> </w:t>
      </w:r>
      <w:r w:rsidR="006D69E2" w:rsidRPr="0027022C">
        <w:rPr>
          <w:sz w:val="28"/>
          <w:szCs w:val="28"/>
        </w:rPr>
        <w:t>606,9</w:t>
      </w:r>
      <w:r w:rsidR="007C5279" w:rsidRPr="0027022C">
        <w:rPr>
          <w:sz w:val="28"/>
          <w:szCs w:val="28"/>
        </w:rPr>
        <w:t xml:space="preserve"> тыс. рублей при плане </w:t>
      </w:r>
      <w:r w:rsidR="006D69E2" w:rsidRPr="0027022C">
        <w:rPr>
          <w:sz w:val="28"/>
          <w:szCs w:val="28"/>
        </w:rPr>
        <w:t>4</w:t>
      </w:r>
      <w:r w:rsidR="00F447DE" w:rsidRPr="0027022C">
        <w:rPr>
          <w:sz w:val="28"/>
          <w:szCs w:val="28"/>
        </w:rPr>
        <w:t xml:space="preserve"> </w:t>
      </w:r>
      <w:r w:rsidR="006D69E2" w:rsidRPr="0027022C">
        <w:rPr>
          <w:sz w:val="28"/>
          <w:szCs w:val="28"/>
        </w:rPr>
        <w:t>335</w:t>
      </w:r>
      <w:r w:rsidR="00F447DE" w:rsidRPr="0027022C">
        <w:rPr>
          <w:sz w:val="28"/>
          <w:szCs w:val="28"/>
        </w:rPr>
        <w:t>,</w:t>
      </w:r>
      <w:r w:rsidR="006D69E2" w:rsidRPr="0027022C">
        <w:rPr>
          <w:sz w:val="28"/>
          <w:szCs w:val="28"/>
        </w:rPr>
        <w:t>5</w:t>
      </w:r>
      <w:r w:rsidR="00F447DE" w:rsidRPr="0027022C">
        <w:rPr>
          <w:sz w:val="28"/>
          <w:szCs w:val="28"/>
        </w:rPr>
        <w:t xml:space="preserve"> тыс. рублей</w:t>
      </w:r>
      <w:r w:rsidR="00B0169F" w:rsidRPr="0027022C">
        <w:rPr>
          <w:sz w:val="28"/>
          <w:szCs w:val="28"/>
        </w:rPr>
        <w:t xml:space="preserve">. </w:t>
      </w:r>
      <w:proofErr w:type="gramStart"/>
      <w:r w:rsidR="00B0169F" w:rsidRPr="0027022C">
        <w:rPr>
          <w:sz w:val="28"/>
          <w:szCs w:val="28"/>
        </w:rPr>
        <w:t>Согласно сведений</w:t>
      </w:r>
      <w:proofErr w:type="gramEnd"/>
      <w:r w:rsidR="00B0169F" w:rsidRPr="0027022C">
        <w:rPr>
          <w:sz w:val="28"/>
          <w:szCs w:val="28"/>
        </w:rPr>
        <w:t xml:space="preserve"> об исполнении бюджета (форма 0503164) причиной неисполнения расходов по данному подразделу </w:t>
      </w:r>
      <w:r w:rsidR="00CB39CF" w:rsidRPr="0027022C">
        <w:rPr>
          <w:sz w:val="28"/>
          <w:szCs w:val="28"/>
        </w:rPr>
        <w:t>является</w:t>
      </w:r>
      <w:r w:rsidR="00B0169F" w:rsidRPr="0027022C">
        <w:rPr>
          <w:sz w:val="28"/>
          <w:szCs w:val="28"/>
        </w:rPr>
        <w:t xml:space="preserve"> оплата работ по факту на основании актов выполненных работ</w:t>
      </w:r>
      <w:r w:rsidR="00271A0D" w:rsidRPr="0027022C">
        <w:rPr>
          <w:sz w:val="28"/>
          <w:szCs w:val="28"/>
        </w:rPr>
        <w:t>;  проведение проверки сметной стоимости по объекту «Ка</w:t>
      </w:r>
      <w:r w:rsidR="006D69E2" w:rsidRPr="0027022C">
        <w:rPr>
          <w:sz w:val="28"/>
          <w:szCs w:val="28"/>
        </w:rPr>
        <w:t>питальный ремонт автовокзала» 21,7</w:t>
      </w:r>
      <w:r w:rsidR="00271A0D" w:rsidRPr="0027022C">
        <w:rPr>
          <w:sz w:val="28"/>
          <w:szCs w:val="28"/>
        </w:rPr>
        <w:t xml:space="preserve"> тыс. рублей (100% к плану); </w:t>
      </w:r>
      <w:r w:rsidRPr="0027022C">
        <w:rPr>
          <w:sz w:val="28"/>
          <w:szCs w:val="28"/>
        </w:rPr>
        <w:t xml:space="preserve">на компенсацию части потерь в доходах, возникающих в результате регулирования тарифов на перевозку пассажиров </w:t>
      </w:r>
      <w:r w:rsidR="00260C24" w:rsidRPr="0027022C">
        <w:rPr>
          <w:sz w:val="28"/>
          <w:szCs w:val="28"/>
        </w:rPr>
        <w:t>автомобильным</w:t>
      </w:r>
      <w:r w:rsidRPr="0027022C">
        <w:rPr>
          <w:sz w:val="28"/>
          <w:szCs w:val="28"/>
        </w:rPr>
        <w:t xml:space="preserve"> транспортом по </w:t>
      </w:r>
      <w:r w:rsidR="00271A0D" w:rsidRPr="0027022C">
        <w:rPr>
          <w:sz w:val="28"/>
          <w:szCs w:val="28"/>
        </w:rPr>
        <w:t xml:space="preserve">     </w:t>
      </w:r>
      <w:r w:rsidRPr="0027022C">
        <w:rPr>
          <w:sz w:val="28"/>
          <w:szCs w:val="28"/>
        </w:rPr>
        <w:t xml:space="preserve">муниципальным </w:t>
      </w:r>
      <w:r w:rsidR="00271A0D" w:rsidRPr="0027022C">
        <w:rPr>
          <w:sz w:val="28"/>
          <w:szCs w:val="28"/>
        </w:rPr>
        <w:t xml:space="preserve">   </w:t>
      </w:r>
      <w:r w:rsidRPr="0027022C">
        <w:rPr>
          <w:sz w:val="28"/>
          <w:szCs w:val="28"/>
        </w:rPr>
        <w:t xml:space="preserve">маршрутам </w:t>
      </w:r>
      <w:r w:rsidR="00271A0D" w:rsidRPr="0027022C">
        <w:rPr>
          <w:sz w:val="28"/>
          <w:szCs w:val="28"/>
        </w:rPr>
        <w:t xml:space="preserve">     </w:t>
      </w:r>
      <w:r w:rsidRPr="0027022C">
        <w:rPr>
          <w:sz w:val="28"/>
          <w:szCs w:val="28"/>
        </w:rPr>
        <w:t xml:space="preserve">регулярных </w:t>
      </w:r>
      <w:r w:rsidR="00271A0D" w:rsidRPr="0027022C">
        <w:rPr>
          <w:sz w:val="28"/>
          <w:szCs w:val="28"/>
        </w:rPr>
        <w:t xml:space="preserve">       </w:t>
      </w:r>
      <w:r w:rsidRPr="0027022C">
        <w:rPr>
          <w:sz w:val="28"/>
          <w:szCs w:val="28"/>
        </w:rPr>
        <w:t xml:space="preserve">перевозок, </w:t>
      </w:r>
      <w:r w:rsidR="00271A0D" w:rsidRPr="0027022C">
        <w:rPr>
          <w:sz w:val="28"/>
          <w:szCs w:val="28"/>
        </w:rPr>
        <w:t xml:space="preserve">     </w:t>
      </w:r>
      <w:r w:rsidRPr="0027022C">
        <w:rPr>
          <w:sz w:val="28"/>
          <w:szCs w:val="28"/>
        </w:rPr>
        <w:t>в </w:t>
      </w:r>
      <w:r w:rsidR="00271A0D" w:rsidRPr="0027022C">
        <w:rPr>
          <w:sz w:val="28"/>
          <w:szCs w:val="28"/>
        </w:rPr>
        <w:t xml:space="preserve">    </w:t>
      </w:r>
      <w:r w:rsidRPr="0027022C">
        <w:rPr>
          <w:sz w:val="28"/>
          <w:szCs w:val="28"/>
        </w:rPr>
        <w:t xml:space="preserve">сумме </w:t>
      </w:r>
      <w:r w:rsidR="00271A0D" w:rsidRPr="0027022C">
        <w:rPr>
          <w:sz w:val="28"/>
          <w:szCs w:val="28"/>
        </w:rPr>
        <w:t xml:space="preserve"> </w:t>
      </w:r>
      <w:r w:rsidR="006D69E2" w:rsidRPr="0027022C">
        <w:rPr>
          <w:sz w:val="28"/>
          <w:szCs w:val="28"/>
        </w:rPr>
        <w:t>10</w:t>
      </w:r>
      <w:r w:rsidR="00271A0D" w:rsidRPr="0027022C">
        <w:rPr>
          <w:sz w:val="28"/>
          <w:szCs w:val="28"/>
        </w:rPr>
        <w:t xml:space="preserve"> </w:t>
      </w:r>
      <w:r w:rsidR="006D69E2" w:rsidRPr="0027022C">
        <w:rPr>
          <w:sz w:val="28"/>
          <w:szCs w:val="28"/>
        </w:rPr>
        <w:t>490,3</w:t>
      </w:r>
      <w:r w:rsidRPr="0027022C">
        <w:rPr>
          <w:sz w:val="28"/>
          <w:szCs w:val="28"/>
        </w:rPr>
        <w:t xml:space="preserve"> тыс. рублей, или </w:t>
      </w:r>
      <w:r w:rsidR="006D69E2" w:rsidRPr="0027022C">
        <w:rPr>
          <w:sz w:val="28"/>
          <w:szCs w:val="28"/>
        </w:rPr>
        <w:t>95,3</w:t>
      </w:r>
      <w:r w:rsidRPr="0027022C">
        <w:rPr>
          <w:sz w:val="28"/>
          <w:szCs w:val="28"/>
        </w:rPr>
        <w:t xml:space="preserve"> % </w:t>
      </w:r>
      <w:r w:rsidRPr="0027022C">
        <w:rPr>
          <w:bCs/>
          <w:sz w:val="28"/>
          <w:szCs w:val="28"/>
        </w:rPr>
        <w:t xml:space="preserve">утвержденных плановых </w:t>
      </w:r>
      <w:r w:rsidR="006D69E2" w:rsidRPr="0027022C">
        <w:rPr>
          <w:bCs/>
          <w:sz w:val="28"/>
          <w:szCs w:val="28"/>
        </w:rPr>
        <w:t>назначений</w:t>
      </w:r>
      <w:r w:rsidRPr="0027022C">
        <w:rPr>
          <w:bCs/>
          <w:sz w:val="28"/>
          <w:szCs w:val="28"/>
        </w:rPr>
        <w:t>.</w:t>
      </w:r>
      <w:r w:rsidR="006D69E2" w:rsidRPr="0027022C">
        <w:rPr>
          <w:sz w:val="28"/>
          <w:szCs w:val="28"/>
        </w:rPr>
        <w:t xml:space="preserve"> </w:t>
      </w:r>
    </w:p>
    <w:p w:rsidR="00707F1F" w:rsidRPr="0027022C" w:rsidRDefault="00447A2B" w:rsidP="001038AA">
      <w:pPr>
        <w:autoSpaceDE w:val="0"/>
        <w:autoSpaceDN w:val="0"/>
        <w:adjustRightInd w:val="0"/>
        <w:spacing w:before="240" w:line="276" w:lineRule="auto"/>
        <w:ind w:firstLine="720"/>
        <w:jc w:val="both"/>
        <w:rPr>
          <w:sz w:val="28"/>
          <w:szCs w:val="28"/>
        </w:rPr>
      </w:pPr>
      <w:r w:rsidRPr="0027022C">
        <w:rPr>
          <w:sz w:val="28"/>
          <w:szCs w:val="28"/>
        </w:rPr>
        <w:t xml:space="preserve">По </w:t>
      </w:r>
      <w:r w:rsidR="00474A81" w:rsidRPr="0027022C">
        <w:rPr>
          <w:sz w:val="28"/>
          <w:szCs w:val="28"/>
        </w:rPr>
        <w:t xml:space="preserve">подразделу 04 09 «Дорожное хозяйство (дорожные фонды)» плановые назначение исполнены </w:t>
      </w:r>
      <w:r w:rsidR="00F71D3D" w:rsidRPr="0027022C">
        <w:rPr>
          <w:sz w:val="28"/>
          <w:szCs w:val="28"/>
        </w:rPr>
        <w:t>в сумме</w:t>
      </w:r>
      <w:r w:rsidR="001038AA" w:rsidRPr="0027022C">
        <w:rPr>
          <w:sz w:val="28"/>
          <w:szCs w:val="28"/>
        </w:rPr>
        <w:t xml:space="preserve"> </w:t>
      </w:r>
      <w:r w:rsidR="00B0169F" w:rsidRPr="0027022C">
        <w:rPr>
          <w:sz w:val="28"/>
          <w:szCs w:val="28"/>
        </w:rPr>
        <w:t>142</w:t>
      </w:r>
      <w:r w:rsidR="001038AA" w:rsidRPr="0027022C">
        <w:rPr>
          <w:sz w:val="28"/>
          <w:szCs w:val="28"/>
        </w:rPr>
        <w:t> </w:t>
      </w:r>
      <w:r w:rsidR="00B0169F" w:rsidRPr="0027022C">
        <w:rPr>
          <w:sz w:val="28"/>
          <w:szCs w:val="28"/>
        </w:rPr>
        <w:t>132,6</w:t>
      </w:r>
      <w:r w:rsidR="00F71D3D" w:rsidRPr="0027022C">
        <w:rPr>
          <w:sz w:val="28"/>
          <w:szCs w:val="28"/>
        </w:rPr>
        <w:t xml:space="preserve"> тыс. рублей или</w:t>
      </w:r>
      <w:r w:rsidR="00474A81" w:rsidRPr="0027022C">
        <w:rPr>
          <w:sz w:val="28"/>
          <w:szCs w:val="28"/>
        </w:rPr>
        <w:t xml:space="preserve"> </w:t>
      </w:r>
      <w:r w:rsidR="00B0169F" w:rsidRPr="0027022C">
        <w:rPr>
          <w:sz w:val="28"/>
          <w:szCs w:val="28"/>
        </w:rPr>
        <w:t>98,08 % плановых назначений  (в 2022</w:t>
      </w:r>
      <w:r w:rsidR="001038AA" w:rsidRPr="0027022C">
        <w:rPr>
          <w:sz w:val="28"/>
          <w:szCs w:val="28"/>
        </w:rPr>
        <w:t xml:space="preserve"> году исполнение составляло </w:t>
      </w:r>
      <w:r w:rsidR="00B0169F" w:rsidRPr="0027022C">
        <w:rPr>
          <w:sz w:val="28"/>
          <w:szCs w:val="28"/>
        </w:rPr>
        <w:t>92,92</w:t>
      </w:r>
      <w:r w:rsidR="00F71D3D" w:rsidRPr="0027022C">
        <w:rPr>
          <w:sz w:val="28"/>
          <w:szCs w:val="28"/>
        </w:rPr>
        <w:t>%</w:t>
      </w:r>
      <w:r w:rsidR="001038AA" w:rsidRPr="0027022C">
        <w:rPr>
          <w:sz w:val="28"/>
          <w:szCs w:val="28"/>
        </w:rPr>
        <w:t>).</w:t>
      </w:r>
      <w:r w:rsidR="00F71D3D" w:rsidRPr="0027022C">
        <w:rPr>
          <w:sz w:val="28"/>
          <w:szCs w:val="28"/>
        </w:rPr>
        <w:t xml:space="preserve"> В 202</w:t>
      </w:r>
      <w:r w:rsidR="00B0169F" w:rsidRPr="0027022C">
        <w:rPr>
          <w:sz w:val="28"/>
          <w:szCs w:val="28"/>
        </w:rPr>
        <w:t>3</w:t>
      </w:r>
      <w:r w:rsidR="00F71D3D" w:rsidRPr="0027022C">
        <w:rPr>
          <w:sz w:val="28"/>
          <w:szCs w:val="28"/>
        </w:rPr>
        <w:t xml:space="preserve"> году, в сравнении с предшествующим отчетным периодом, расходы по данному разделу </w:t>
      </w:r>
      <w:r w:rsidR="00260C24" w:rsidRPr="0027022C">
        <w:rPr>
          <w:sz w:val="28"/>
          <w:szCs w:val="28"/>
        </w:rPr>
        <w:t xml:space="preserve">существенно </w:t>
      </w:r>
      <w:r w:rsidR="001038AA" w:rsidRPr="0027022C">
        <w:rPr>
          <w:sz w:val="28"/>
          <w:szCs w:val="28"/>
        </w:rPr>
        <w:t>увеличились</w:t>
      </w:r>
      <w:r w:rsidR="00F71D3D" w:rsidRPr="0027022C">
        <w:rPr>
          <w:sz w:val="28"/>
          <w:szCs w:val="28"/>
        </w:rPr>
        <w:t xml:space="preserve"> на </w:t>
      </w:r>
      <w:r w:rsidR="00B0169F" w:rsidRPr="0027022C">
        <w:rPr>
          <w:sz w:val="28"/>
          <w:szCs w:val="28"/>
        </w:rPr>
        <w:t>112 531,7</w:t>
      </w:r>
      <w:r w:rsidR="00F71D3D" w:rsidRPr="0027022C">
        <w:rPr>
          <w:sz w:val="28"/>
          <w:szCs w:val="28"/>
        </w:rPr>
        <w:t xml:space="preserve"> тыс. рублей или </w:t>
      </w:r>
      <w:r w:rsidR="001038AA" w:rsidRPr="0027022C">
        <w:rPr>
          <w:sz w:val="28"/>
          <w:szCs w:val="28"/>
        </w:rPr>
        <w:t xml:space="preserve">в </w:t>
      </w:r>
      <w:r w:rsidR="00B0169F" w:rsidRPr="0027022C">
        <w:rPr>
          <w:sz w:val="28"/>
          <w:szCs w:val="28"/>
        </w:rPr>
        <w:t>4</w:t>
      </w:r>
      <w:r w:rsidR="001038AA" w:rsidRPr="0027022C">
        <w:rPr>
          <w:sz w:val="28"/>
          <w:szCs w:val="28"/>
        </w:rPr>
        <w:t>,</w:t>
      </w:r>
      <w:r w:rsidR="00B0169F" w:rsidRPr="0027022C">
        <w:rPr>
          <w:sz w:val="28"/>
          <w:szCs w:val="28"/>
        </w:rPr>
        <w:t>8</w:t>
      </w:r>
      <w:r w:rsidR="001038AA" w:rsidRPr="0027022C">
        <w:rPr>
          <w:sz w:val="28"/>
          <w:szCs w:val="28"/>
        </w:rPr>
        <w:t xml:space="preserve"> раз</w:t>
      </w:r>
      <w:r w:rsidR="00B0169F" w:rsidRPr="0027022C">
        <w:rPr>
          <w:sz w:val="28"/>
          <w:szCs w:val="28"/>
        </w:rPr>
        <w:t>а</w:t>
      </w:r>
      <w:r w:rsidR="00F71D3D" w:rsidRPr="0027022C">
        <w:rPr>
          <w:sz w:val="28"/>
          <w:szCs w:val="28"/>
        </w:rPr>
        <w:t xml:space="preserve">. </w:t>
      </w:r>
    </w:p>
    <w:p w:rsidR="00864DE5" w:rsidRPr="0027022C" w:rsidRDefault="0041194A" w:rsidP="003E0D58">
      <w:pPr>
        <w:pStyle w:val="ConsPlusNormal"/>
        <w:spacing w:before="240" w:line="276" w:lineRule="auto"/>
        <w:ind w:firstLine="709"/>
        <w:jc w:val="both"/>
      </w:pPr>
      <w:r w:rsidRPr="0027022C">
        <w:t xml:space="preserve">По подразделу 0412 «Другие вопросы в области национальной экономики» исполнение расходов сложилось в объеме </w:t>
      </w:r>
      <w:r w:rsidR="00B0169F" w:rsidRPr="0027022C">
        <w:t>5</w:t>
      </w:r>
      <w:r w:rsidR="00257184" w:rsidRPr="0027022C">
        <w:t> </w:t>
      </w:r>
      <w:r w:rsidR="00B0169F" w:rsidRPr="0027022C">
        <w:t>316</w:t>
      </w:r>
      <w:r w:rsidR="00257184" w:rsidRPr="0027022C">
        <w:t>,</w:t>
      </w:r>
      <w:r w:rsidR="00B0169F" w:rsidRPr="0027022C">
        <w:t>2</w:t>
      </w:r>
      <w:r w:rsidRPr="0027022C">
        <w:t xml:space="preserve"> тыс. рублей, или </w:t>
      </w:r>
      <w:r w:rsidR="00B0169F" w:rsidRPr="0027022C">
        <w:t>98,67</w:t>
      </w:r>
      <w:r w:rsidRPr="0027022C">
        <w:t xml:space="preserve"> % плановых назначений. </w:t>
      </w:r>
      <w:proofErr w:type="gramStart"/>
      <w:r w:rsidRPr="0027022C">
        <w:t>Средства по данному подразделу были направлены на:</w:t>
      </w:r>
      <w:r w:rsidR="00663BB2" w:rsidRPr="0027022C">
        <w:t xml:space="preserve"> </w:t>
      </w:r>
      <w:r w:rsidR="003E0D58" w:rsidRPr="0027022C">
        <w:t xml:space="preserve">мероприятия в сфере организации и торговли (в форме субсидий) на финансовое обеспечение затрат в связи с производством (реализацией) товаров 25,0 тыс. рублей; </w:t>
      </w:r>
      <w:r w:rsidR="00663BB2" w:rsidRPr="0027022C">
        <w:t>реализацию переданных полномочий по решению отдельных вопросов местного значения муниципальных районов в соответствии с заключенными соглашениями на утверждение генеральных планов поселений  1 200,0 тыс. рублей;</w:t>
      </w:r>
      <w:proofErr w:type="gramEnd"/>
      <w:r w:rsidR="00663BB2" w:rsidRPr="0027022C">
        <w:t xml:space="preserve"> </w:t>
      </w:r>
      <w:r w:rsidRPr="0027022C">
        <w:t>мероприятия в сфере архитектуры и градостроительства</w:t>
      </w:r>
      <w:r w:rsidR="00663BB2" w:rsidRPr="0027022C">
        <w:t xml:space="preserve"> (содержание отдела</w:t>
      </w:r>
      <w:r w:rsidR="00930103" w:rsidRPr="0027022C">
        <w:t xml:space="preserve"> в части руководства и управления в </w:t>
      </w:r>
      <w:r w:rsidR="00930103" w:rsidRPr="0027022C">
        <w:lastRenderedPageBreak/>
        <w:t>сфере установленных функций</w:t>
      </w:r>
      <w:r w:rsidR="00663BB2" w:rsidRPr="0027022C">
        <w:t>)</w:t>
      </w:r>
      <w:r w:rsidRPr="0027022C">
        <w:t xml:space="preserve"> </w:t>
      </w:r>
      <w:r w:rsidR="00663BB2" w:rsidRPr="0027022C">
        <w:t xml:space="preserve"> </w:t>
      </w:r>
      <w:r w:rsidR="00257184" w:rsidRPr="0027022C">
        <w:t>3 </w:t>
      </w:r>
      <w:r w:rsidR="00663BB2" w:rsidRPr="0027022C">
        <w:t>777,</w:t>
      </w:r>
      <w:r w:rsidR="00930103" w:rsidRPr="0027022C">
        <w:t>4</w:t>
      </w:r>
      <w:r w:rsidRPr="0027022C">
        <w:t xml:space="preserve"> тыс. рублей;</w:t>
      </w:r>
      <w:r w:rsidR="00663BB2" w:rsidRPr="0027022C">
        <w:t xml:space="preserve">   </w:t>
      </w:r>
      <w:r w:rsidRPr="0027022C">
        <w:t xml:space="preserve">достижение </w:t>
      </w:r>
      <w:proofErr w:type="gramStart"/>
      <w:r w:rsidRPr="0027022C">
        <w:t>показателей деятельности органов исполнительной власти субъектов</w:t>
      </w:r>
      <w:proofErr w:type="gramEnd"/>
      <w:r w:rsidRPr="0027022C">
        <w:t xml:space="preserve"> Российской Федерации </w:t>
      </w:r>
      <w:r w:rsidR="00663BB2" w:rsidRPr="0027022C">
        <w:t xml:space="preserve">  </w:t>
      </w:r>
      <w:r w:rsidRPr="0027022C">
        <w:t xml:space="preserve"> </w:t>
      </w:r>
      <w:r w:rsidR="00437EBD" w:rsidRPr="0027022C">
        <w:t>80,2</w:t>
      </w:r>
      <w:r w:rsidRPr="0027022C">
        <w:t xml:space="preserve"> тыс. </w:t>
      </w:r>
      <w:r w:rsidR="00663BB2" w:rsidRPr="0027022C">
        <w:t xml:space="preserve"> </w:t>
      </w:r>
      <w:r w:rsidRPr="0027022C">
        <w:t>рублей</w:t>
      </w:r>
      <w:r w:rsidR="00257184" w:rsidRPr="0027022C">
        <w:t>;</w:t>
      </w:r>
      <w:r w:rsidR="00663BB2" w:rsidRPr="0027022C">
        <w:t xml:space="preserve"> поощрение </w:t>
      </w:r>
      <w:r w:rsidR="00864DE5" w:rsidRPr="0027022C">
        <w:t xml:space="preserve">муниципальных управленческих команд </w:t>
      </w:r>
      <w:r w:rsidR="00B0169F" w:rsidRPr="0027022C">
        <w:t>233,6</w:t>
      </w:r>
      <w:r w:rsidR="00864DE5" w:rsidRPr="0027022C">
        <w:t xml:space="preserve"> тыс. рублей</w:t>
      </w:r>
      <w:r w:rsidR="00212ACB" w:rsidRPr="0027022C">
        <w:t>;</w:t>
      </w:r>
    </w:p>
    <w:p w:rsidR="00DE5332" w:rsidRPr="0027022C" w:rsidRDefault="00F71D3D" w:rsidP="00806A18">
      <w:pPr>
        <w:spacing w:before="240" w:line="276" w:lineRule="auto"/>
        <w:ind w:firstLine="709"/>
        <w:jc w:val="both"/>
        <w:rPr>
          <w:sz w:val="28"/>
          <w:szCs w:val="28"/>
        </w:rPr>
      </w:pPr>
      <w:r w:rsidRPr="0027022C">
        <w:rPr>
          <w:sz w:val="28"/>
          <w:szCs w:val="28"/>
        </w:rPr>
        <w:t xml:space="preserve">Исполнение расходов по </w:t>
      </w:r>
      <w:r w:rsidRPr="0027022C">
        <w:rPr>
          <w:b/>
          <w:sz w:val="28"/>
          <w:szCs w:val="28"/>
        </w:rPr>
        <w:t>разделу 05 «Жилищно-коммунальное хозяйство»</w:t>
      </w:r>
      <w:r w:rsidRPr="0027022C">
        <w:rPr>
          <w:sz w:val="28"/>
          <w:szCs w:val="28"/>
        </w:rPr>
        <w:t xml:space="preserve"> сложилось в объеме </w:t>
      </w:r>
      <w:r w:rsidR="00920A77" w:rsidRPr="0027022C">
        <w:rPr>
          <w:sz w:val="28"/>
          <w:szCs w:val="28"/>
        </w:rPr>
        <w:t>46</w:t>
      </w:r>
      <w:r w:rsidR="000634E1" w:rsidRPr="0027022C">
        <w:rPr>
          <w:sz w:val="28"/>
          <w:szCs w:val="28"/>
        </w:rPr>
        <w:t xml:space="preserve"> </w:t>
      </w:r>
      <w:r w:rsidR="00920A77" w:rsidRPr="0027022C">
        <w:rPr>
          <w:sz w:val="28"/>
          <w:szCs w:val="28"/>
        </w:rPr>
        <w:t>990</w:t>
      </w:r>
      <w:r w:rsidR="00913EAB" w:rsidRPr="0027022C">
        <w:rPr>
          <w:sz w:val="28"/>
          <w:szCs w:val="28"/>
        </w:rPr>
        <w:t>,2</w:t>
      </w:r>
      <w:r w:rsidRPr="0027022C">
        <w:rPr>
          <w:sz w:val="28"/>
          <w:szCs w:val="28"/>
        </w:rPr>
        <w:t xml:space="preserve"> тыс. рублей, что составило </w:t>
      </w:r>
      <w:r w:rsidR="00920A77" w:rsidRPr="0027022C">
        <w:rPr>
          <w:sz w:val="28"/>
          <w:szCs w:val="28"/>
        </w:rPr>
        <w:t>98,86</w:t>
      </w:r>
      <w:r w:rsidRPr="0027022C">
        <w:rPr>
          <w:sz w:val="28"/>
          <w:szCs w:val="28"/>
        </w:rPr>
        <w:t xml:space="preserve"> % </w:t>
      </w:r>
      <w:r w:rsidRPr="0027022C">
        <w:rPr>
          <w:bCs/>
          <w:sz w:val="28"/>
          <w:szCs w:val="28"/>
        </w:rPr>
        <w:t xml:space="preserve">утвержденных плановых ассигнований. Расходы </w:t>
      </w:r>
      <w:r w:rsidR="007C5279" w:rsidRPr="0027022C">
        <w:rPr>
          <w:sz w:val="28"/>
          <w:szCs w:val="28"/>
        </w:rPr>
        <w:t>Климовского муниципального района Брянской области</w:t>
      </w:r>
      <w:r w:rsidR="007C5279" w:rsidRPr="0027022C">
        <w:rPr>
          <w:bCs/>
          <w:sz w:val="28"/>
          <w:szCs w:val="28"/>
        </w:rPr>
        <w:t xml:space="preserve"> </w:t>
      </w:r>
      <w:r w:rsidR="00143BD6" w:rsidRPr="0027022C">
        <w:rPr>
          <w:bCs/>
          <w:sz w:val="28"/>
          <w:szCs w:val="28"/>
        </w:rPr>
        <w:t>по данному разделу в 202</w:t>
      </w:r>
      <w:r w:rsidR="00920A77" w:rsidRPr="0027022C">
        <w:rPr>
          <w:bCs/>
          <w:sz w:val="28"/>
          <w:szCs w:val="28"/>
        </w:rPr>
        <w:t>3</w:t>
      </w:r>
      <w:r w:rsidRPr="0027022C">
        <w:rPr>
          <w:bCs/>
          <w:sz w:val="28"/>
          <w:szCs w:val="28"/>
        </w:rPr>
        <w:t xml:space="preserve"> года </w:t>
      </w:r>
      <w:r w:rsidR="00920A77" w:rsidRPr="0027022C">
        <w:rPr>
          <w:bCs/>
          <w:sz w:val="28"/>
          <w:szCs w:val="28"/>
        </w:rPr>
        <w:t>по сравнению с</w:t>
      </w:r>
      <w:r w:rsidRPr="0027022C">
        <w:rPr>
          <w:bCs/>
          <w:sz w:val="28"/>
          <w:szCs w:val="28"/>
        </w:rPr>
        <w:t xml:space="preserve"> </w:t>
      </w:r>
      <w:r w:rsidR="00143BD6" w:rsidRPr="0027022C">
        <w:rPr>
          <w:bCs/>
          <w:sz w:val="28"/>
          <w:szCs w:val="28"/>
        </w:rPr>
        <w:t>20</w:t>
      </w:r>
      <w:r w:rsidR="00920A77" w:rsidRPr="0027022C">
        <w:rPr>
          <w:bCs/>
          <w:sz w:val="28"/>
          <w:szCs w:val="28"/>
        </w:rPr>
        <w:t>22 годом снизились</w:t>
      </w:r>
      <w:r w:rsidRPr="0027022C">
        <w:rPr>
          <w:bCs/>
          <w:sz w:val="28"/>
          <w:szCs w:val="28"/>
        </w:rPr>
        <w:t xml:space="preserve"> на </w:t>
      </w:r>
      <w:r w:rsidR="00920A77" w:rsidRPr="0027022C">
        <w:rPr>
          <w:bCs/>
          <w:sz w:val="28"/>
          <w:szCs w:val="28"/>
        </w:rPr>
        <w:t>1</w:t>
      </w:r>
      <w:r w:rsidR="00913EAB" w:rsidRPr="0027022C">
        <w:rPr>
          <w:bCs/>
          <w:sz w:val="28"/>
          <w:szCs w:val="28"/>
        </w:rPr>
        <w:t> </w:t>
      </w:r>
      <w:r w:rsidR="00920A77" w:rsidRPr="0027022C">
        <w:rPr>
          <w:bCs/>
          <w:sz w:val="28"/>
          <w:szCs w:val="28"/>
        </w:rPr>
        <w:t>156,0</w:t>
      </w:r>
      <w:r w:rsidRPr="0027022C">
        <w:rPr>
          <w:bCs/>
          <w:sz w:val="28"/>
          <w:szCs w:val="28"/>
        </w:rPr>
        <w:t xml:space="preserve"> тыс. рублей, или </w:t>
      </w:r>
      <w:r w:rsidR="00920A77" w:rsidRPr="0027022C">
        <w:rPr>
          <w:bCs/>
          <w:sz w:val="28"/>
          <w:szCs w:val="28"/>
        </w:rPr>
        <w:t>на 2,4%</w:t>
      </w:r>
      <w:r w:rsidR="00DE5332" w:rsidRPr="0027022C">
        <w:rPr>
          <w:sz w:val="28"/>
          <w:szCs w:val="28"/>
        </w:rPr>
        <w:t>.</w:t>
      </w:r>
    </w:p>
    <w:p w:rsidR="006D52A1" w:rsidRPr="0027022C" w:rsidRDefault="006D52A1" w:rsidP="006D52A1">
      <w:pPr>
        <w:spacing w:line="276" w:lineRule="auto"/>
        <w:ind w:firstLine="720"/>
        <w:jc w:val="both"/>
        <w:rPr>
          <w:sz w:val="28"/>
          <w:szCs w:val="28"/>
        </w:rPr>
      </w:pPr>
      <w:r w:rsidRPr="0027022C">
        <w:rPr>
          <w:sz w:val="28"/>
          <w:szCs w:val="28"/>
        </w:rPr>
        <w:t>Информация о распределении бюджетных ассигнований по данному разделу в разрезе подразделов за 202</w:t>
      </w:r>
      <w:r w:rsidR="00920A77" w:rsidRPr="0027022C">
        <w:rPr>
          <w:sz w:val="28"/>
          <w:szCs w:val="28"/>
        </w:rPr>
        <w:t>3</w:t>
      </w:r>
      <w:r w:rsidRPr="0027022C">
        <w:rPr>
          <w:sz w:val="28"/>
          <w:szCs w:val="28"/>
        </w:rPr>
        <w:t xml:space="preserve"> год представлена в таблице:</w:t>
      </w:r>
    </w:p>
    <w:p w:rsidR="006D52A1" w:rsidRPr="0027022C" w:rsidRDefault="006D52A1" w:rsidP="006D52A1">
      <w:pPr>
        <w:ind w:firstLine="720"/>
        <w:jc w:val="both"/>
      </w:pPr>
    </w:p>
    <w:p w:rsidR="006D52A1" w:rsidRPr="0027022C" w:rsidRDefault="006D52A1" w:rsidP="006D52A1">
      <w:pPr>
        <w:ind w:firstLine="720"/>
        <w:jc w:val="right"/>
      </w:pPr>
      <w:r w:rsidRPr="0027022C">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560"/>
        <w:gridCol w:w="647"/>
        <w:gridCol w:w="1597"/>
        <w:gridCol w:w="1547"/>
        <w:gridCol w:w="1321"/>
      </w:tblGrid>
      <w:tr w:rsidR="0027022C" w:rsidRPr="0027022C" w:rsidTr="006D52A1">
        <w:tc>
          <w:tcPr>
            <w:tcW w:w="3955" w:type="dxa"/>
            <w:shd w:val="clear" w:color="auto" w:fill="auto"/>
          </w:tcPr>
          <w:p w:rsidR="006D52A1" w:rsidRPr="0027022C" w:rsidRDefault="006D52A1" w:rsidP="00426D2B">
            <w:pPr>
              <w:jc w:val="center"/>
              <w:rPr>
                <w:sz w:val="22"/>
                <w:szCs w:val="22"/>
              </w:rPr>
            </w:pPr>
            <w:r w:rsidRPr="0027022C">
              <w:rPr>
                <w:sz w:val="22"/>
                <w:szCs w:val="22"/>
              </w:rPr>
              <w:t>Наименование</w:t>
            </w:r>
          </w:p>
        </w:tc>
        <w:tc>
          <w:tcPr>
            <w:tcW w:w="560" w:type="dxa"/>
            <w:shd w:val="clear" w:color="auto" w:fill="auto"/>
          </w:tcPr>
          <w:p w:rsidR="006D52A1" w:rsidRPr="0027022C" w:rsidRDefault="006D52A1" w:rsidP="00426D2B">
            <w:pPr>
              <w:jc w:val="center"/>
              <w:rPr>
                <w:sz w:val="22"/>
                <w:szCs w:val="22"/>
              </w:rPr>
            </w:pPr>
            <w:proofErr w:type="spellStart"/>
            <w:r w:rsidRPr="0027022C">
              <w:rPr>
                <w:sz w:val="22"/>
                <w:szCs w:val="22"/>
              </w:rPr>
              <w:t>Рз</w:t>
            </w:r>
            <w:proofErr w:type="spellEnd"/>
          </w:p>
        </w:tc>
        <w:tc>
          <w:tcPr>
            <w:tcW w:w="647" w:type="dxa"/>
            <w:shd w:val="clear" w:color="auto" w:fill="auto"/>
          </w:tcPr>
          <w:p w:rsidR="006D52A1" w:rsidRPr="0027022C" w:rsidRDefault="006D52A1" w:rsidP="00426D2B">
            <w:pPr>
              <w:jc w:val="center"/>
              <w:rPr>
                <w:sz w:val="22"/>
                <w:szCs w:val="22"/>
              </w:rPr>
            </w:pPr>
            <w:proofErr w:type="spellStart"/>
            <w:r w:rsidRPr="0027022C">
              <w:rPr>
                <w:sz w:val="22"/>
                <w:szCs w:val="22"/>
              </w:rPr>
              <w:t>Пр</w:t>
            </w:r>
            <w:proofErr w:type="spellEnd"/>
          </w:p>
        </w:tc>
        <w:tc>
          <w:tcPr>
            <w:tcW w:w="1597" w:type="dxa"/>
            <w:shd w:val="clear" w:color="auto" w:fill="auto"/>
          </w:tcPr>
          <w:p w:rsidR="006D52A1" w:rsidRPr="0027022C" w:rsidRDefault="006D52A1" w:rsidP="00426D2B">
            <w:pPr>
              <w:jc w:val="center"/>
              <w:rPr>
                <w:sz w:val="22"/>
                <w:szCs w:val="22"/>
              </w:rPr>
            </w:pPr>
            <w:r w:rsidRPr="0027022C">
              <w:rPr>
                <w:sz w:val="22"/>
                <w:szCs w:val="22"/>
              </w:rPr>
              <w:t>Объем расходов утвержденный</w:t>
            </w:r>
          </w:p>
        </w:tc>
        <w:tc>
          <w:tcPr>
            <w:tcW w:w="1547" w:type="dxa"/>
            <w:shd w:val="clear" w:color="auto" w:fill="auto"/>
          </w:tcPr>
          <w:p w:rsidR="006D52A1" w:rsidRPr="0027022C" w:rsidRDefault="006D52A1" w:rsidP="00426D2B">
            <w:pPr>
              <w:jc w:val="center"/>
              <w:rPr>
                <w:sz w:val="22"/>
                <w:szCs w:val="22"/>
              </w:rPr>
            </w:pPr>
            <w:r w:rsidRPr="0027022C">
              <w:rPr>
                <w:sz w:val="22"/>
                <w:szCs w:val="22"/>
              </w:rPr>
              <w:t>Кассовое исполнение расходов</w:t>
            </w:r>
          </w:p>
        </w:tc>
        <w:tc>
          <w:tcPr>
            <w:tcW w:w="1321" w:type="dxa"/>
            <w:shd w:val="clear" w:color="auto" w:fill="auto"/>
          </w:tcPr>
          <w:p w:rsidR="006D52A1" w:rsidRPr="0027022C" w:rsidRDefault="006D52A1" w:rsidP="00426D2B">
            <w:pPr>
              <w:jc w:val="center"/>
              <w:rPr>
                <w:sz w:val="22"/>
                <w:szCs w:val="22"/>
              </w:rPr>
            </w:pPr>
            <w:r w:rsidRPr="0027022C">
              <w:rPr>
                <w:sz w:val="22"/>
                <w:szCs w:val="22"/>
              </w:rPr>
              <w:t>Процент исполнения</w:t>
            </w:r>
          </w:p>
        </w:tc>
      </w:tr>
      <w:tr w:rsidR="0027022C" w:rsidRPr="0027022C" w:rsidTr="00E1572A">
        <w:tc>
          <w:tcPr>
            <w:tcW w:w="3955" w:type="dxa"/>
            <w:shd w:val="clear" w:color="auto" w:fill="auto"/>
            <w:vAlign w:val="bottom"/>
          </w:tcPr>
          <w:p w:rsidR="006D52A1" w:rsidRPr="0027022C" w:rsidRDefault="006D52A1" w:rsidP="006D52A1">
            <w:pPr>
              <w:rPr>
                <w:b/>
                <w:sz w:val="22"/>
                <w:szCs w:val="22"/>
              </w:rPr>
            </w:pPr>
            <w:r w:rsidRPr="0027022C">
              <w:rPr>
                <w:b/>
                <w:sz w:val="22"/>
                <w:szCs w:val="22"/>
              </w:rPr>
              <w:t>Жилищно-коммунальное хозяйство</w:t>
            </w:r>
          </w:p>
        </w:tc>
        <w:tc>
          <w:tcPr>
            <w:tcW w:w="560" w:type="dxa"/>
            <w:shd w:val="clear" w:color="auto" w:fill="auto"/>
            <w:vAlign w:val="center"/>
          </w:tcPr>
          <w:p w:rsidR="006D52A1" w:rsidRPr="0027022C" w:rsidRDefault="006D52A1" w:rsidP="00E1572A">
            <w:pPr>
              <w:jc w:val="right"/>
              <w:rPr>
                <w:b/>
                <w:sz w:val="22"/>
                <w:szCs w:val="22"/>
              </w:rPr>
            </w:pPr>
            <w:r w:rsidRPr="0027022C">
              <w:rPr>
                <w:b/>
                <w:sz w:val="22"/>
                <w:szCs w:val="22"/>
              </w:rPr>
              <w:t>05</w:t>
            </w:r>
          </w:p>
        </w:tc>
        <w:tc>
          <w:tcPr>
            <w:tcW w:w="647" w:type="dxa"/>
            <w:shd w:val="clear" w:color="auto" w:fill="auto"/>
            <w:vAlign w:val="center"/>
          </w:tcPr>
          <w:p w:rsidR="006D52A1" w:rsidRPr="0027022C" w:rsidRDefault="006D52A1" w:rsidP="00E1572A">
            <w:pPr>
              <w:jc w:val="right"/>
              <w:rPr>
                <w:b/>
                <w:sz w:val="22"/>
                <w:szCs w:val="22"/>
              </w:rPr>
            </w:pPr>
          </w:p>
        </w:tc>
        <w:tc>
          <w:tcPr>
            <w:tcW w:w="1597" w:type="dxa"/>
            <w:shd w:val="clear" w:color="auto" w:fill="auto"/>
            <w:vAlign w:val="center"/>
          </w:tcPr>
          <w:p w:rsidR="006D52A1" w:rsidRPr="0027022C" w:rsidRDefault="00E1572A" w:rsidP="00E1572A">
            <w:pPr>
              <w:jc w:val="right"/>
              <w:rPr>
                <w:b/>
                <w:sz w:val="22"/>
                <w:szCs w:val="22"/>
              </w:rPr>
            </w:pPr>
            <w:r w:rsidRPr="0027022C">
              <w:rPr>
                <w:b/>
                <w:sz w:val="22"/>
                <w:szCs w:val="22"/>
              </w:rPr>
              <w:t>47530,2</w:t>
            </w:r>
          </w:p>
        </w:tc>
        <w:tc>
          <w:tcPr>
            <w:tcW w:w="1547" w:type="dxa"/>
            <w:shd w:val="clear" w:color="auto" w:fill="auto"/>
            <w:vAlign w:val="center"/>
          </w:tcPr>
          <w:p w:rsidR="006D52A1" w:rsidRPr="0027022C" w:rsidRDefault="00E1572A" w:rsidP="00E1572A">
            <w:pPr>
              <w:jc w:val="right"/>
              <w:rPr>
                <w:b/>
                <w:sz w:val="22"/>
                <w:szCs w:val="22"/>
              </w:rPr>
            </w:pPr>
            <w:r w:rsidRPr="0027022C">
              <w:rPr>
                <w:b/>
                <w:sz w:val="22"/>
                <w:szCs w:val="22"/>
              </w:rPr>
              <w:t>46990,2</w:t>
            </w:r>
          </w:p>
        </w:tc>
        <w:tc>
          <w:tcPr>
            <w:tcW w:w="1321" w:type="dxa"/>
            <w:shd w:val="clear" w:color="auto" w:fill="auto"/>
            <w:vAlign w:val="center"/>
          </w:tcPr>
          <w:p w:rsidR="006D52A1" w:rsidRPr="0027022C" w:rsidRDefault="00E1572A" w:rsidP="00E1572A">
            <w:pPr>
              <w:jc w:val="right"/>
              <w:rPr>
                <w:b/>
                <w:sz w:val="22"/>
                <w:szCs w:val="22"/>
              </w:rPr>
            </w:pPr>
            <w:r w:rsidRPr="0027022C">
              <w:rPr>
                <w:b/>
                <w:sz w:val="22"/>
                <w:szCs w:val="22"/>
              </w:rPr>
              <w:t>98</w:t>
            </w:r>
            <w:r w:rsidR="00DF19CD" w:rsidRPr="0027022C">
              <w:rPr>
                <w:b/>
                <w:sz w:val="22"/>
                <w:szCs w:val="22"/>
              </w:rPr>
              <w:t>,</w:t>
            </w:r>
            <w:r w:rsidRPr="0027022C">
              <w:rPr>
                <w:b/>
                <w:sz w:val="22"/>
                <w:szCs w:val="22"/>
              </w:rPr>
              <w:t>86</w:t>
            </w:r>
          </w:p>
        </w:tc>
      </w:tr>
      <w:tr w:rsidR="0027022C" w:rsidRPr="0027022C" w:rsidTr="00E1572A">
        <w:tc>
          <w:tcPr>
            <w:tcW w:w="3955" w:type="dxa"/>
            <w:shd w:val="clear" w:color="auto" w:fill="auto"/>
            <w:vAlign w:val="bottom"/>
          </w:tcPr>
          <w:p w:rsidR="00DF19CD" w:rsidRPr="0027022C" w:rsidRDefault="00DF19CD" w:rsidP="00DF19CD">
            <w:pPr>
              <w:rPr>
                <w:sz w:val="22"/>
                <w:szCs w:val="22"/>
              </w:rPr>
            </w:pPr>
            <w:r w:rsidRPr="0027022C">
              <w:rPr>
                <w:sz w:val="22"/>
                <w:szCs w:val="22"/>
              </w:rPr>
              <w:t>Жилищное хозяйство</w:t>
            </w:r>
          </w:p>
        </w:tc>
        <w:tc>
          <w:tcPr>
            <w:tcW w:w="560" w:type="dxa"/>
            <w:shd w:val="clear" w:color="auto" w:fill="auto"/>
            <w:vAlign w:val="center"/>
          </w:tcPr>
          <w:p w:rsidR="00DF19CD" w:rsidRPr="0027022C" w:rsidRDefault="00DF19CD" w:rsidP="00E1572A">
            <w:pPr>
              <w:jc w:val="right"/>
              <w:rPr>
                <w:sz w:val="22"/>
                <w:szCs w:val="22"/>
              </w:rPr>
            </w:pPr>
            <w:r w:rsidRPr="0027022C">
              <w:rPr>
                <w:sz w:val="22"/>
                <w:szCs w:val="22"/>
              </w:rPr>
              <w:t>05</w:t>
            </w:r>
          </w:p>
        </w:tc>
        <w:tc>
          <w:tcPr>
            <w:tcW w:w="647" w:type="dxa"/>
            <w:shd w:val="clear" w:color="auto" w:fill="auto"/>
            <w:vAlign w:val="center"/>
          </w:tcPr>
          <w:p w:rsidR="00DF19CD" w:rsidRPr="0027022C" w:rsidRDefault="00DF19CD" w:rsidP="00E1572A">
            <w:pPr>
              <w:jc w:val="right"/>
              <w:rPr>
                <w:sz w:val="22"/>
                <w:szCs w:val="22"/>
              </w:rPr>
            </w:pPr>
            <w:r w:rsidRPr="0027022C">
              <w:rPr>
                <w:sz w:val="22"/>
                <w:szCs w:val="22"/>
              </w:rPr>
              <w:t>01</w:t>
            </w:r>
          </w:p>
        </w:tc>
        <w:tc>
          <w:tcPr>
            <w:tcW w:w="1597" w:type="dxa"/>
            <w:shd w:val="clear" w:color="auto" w:fill="auto"/>
            <w:vAlign w:val="center"/>
          </w:tcPr>
          <w:p w:rsidR="00DF19CD" w:rsidRPr="0027022C" w:rsidRDefault="00E1572A" w:rsidP="00E1572A">
            <w:pPr>
              <w:jc w:val="right"/>
              <w:rPr>
                <w:sz w:val="22"/>
                <w:szCs w:val="22"/>
              </w:rPr>
            </w:pPr>
            <w:r w:rsidRPr="0027022C">
              <w:rPr>
                <w:sz w:val="22"/>
                <w:szCs w:val="22"/>
              </w:rPr>
              <w:t xml:space="preserve">56,8  </w:t>
            </w:r>
          </w:p>
        </w:tc>
        <w:tc>
          <w:tcPr>
            <w:tcW w:w="1547" w:type="dxa"/>
            <w:shd w:val="clear" w:color="auto" w:fill="auto"/>
            <w:vAlign w:val="center"/>
          </w:tcPr>
          <w:p w:rsidR="00DF19CD" w:rsidRPr="0027022C" w:rsidRDefault="00E1572A" w:rsidP="00E1572A">
            <w:pPr>
              <w:jc w:val="right"/>
              <w:rPr>
                <w:sz w:val="22"/>
                <w:szCs w:val="22"/>
              </w:rPr>
            </w:pPr>
            <w:r w:rsidRPr="0027022C">
              <w:rPr>
                <w:sz w:val="22"/>
                <w:szCs w:val="22"/>
              </w:rPr>
              <w:t>56,8</w:t>
            </w:r>
          </w:p>
        </w:tc>
        <w:tc>
          <w:tcPr>
            <w:tcW w:w="1321" w:type="dxa"/>
            <w:shd w:val="clear" w:color="auto" w:fill="auto"/>
            <w:vAlign w:val="center"/>
          </w:tcPr>
          <w:p w:rsidR="00DF19CD" w:rsidRPr="0027022C" w:rsidRDefault="00E1572A" w:rsidP="00E1572A">
            <w:pPr>
              <w:jc w:val="right"/>
              <w:rPr>
                <w:sz w:val="22"/>
                <w:szCs w:val="22"/>
              </w:rPr>
            </w:pPr>
            <w:r w:rsidRPr="0027022C">
              <w:rPr>
                <w:sz w:val="22"/>
                <w:szCs w:val="22"/>
              </w:rPr>
              <w:t>100,00</w:t>
            </w:r>
          </w:p>
        </w:tc>
      </w:tr>
      <w:tr w:rsidR="0027022C" w:rsidRPr="0027022C" w:rsidTr="00E1572A">
        <w:tc>
          <w:tcPr>
            <w:tcW w:w="3955" w:type="dxa"/>
            <w:shd w:val="clear" w:color="auto" w:fill="auto"/>
            <w:vAlign w:val="bottom"/>
          </w:tcPr>
          <w:p w:rsidR="00DF19CD" w:rsidRPr="0027022C" w:rsidRDefault="00DF19CD" w:rsidP="00DF19CD">
            <w:pPr>
              <w:rPr>
                <w:sz w:val="22"/>
                <w:szCs w:val="22"/>
              </w:rPr>
            </w:pPr>
            <w:r w:rsidRPr="0027022C">
              <w:rPr>
                <w:sz w:val="22"/>
                <w:szCs w:val="22"/>
              </w:rPr>
              <w:t>Коммунальное хозяйство</w:t>
            </w:r>
          </w:p>
        </w:tc>
        <w:tc>
          <w:tcPr>
            <w:tcW w:w="560" w:type="dxa"/>
            <w:shd w:val="clear" w:color="auto" w:fill="auto"/>
            <w:vAlign w:val="center"/>
          </w:tcPr>
          <w:p w:rsidR="00DF19CD" w:rsidRPr="0027022C" w:rsidRDefault="00DF19CD" w:rsidP="00E1572A">
            <w:pPr>
              <w:jc w:val="right"/>
              <w:rPr>
                <w:sz w:val="22"/>
                <w:szCs w:val="22"/>
              </w:rPr>
            </w:pPr>
            <w:r w:rsidRPr="0027022C">
              <w:rPr>
                <w:sz w:val="22"/>
                <w:szCs w:val="22"/>
              </w:rPr>
              <w:t>05</w:t>
            </w:r>
          </w:p>
        </w:tc>
        <w:tc>
          <w:tcPr>
            <w:tcW w:w="647" w:type="dxa"/>
            <w:shd w:val="clear" w:color="auto" w:fill="auto"/>
            <w:vAlign w:val="center"/>
          </w:tcPr>
          <w:p w:rsidR="00DF19CD" w:rsidRPr="0027022C" w:rsidRDefault="00DF19CD" w:rsidP="00E1572A">
            <w:pPr>
              <w:jc w:val="right"/>
              <w:rPr>
                <w:sz w:val="22"/>
                <w:szCs w:val="22"/>
              </w:rPr>
            </w:pPr>
            <w:r w:rsidRPr="0027022C">
              <w:rPr>
                <w:sz w:val="22"/>
                <w:szCs w:val="22"/>
              </w:rPr>
              <w:t>02</w:t>
            </w:r>
          </w:p>
        </w:tc>
        <w:tc>
          <w:tcPr>
            <w:tcW w:w="1597" w:type="dxa"/>
            <w:shd w:val="clear" w:color="auto" w:fill="auto"/>
            <w:vAlign w:val="center"/>
          </w:tcPr>
          <w:p w:rsidR="00DF19CD" w:rsidRPr="0027022C" w:rsidRDefault="00DF19CD" w:rsidP="00E1572A">
            <w:pPr>
              <w:jc w:val="right"/>
              <w:rPr>
                <w:sz w:val="22"/>
                <w:szCs w:val="22"/>
              </w:rPr>
            </w:pPr>
            <w:r w:rsidRPr="0027022C">
              <w:rPr>
                <w:sz w:val="22"/>
                <w:szCs w:val="22"/>
              </w:rPr>
              <w:t>2</w:t>
            </w:r>
            <w:r w:rsidR="00E1572A" w:rsidRPr="0027022C">
              <w:rPr>
                <w:sz w:val="22"/>
                <w:szCs w:val="22"/>
              </w:rPr>
              <w:t xml:space="preserve">570,5  </w:t>
            </w:r>
          </w:p>
        </w:tc>
        <w:tc>
          <w:tcPr>
            <w:tcW w:w="1547" w:type="dxa"/>
            <w:shd w:val="clear" w:color="auto" w:fill="auto"/>
            <w:vAlign w:val="center"/>
          </w:tcPr>
          <w:p w:rsidR="00DF19CD" w:rsidRPr="0027022C" w:rsidRDefault="00E1572A" w:rsidP="00E1572A">
            <w:pPr>
              <w:jc w:val="right"/>
              <w:rPr>
                <w:sz w:val="22"/>
                <w:szCs w:val="22"/>
              </w:rPr>
            </w:pPr>
            <w:r w:rsidRPr="0027022C">
              <w:rPr>
                <w:sz w:val="22"/>
                <w:szCs w:val="22"/>
              </w:rPr>
              <w:t>2438,5</w:t>
            </w:r>
          </w:p>
        </w:tc>
        <w:tc>
          <w:tcPr>
            <w:tcW w:w="1321" w:type="dxa"/>
            <w:shd w:val="clear" w:color="auto" w:fill="auto"/>
            <w:vAlign w:val="center"/>
          </w:tcPr>
          <w:p w:rsidR="00DF19CD" w:rsidRPr="0027022C" w:rsidRDefault="00E1572A" w:rsidP="00E1572A">
            <w:pPr>
              <w:jc w:val="right"/>
              <w:rPr>
                <w:sz w:val="22"/>
                <w:szCs w:val="22"/>
              </w:rPr>
            </w:pPr>
            <w:r w:rsidRPr="0027022C">
              <w:rPr>
                <w:sz w:val="22"/>
                <w:szCs w:val="22"/>
              </w:rPr>
              <w:t>94,86</w:t>
            </w:r>
          </w:p>
        </w:tc>
      </w:tr>
      <w:tr w:rsidR="0027022C" w:rsidRPr="0027022C" w:rsidTr="00E1572A">
        <w:tc>
          <w:tcPr>
            <w:tcW w:w="3955" w:type="dxa"/>
            <w:shd w:val="clear" w:color="auto" w:fill="auto"/>
            <w:vAlign w:val="bottom"/>
          </w:tcPr>
          <w:p w:rsidR="00E1572A" w:rsidRPr="0027022C" w:rsidRDefault="00E1572A" w:rsidP="00DF19CD">
            <w:pPr>
              <w:rPr>
                <w:sz w:val="22"/>
                <w:szCs w:val="22"/>
              </w:rPr>
            </w:pPr>
            <w:r w:rsidRPr="0027022C">
              <w:rPr>
                <w:sz w:val="22"/>
                <w:szCs w:val="22"/>
              </w:rPr>
              <w:t>Благоустройство</w:t>
            </w:r>
          </w:p>
        </w:tc>
        <w:tc>
          <w:tcPr>
            <w:tcW w:w="560" w:type="dxa"/>
            <w:shd w:val="clear" w:color="auto" w:fill="auto"/>
            <w:vAlign w:val="center"/>
          </w:tcPr>
          <w:p w:rsidR="00E1572A" w:rsidRPr="0027022C" w:rsidRDefault="00E1572A" w:rsidP="00E1572A">
            <w:pPr>
              <w:jc w:val="right"/>
              <w:rPr>
                <w:sz w:val="22"/>
                <w:szCs w:val="22"/>
              </w:rPr>
            </w:pPr>
            <w:r w:rsidRPr="0027022C">
              <w:rPr>
                <w:sz w:val="22"/>
                <w:szCs w:val="22"/>
              </w:rPr>
              <w:t>05</w:t>
            </w:r>
          </w:p>
        </w:tc>
        <w:tc>
          <w:tcPr>
            <w:tcW w:w="647" w:type="dxa"/>
            <w:shd w:val="clear" w:color="auto" w:fill="auto"/>
            <w:vAlign w:val="center"/>
          </w:tcPr>
          <w:p w:rsidR="00E1572A" w:rsidRPr="0027022C" w:rsidRDefault="00E1572A" w:rsidP="00E1572A">
            <w:pPr>
              <w:jc w:val="right"/>
              <w:rPr>
                <w:sz w:val="22"/>
                <w:szCs w:val="22"/>
              </w:rPr>
            </w:pPr>
            <w:r w:rsidRPr="0027022C">
              <w:rPr>
                <w:sz w:val="22"/>
                <w:szCs w:val="22"/>
              </w:rPr>
              <w:t>03</w:t>
            </w:r>
          </w:p>
        </w:tc>
        <w:tc>
          <w:tcPr>
            <w:tcW w:w="1597" w:type="dxa"/>
            <w:shd w:val="clear" w:color="auto" w:fill="auto"/>
            <w:vAlign w:val="center"/>
          </w:tcPr>
          <w:p w:rsidR="00E1572A" w:rsidRPr="0027022C" w:rsidRDefault="00E1572A" w:rsidP="00E1572A">
            <w:pPr>
              <w:jc w:val="right"/>
              <w:rPr>
                <w:sz w:val="22"/>
                <w:szCs w:val="22"/>
              </w:rPr>
            </w:pPr>
            <w:r w:rsidRPr="0027022C">
              <w:rPr>
                <w:sz w:val="22"/>
                <w:szCs w:val="22"/>
              </w:rPr>
              <w:t>42,0</w:t>
            </w:r>
          </w:p>
        </w:tc>
        <w:tc>
          <w:tcPr>
            <w:tcW w:w="1547" w:type="dxa"/>
            <w:shd w:val="clear" w:color="auto" w:fill="auto"/>
            <w:vAlign w:val="center"/>
          </w:tcPr>
          <w:p w:rsidR="00E1572A" w:rsidRPr="0027022C" w:rsidRDefault="00E1572A" w:rsidP="00E1572A">
            <w:pPr>
              <w:jc w:val="right"/>
              <w:rPr>
                <w:sz w:val="22"/>
                <w:szCs w:val="22"/>
              </w:rPr>
            </w:pPr>
            <w:r w:rsidRPr="0027022C">
              <w:rPr>
                <w:sz w:val="22"/>
                <w:szCs w:val="22"/>
              </w:rPr>
              <w:t>42,0</w:t>
            </w:r>
          </w:p>
        </w:tc>
        <w:tc>
          <w:tcPr>
            <w:tcW w:w="1321" w:type="dxa"/>
            <w:shd w:val="clear" w:color="auto" w:fill="auto"/>
            <w:vAlign w:val="center"/>
          </w:tcPr>
          <w:p w:rsidR="00E1572A" w:rsidRPr="0027022C" w:rsidRDefault="00E1572A" w:rsidP="00E1572A">
            <w:pPr>
              <w:jc w:val="right"/>
              <w:rPr>
                <w:sz w:val="22"/>
                <w:szCs w:val="22"/>
              </w:rPr>
            </w:pPr>
            <w:r w:rsidRPr="0027022C">
              <w:rPr>
                <w:sz w:val="22"/>
                <w:szCs w:val="22"/>
              </w:rPr>
              <w:t>100,00</w:t>
            </w:r>
          </w:p>
        </w:tc>
      </w:tr>
      <w:tr w:rsidR="0027022C" w:rsidRPr="0027022C" w:rsidTr="00E1572A">
        <w:tc>
          <w:tcPr>
            <w:tcW w:w="3955" w:type="dxa"/>
            <w:shd w:val="clear" w:color="auto" w:fill="auto"/>
            <w:vAlign w:val="bottom"/>
          </w:tcPr>
          <w:p w:rsidR="00DF19CD" w:rsidRPr="0027022C" w:rsidRDefault="00DF19CD" w:rsidP="00DF19CD">
            <w:pPr>
              <w:rPr>
                <w:sz w:val="22"/>
                <w:szCs w:val="22"/>
              </w:rPr>
            </w:pPr>
            <w:r w:rsidRPr="0027022C">
              <w:rPr>
                <w:sz w:val="22"/>
                <w:szCs w:val="22"/>
              </w:rPr>
              <w:t>Другие вопросы в области жилищно-коммунального хозяйства</w:t>
            </w:r>
          </w:p>
        </w:tc>
        <w:tc>
          <w:tcPr>
            <w:tcW w:w="560" w:type="dxa"/>
            <w:shd w:val="clear" w:color="auto" w:fill="auto"/>
            <w:vAlign w:val="center"/>
          </w:tcPr>
          <w:p w:rsidR="00DF19CD" w:rsidRPr="0027022C" w:rsidRDefault="00DF19CD" w:rsidP="00E1572A">
            <w:pPr>
              <w:jc w:val="right"/>
              <w:rPr>
                <w:sz w:val="22"/>
                <w:szCs w:val="22"/>
              </w:rPr>
            </w:pPr>
            <w:r w:rsidRPr="0027022C">
              <w:rPr>
                <w:sz w:val="22"/>
                <w:szCs w:val="22"/>
              </w:rPr>
              <w:t>05</w:t>
            </w:r>
          </w:p>
        </w:tc>
        <w:tc>
          <w:tcPr>
            <w:tcW w:w="647" w:type="dxa"/>
            <w:shd w:val="clear" w:color="auto" w:fill="auto"/>
            <w:vAlign w:val="center"/>
          </w:tcPr>
          <w:p w:rsidR="00DF19CD" w:rsidRPr="0027022C" w:rsidRDefault="00DF19CD" w:rsidP="00E1572A">
            <w:pPr>
              <w:jc w:val="right"/>
              <w:rPr>
                <w:sz w:val="22"/>
                <w:szCs w:val="22"/>
              </w:rPr>
            </w:pPr>
            <w:r w:rsidRPr="0027022C">
              <w:rPr>
                <w:sz w:val="22"/>
                <w:szCs w:val="22"/>
              </w:rPr>
              <w:t>05</w:t>
            </w:r>
          </w:p>
        </w:tc>
        <w:tc>
          <w:tcPr>
            <w:tcW w:w="1597" w:type="dxa"/>
            <w:shd w:val="clear" w:color="auto" w:fill="auto"/>
            <w:vAlign w:val="center"/>
          </w:tcPr>
          <w:p w:rsidR="00DF19CD" w:rsidRPr="0027022C" w:rsidRDefault="00E1572A" w:rsidP="00E1572A">
            <w:pPr>
              <w:jc w:val="right"/>
              <w:rPr>
                <w:sz w:val="22"/>
                <w:szCs w:val="22"/>
              </w:rPr>
            </w:pPr>
            <w:r w:rsidRPr="0027022C">
              <w:rPr>
                <w:sz w:val="22"/>
                <w:szCs w:val="22"/>
              </w:rPr>
              <w:t xml:space="preserve">  44860,9</w:t>
            </w:r>
          </w:p>
        </w:tc>
        <w:tc>
          <w:tcPr>
            <w:tcW w:w="1547" w:type="dxa"/>
            <w:shd w:val="clear" w:color="auto" w:fill="auto"/>
            <w:vAlign w:val="center"/>
          </w:tcPr>
          <w:p w:rsidR="00DF19CD" w:rsidRPr="0027022C" w:rsidRDefault="00E1572A" w:rsidP="00E1572A">
            <w:pPr>
              <w:jc w:val="right"/>
              <w:rPr>
                <w:sz w:val="22"/>
                <w:szCs w:val="22"/>
              </w:rPr>
            </w:pPr>
            <w:r w:rsidRPr="0027022C">
              <w:rPr>
                <w:sz w:val="22"/>
                <w:szCs w:val="22"/>
              </w:rPr>
              <w:t>44452,9</w:t>
            </w:r>
          </w:p>
        </w:tc>
        <w:tc>
          <w:tcPr>
            <w:tcW w:w="1321" w:type="dxa"/>
            <w:shd w:val="clear" w:color="auto" w:fill="auto"/>
            <w:vAlign w:val="center"/>
          </w:tcPr>
          <w:p w:rsidR="00DF19CD" w:rsidRPr="0027022C" w:rsidRDefault="00E1572A" w:rsidP="00E1572A">
            <w:pPr>
              <w:jc w:val="right"/>
              <w:rPr>
                <w:sz w:val="22"/>
                <w:szCs w:val="22"/>
              </w:rPr>
            </w:pPr>
            <w:r w:rsidRPr="0027022C">
              <w:rPr>
                <w:sz w:val="22"/>
                <w:szCs w:val="22"/>
              </w:rPr>
              <w:t>99,09</w:t>
            </w:r>
          </w:p>
        </w:tc>
      </w:tr>
    </w:tbl>
    <w:p w:rsidR="00210269" w:rsidRPr="0027022C" w:rsidRDefault="00DE5332" w:rsidP="00210269">
      <w:pPr>
        <w:spacing w:line="276" w:lineRule="auto"/>
        <w:jc w:val="both"/>
        <w:rPr>
          <w:sz w:val="12"/>
          <w:szCs w:val="12"/>
        </w:rPr>
      </w:pPr>
      <w:r w:rsidRPr="0027022C">
        <w:rPr>
          <w:sz w:val="28"/>
          <w:szCs w:val="28"/>
        </w:rPr>
        <w:t xml:space="preserve">        </w:t>
      </w:r>
    </w:p>
    <w:p w:rsidR="00DE5332" w:rsidRPr="0027022C" w:rsidRDefault="00DE5332" w:rsidP="00210269">
      <w:pPr>
        <w:spacing w:line="276" w:lineRule="auto"/>
        <w:ind w:firstLine="708"/>
        <w:jc w:val="both"/>
        <w:rPr>
          <w:sz w:val="28"/>
          <w:szCs w:val="28"/>
        </w:rPr>
      </w:pPr>
      <w:r w:rsidRPr="0027022C">
        <w:rPr>
          <w:sz w:val="28"/>
          <w:szCs w:val="28"/>
        </w:rPr>
        <w:t xml:space="preserve">По подразделу 05 01 «Жилищное хозяйство» расходы составили </w:t>
      </w:r>
      <w:r w:rsidR="00205362" w:rsidRPr="0027022C">
        <w:rPr>
          <w:sz w:val="28"/>
          <w:szCs w:val="28"/>
        </w:rPr>
        <w:t>56,8</w:t>
      </w:r>
      <w:r w:rsidR="00722F54" w:rsidRPr="0027022C">
        <w:rPr>
          <w:sz w:val="28"/>
          <w:szCs w:val="28"/>
        </w:rPr>
        <w:t xml:space="preserve"> тыс. рублей, </w:t>
      </w:r>
      <w:r w:rsidR="00630B7B" w:rsidRPr="0027022C">
        <w:rPr>
          <w:sz w:val="28"/>
          <w:szCs w:val="28"/>
        </w:rPr>
        <w:t>или</w:t>
      </w:r>
      <w:r w:rsidR="00494BFD" w:rsidRPr="0027022C">
        <w:rPr>
          <w:sz w:val="28"/>
          <w:szCs w:val="28"/>
        </w:rPr>
        <w:t xml:space="preserve"> </w:t>
      </w:r>
      <w:r w:rsidR="0058612B" w:rsidRPr="0027022C">
        <w:rPr>
          <w:sz w:val="28"/>
          <w:szCs w:val="28"/>
        </w:rPr>
        <w:t xml:space="preserve"> </w:t>
      </w:r>
      <w:r w:rsidR="00205362" w:rsidRPr="0027022C">
        <w:rPr>
          <w:sz w:val="28"/>
          <w:szCs w:val="28"/>
        </w:rPr>
        <w:t>100,0</w:t>
      </w:r>
      <w:r w:rsidR="00DF19CD" w:rsidRPr="0027022C">
        <w:rPr>
          <w:sz w:val="28"/>
          <w:szCs w:val="28"/>
        </w:rPr>
        <w:t xml:space="preserve"> %</w:t>
      </w:r>
      <w:r w:rsidR="00630B7B" w:rsidRPr="0027022C">
        <w:rPr>
          <w:sz w:val="28"/>
          <w:szCs w:val="28"/>
        </w:rPr>
        <w:t xml:space="preserve"> к плану</w:t>
      </w:r>
      <w:r w:rsidR="0058612B" w:rsidRPr="0027022C">
        <w:rPr>
          <w:sz w:val="28"/>
          <w:szCs w:val="28"/>
        </w:rPr>
        <w:t xml:space="preserve">. </w:t>
      </w:r>
      <w:proofErr w:type="gramStart"/>
      <w:r w:rsidRPr="0027022C">
        <w:rPr>
          <w:sz w:val="28"/>
          <w:szCs w:val="28"/>
        </w:rPr>
        <w:t>Денежные средства</w:t>
      </w:r>
      <w:r w:rsidR="00DF19CD" w:rsidRPr="0027022C">
        <w:rPr>
          <w:sz w:val="28"/>
          <w:szCs w:val="28"/>
        </w:rPr>
        <w:t xml:space="preserve"> в сумме </w:t>
      </w:r>
      <w:r w:rsidR="00205362" w:rsidRPr="0027022C">
        <w:rPr>
          <w:sz w:val="28"/>
          <w:szCs w:val="28"/>
        </w:rPr>
        <w:t>19,2</w:t>
      </w:r>
      <w:r w:rsidR="00DF19CD" w:rsidRPr="0027022C">
        <w:rPr>
          <w:sz w:val="28"/>
          <w:szCs w:val="28"/>
        </w:rPr>
        <w:t xml:space="preserve"> тыс. руб. (100</w:t>
      </w:r>
      <w:r w:rsidR="00205362" w:rsidRPr="0027022C">
        <w:rPr>
          <w:sz w:val="28"/>
          <w:szCs w:val="28"/>
        </w:rPr>
        <w:t>,0</w:t>
      </w:r>
      <w:r w:rsidR="00DF19CD" w:rsidRPr="0027022C">
        <w:rPr>
          <w:sz w:val="28"/>
          <w:szCs w:val="28"/>
        </w:rPr>
        <w:t>% плановых назначений)</w:t>
      </w:r>
      <w:r w:rsidRPr="0027022C">
        <w:rPr>
          <w:sz w:val="28"/>
          <w:szCs w:val="28"/>
        </w:rPr>
        <w:t xml:space="preserve"> </w:t>
      </w:r>
      <w:r w:rsidR="00894298" w:rsidRPr="0027022C">
        <w:rPr>
          <w:sz w:val="28"/>
          <w:szCs w:val="28"/>
        </w:rPr>
        <w:t xml:space="preserve">были </w:t>
      </w:r>
      <w:r w:rsidRPr="0027022C">
        <w:rPr>
          <w:sz w:val="28"/>
          <w:szCs w:val="28"/>
        </w:rPr>
        <w:t xml:space="preserve">направлены на </w:t>
      </w:r>
      <w:r w:rsidR="00DF19CD" w:rsidRPr="0027022C">
        <w:rPr>
          <w:sz w:val="28"/>
          <w:szCs w:val="28"/>
        </w:rPr>
        <w:t xml:space="preserve">выплаты юридическим лицам </w:t>
      </w:r>
      <w:r w:rsidR="00205362" w:rsidRPr="0027022C">
        <w:rPr>
          <w:sz w:val="28"/>
          <w:szCs w:val="28"/>
        </w:rPr>
        <w:t xml:space="preserve">(ООО «Жилье+») </w:t>
      </w:r>
      <w:r w:rsidR="00DF19CD" w:rsidRPr="0027022C">
        <w:rPr>
          <w:sz w:val="28"/>
          <w:szCs w:val="28"/>
        </w:rPr>
        <w:t xml:space="preserve">на осуществление ремонта </w:t>
      </w:r>
      <w:r w:rsidR="00205362" w:rsidRPr="0027022C">
        <w:rPr>
          <w:sz w:val="28"/>
          <w:szCs w:val="28"/>
        </w:rPr>
        <w:t>повреждённого имущества</w:t>
      </w:r>
      <w:r w:rsidR="00DF19CD" w:rsidRPr="0027022C">
        <w:rPr>
          <w:sz w:val="28"/>
          <w:szCs w:val="28"/>
        </w:rPr>
        <w:t xml:space="preserve"> в связи с чрезвычайной ситуацией на территории Климовского района и в сумме </w:t>
      </w:r>
      <w:r w:rsidR="00205362" w:rsidRPr="0027022C">
        <w:rPr>
          <w:sz w:val="28"/>
          <w:szCs w:val="28"/>
        </w:rPr>
        <w:t>37,6</w:t>
      </w:r>
      <w:r w:rsidR="00494BFD" w:rsidRPr="0027022C">
        <w:rPr>
          <w:sz w:val="28"/>
          <w:szCs w:val="28"/>
        </w:rPr>
        <w:t xml:space="preserve"> тыс. рублей </w:t>
      </w:r>
      <w:r w:rsidR="00205362" w:rsidRPr="0027022C">
        <w:rPr>
          <w:sz w:val="28"/>
          <w:szCs w:val="28"/>
        </w:rPr>
        <w:t>осуществлены расходы за услуги РИРЦ и уплату взносов по капитальному ремонту многоквартирных домов объектов муниципальной казны и имущества, закреплённого за органами местного</w:t>
      </w:r>
      <w:proofErr w:type="gramEnd"/>
      <w:r w:rsidR="00205362" w:rsidRPr="0027022C">
        <w:rPr>
          <w:sz w:val="28"/>
          <w:szCs w:val="28"/>
        </w:rPr>
        <w:t xml:space="preserve"> самоуправления. </w:t>
      </w:r>
    </w:p>
    <w:p w:rsidR="00A82927" w:rsidRPr="0027022C" w:rsidRDefault="00DE5332" w:rsidP="00210269">
      <w:pPr>
        <w:spacing w:line="276" w:lineRule="auto"/>
        <w:jc w:val="both"/>
        <w:rPr>
          <w:sz w:val="28"/>
          <w:szCs w:val="28"/>
        </w:rPr>
      </w:pPr>
      <w:r w:rsidRPr="0027022C">
        <w:rPr>
          <w:sz w:val="28"/>
          <w:szCs w:val="28"/>
        </w:rPr>
        <w:t xml:space="preserve">        По подразделу 05 02 «Коммунальное хозяйство» расходы сложились в сумме </w:t>
      </w:r>
      <w:r w:rsidR="00205362" w:rsidRPr="0027022C">
        <w:rPr>
          <w:sz w:val="28"/>
          <w:szCs w:val="28"/>
        </w:rPr>
        <w:t>2 438,5</w:t>
      </w:r>
      <w:r w:rsidR="00630B7B" w:rsidRPr="0027022C">
        <w:rPr>
          <w:sz w:val="28"/>
          <w:szCs w:val="28"/>
        </w:rPr>
        <w:t xml:space="preserve"> тыс. рублей</w:t>
      </w:r>
      <w:r w:rsidRPr="0027022C">
        <w:rPr>
          <w:sz w:val="28"/>
          <w:szCs w:val="28"/>
        </w:rPr>
        <w:t xml:space="preserve"> </w:t>
      </w:r>
      <w:r w:rsidR="00630B7B" w:rsidRPr="0027022C">
        <w:rPr>
          <w:sz w:val="28"/>
          <w:szCs w:val="28"/>
        </w:rPr>
        <w:t>или</w:t>
      </w:r>
      <w:r w:rsidRPr="0027022C">
        <w:rPr>
          <w:sz w:val="28"/>
          <w:szCs w:val="28"/>
        </w:rPr>
        <w:t xml:space="preserve"> </w:t>
      </w:r>
      <w:r w:rsidR="00205362" w:rsidRPr="0027022C">
        <w:rPr>
          <w:sz w:val="28"/>
          <w:szCs w:val="28"/>
        </w:rPr>
        <w:t>94,86</w:t>
      </w:r>
      <w:r w:rsidR="0058612B" w:rsidRPr="0027022C">
        <w:rPr>
          <w:sz w:val="28"/>
          <w:szCs w:val="28"/>
        </w:rPr>
        <w:t xml:space="preserve"> </w:t>
      </w:r>
      <w:r w:rsidR="00806A18" w:rsidRPr="0027022C">
        <w:rPr>
          <w:sz w:val="28"/>
          <w:szCs w:val="28"/>
        </w:rPr>
        <w:t>% плановых назначений</w:t>
      </w:r>
      <w:r w:rsidRPr="0027022C">
        <w:rPr>
          <w:sz w:val="28"/>
          <w:szCs w:val="28"/>
        </w:rPr>
        <w:t xml:space="preserve">. </w:t>
      </w:r>
      <w:r w:rsidR="005A6036" w:rsidRPr="0027022C">
        <w:rPr>
          <w:sz w:val="28"/>
          <w:szCs w:val="28"/>
        </w:rPr>
        <w:t xml:space="preserve">Расходы были направлены на реализацию </w:t>
      </w:r>
      <w:r w:rsidR="00806A18" w:rsidRPr="0027022C">
        <w:rPr>
          <w:sz w:val="28"/>
          <w:szCs w:val="28"/>
        </w:rPr>
        <w:t>мероприяти</w:t>
      </w:r>
      <w:r w:rsidR="006D52A1" w:rsidRPr="0027022C">
        <w:rPr>
          <w:sz w:val="28"/>
          <w:szCs w:val="28"/>
        </w:rPr>
        <w:t>й</w:t>
      </w:r>
      <w:r w:rsidR="00806A18" w:rsidRPr="0027022C">
        <w:rPr>
          <w:sz w:val="28"/>
          <w:szCs w:val="28"/>
        </w:rPr>
        <w:t xml:space="preserve"> в сфере коммунального хозяйства</w:t>
      </w:r>
      <w:r w:rsidR="00494BFD" w:rsidRPr="0027022C">
        <w:rPr>
          <w:sz w:val="28"/>
          <w:szCs w:val="28"/>
        </w:rPr>
        <w:t xml:space="preserve"> </w:t>
      </w:r>
      <w:r w:rsidR="00205362" w:rsidRPr="0027022C">
        <w:rPr>
          <w:sz w:val="28"/>
          <w:szCs w:val="28"/>
        </w:rPr>
        <w:t>160,9</w:t>
      </w:r>
      <w:r w:rsidR="00494BFD" w:rsidRPr="0027022C">
        <w:rPr>
          <w:sz w:val="28"/>
          <w:szCs w:val="28"/>
        </w:rPr>
        <w:t xml:space="preserve"> тыс. рублей (</w:t>
      </w:r>
      <w:r w:rsidR="00205362" w:rsidRPr="0027022C">
        <w:rPr>
          <w:sz w:val="28"/>
          <w:szCs w:val="28"/>
        </w:rPr>
        <w:t>54,95</w:t>
      </w:r>
      <w:r w:rsidR="00494BFD" w:rsidRPr="0027022C">
        <w:rPr>
          <w:sz w:val="28"/>
          <w:szCs w:val="28"/>
        </w:rPr>
        <w:t xml:space="preserve">% к плану </w:t>
      </w:r>
      <w:r w:rsidR="00A82927" w:rsidRPr="0027022C">
        <w:rPr>
          <w:sz w:val="28"/>
          <w:szCs w:val="28"/>
        </w:rPr>
        <w:t xml:space="preserve">в размере </w:t>
      </w:r>
      <w:r w:rsidR="00205362" w:rsidRPr="0027022C">
        <w:rPr>
          <w:sz w:val="28"/>
          <w:szCs w:val="28"/>
        </w:rPr>
        <w:t>292,9</w:t>
      </w:r>
      <w:r w:rsidR="00494BFD" w:rsidRPr="0027022C">
        <w:rPr>
          <w:sz w:val="28"/>
          <w:szCs w:val="28"/>
        </w:rPr>
        <w:t xml:space="preserve"> тыс. рублей) и мероприятий по подготовке объектов ЖКХ к зиме (ремонт котельных) </w:t>
      </w:r>
      <w:r w:rsidR="00205362" w:rsidRPr="0027022C">
        <w:rPr>
          <w:sz w:val="28"/>
          <w:szCs w:val="28"/>
        </w:rPr>
        <w:t>2 277,6</w:t>
      </w:r>
      <w:r w:rsidR="00494BFD" w:rsidRPr="0027022C">
        <w:rPr>
          <w:sz w:val="28"/>
          <w:szCs w:val="28"/>
        </w:rPr>
        <w:t xml:space="preserve"> тыс. рублей </w:t>
      </w:r>
      <w:r w:rsidR="006D4E65" w:rsidRPr="0027022C">
        <w:rPr>
          <w:sz w:val="28"/>
          <w:szCs w:val="28"/>
        </w:rPr>
        <w:t xml:space="preserve">    </w:t>
      </w:r>
      <w:r w:rsidR="00494BFD" w:rsidRPr="0027022C">
        <w:rPr>
          <w:sz w:val="28"/>
          <w:szCs w:val="28"/>
        </w:rPr>
        <w:t>(</w:t>
      </w:r>
      <w:r w:rsidR="00205362" w:rsidRPr="0027022C">
        <w:rPr>
          <w:sz w:val="28"/>
          <w:szCs w:val="28"/>
        </w:rPr>
        <w:t>100,0</w:t>
      </w:r>
      <w:r w:rsidR="00A82927" w:rsidRPr="0027022C">
        <w:rPr>
          <w:sz w:val="28"/>
          <w:szCs w:val="28"/>
        </w:rPr>
        <w:t xml:space="preserve"> % </w:t>
      </w:r>
      <w:r w:rsidR="00494BFD" w:rsidRPr="0027022C">
        <w:rPr>
          <w:sz w:val="28"/>
          <w:szCs w:val="28"/>
        </w:rPr>
        <w:t>к плану</w:t>
      </w:r>
      <w:r w:rsidR="00205362" w:rsidRPr="0027022C">
        <w:rPr>
          <w:sz w:val="28"/>
          <w:szCs w:val="28"/>
        </w:rPr>
        <w:t>)</w:t>
      </w:r>
      <w:r w:rsidR="006D52A1" w:rsidRPr="0027022C">
        <w:rPr>
          <w:sz w:val="28"/>
          <w:szCs w:val="28"/>
        </w:rPr>
        <w:t>.</w:t>
      </w:r>
      <w:r w:rsidR="00A82927" w:rsidRPr="0027022C">
        <w:rPr>
          <w:sz w:val="28"/>
          <w:szCs w:val="28"/>
        </w:rPr>
        <w:t xml:space="preserve"> </w:t>
      </w:r>
    </w:p>
    <w:p w:rsidR="00530BC5" w:rsidRPr="0027022C" w:rsidRDefault="00530BC5" w:rsidP="00530BC5">
      <w:pPr>
        <w:spacing w:line="276" w:lineRule="auto"/>
        <w:ind w:firstLine="708"/>
        <w:jc w:val="both"/>
        <w:rPr>
          <w:sz w:val="28"/>
          <w:szCs w:val="28"/>
        </w:rPr>
      </w:pPr>
      <w:r w:rsidRPr="0027022C">
        <w:rPr>
          <w:sz w:val="28"/>
          <w:szCs w:val="28"/>
        </w:rPr>
        <w:t xml:space="preserve">По подразделу 05 03 «Благоустройство» расходы составили 42,0 тыс. рублей, или  100,0 % к плану. Денежные средства </w:t>
      </w:r>
      <w:proofErr w:type="gramStart"/>
      <w:r w:rsidRPr="0027022C">
        <w:rPr>
          <w:sz w:val="28"/>
          <w:szCs w:val="28"/>
        </w:rPr>
        <w:t>в  полном объеме направлены на обеспечение переданных в соответствии с заключёнными соглашениями части полномочий сельских поселений по осуществлению</w:t>
      </w:r>
      <w:proofErr w:type="gramEnd"/>
      <w:r w:rsidRPr="0027022C">
        <w:rPr>
          <w:sz w:val="28"/>
          <w:szCs w:val="28"/>
        </w:rPr>
        <w:t xml:space="preserve"> муниципального контроля в сфере благоустройства. </w:t>
      </w:r>
    </w:p>
    <w:p w:rsidR="00CC33F6" w:rsidRPr="0027022C" w:rsidRDefault="00806A18" w:rsidP="00210269">
      <w:pPr>
        <w:spacing w:line="276" w:lineRule="auto"/>
        <w:ind w:left="66" w:firstLine="643"/>
        <w:jc w:val="both"/>
        <w:rPr>
          <w:sz w:val="28"/>
          <w:szCs w:val="28"/>
        </w:rPr>
      </w:pPr>
      <w:r w:rsidRPr="0027022C">
        <w:rPr>
          <w:sz w:val="28"/>
          <w:szCs w:val="28"/>
        </w:rPr>
        <w:lastRenderedPageBreak/>
        <w:t xml:space="preserve">По подразделу 05 05 «Другие вопросы в области жилищно-коммунального хозяйства» расходы сложились в сумме </w:t>
      </w:r>
      <w:r w:rsidR="00530BC5" w:rsidRPr="0027022C">
        <w:rPr>
          <w:sz w:val="28"/>
          <w:szCs w:val="28"/>
        </w:rPr>
        <w:t>44</w:t>
      </w:r>
      <w:r w:rsidR="00F32EE8" w:rsidRPr="0027022C">
        <w:rPr>
          <w:sz w:val="28"/>
          <w:szCs w:val="28"/>
        </w:rPr>
        <w:t xml:space="preserve"> </w:t>
      </w:r>
      <w:r w:rsidR="00530BC5" w:rsidRPr="0027022C">
        <w:rPr>
          <w:sz w:val="28"/>
          <w:szCs w:val="28"/>
        </w:rPr>
        <w:t>452,9</w:t>
      </w:r>
      <w:r w:rsidR="00630B7B" w:rsidRPr="0027022C">
        <w:rPr>
          <w:sz w:val="28"/>
          <w:szCs w:val="28"/>
        </w:rPr>
        <w:t xml:space="preserve"> </w:t>
      </w:r>
      <w:r w:rsidRPr="0027022C">
        <w:rPr>
          <w:sz w:val="28"/>
          <w:szCs w:val="28"/>
        </w:rPr>
        <w:t xml:space="preserve">тыс. рублей или </w:t>
      </w:r>
      <w:r w:rsidR="00530BC5" w:rsidRPr="0027022C">
        <w:rPr>
          <w:sz w:val="28"/>
          <w:szCs w:val="28"/>
        </w:rPr>
        <w:t>99,09</w:t>
      </w:r>
      <w:r w:rsidRPr="0027022C">
        <w:rPr>
          <w:sz w:val="28"/>
          <w:szCs w:val="28"/>
        </w:rPr>
        <w:t xml:space="preserve"> % плановых назначений.</w:t>
      </w:r>
      <w:r w:rsidR="00F3607B" w:rsidRPr="0027022C">
        <w:rPr>
          <w:sz w:val="28"/>
          <w:szCs w:val="28"/>
        </w:rPr>
        <w:t xml:space="preserve"> </w:t>
      </w:r>
      <w:r w:rsidRPr="0027022C">
        <w:rPr>
          <w:sz w:val="28"/>
          <w:szCs w:val="28"/>
        </w:rPr>
        <w:t>Средства по данно</w:t>
      </w:r>
      <w:r w:rsidR="00F3607B" w:rsidRPr="0027022C">
        <w:rPr>
          <w:sz w:val="28"/>
          <w:szCs w:val="28"/>
        </w:rPr>
        <w:t>му подразделу были направлены на:</w:t>
      </w:r>
      <w:r w:rsidRPr="0027022C">
        <w:rPr>
          <w:sz w:val="28"/>
          <w:szCs w:val="28"/>
        </w:rPr>
        <w:t xml:space="preserve"> </w:t>
      </w:r>
      <w:r w:rsidR="00691E63" w:rsidRPr="0027022C">
        <w:rPr>
          <w:sz w:val="28"/>
          <w:szCs w:val="28"/>
        </w:rPr>
        <w:t xml:space="preserve"> </w:t>
      </w:r>
      <w:r w:rsidR="00826682" w:rsidRPr="0027022C">
        <w:rPr>
          <w:sz w:val="28"/>
          <w:szCs w:val="28"/>
        </w:rPr>
        <w:t>с</w:t>
      </w:r>
      <w:r w:rsidR="00F3607B" w:rsidRPr="0027022C">
        <w:rPr>
          <w:sz w:val="28"/>
          <w:szCs w:val="28"/>
        </w:rPr>
        <w:t>убсидию</w:t>
      </w:r>
      <w:r w:rsidR="00826682" w:rsidRPr="0027022C">
        <w:rPr>
          <w:sz w:val="28"/>
          <w:szCs w:val="28"/>
        </w:rPr>
        <w:t xml:space="preserve"> на строительство и реконс</w:t>
      </w:r>
      <w:r w:rsidR="00F3607B" w:rsidRPr="0027022C">
        <w:rPr>
          <w:sz w:val="28"/>
          <w:szCs w:val="28"/>
        </w:rPr>
        <w:t>трукцию (модернизацию) о</w:t>
      </w:r>
      <w:r w:rsidR="00EE5204" w:rsidRPr="0027022C">
        <w:rPr>
          <w:sz w:val="28"/>
          <w:szCs w:val="28"/>
        </w:rPr>
        <w:t xml:space="preserve">бъектов </w:t>
      </w:r>
      <w:r w:rsidR="00826682" w:rsidRPr="0027022C">
        <w:rPr>
          <w:sz w:val="28"/>
          <w:szCs w:val="28"/>
        </w:rPr>
        <w:t xml:space="preserve">питьевого водоснабжения (реконструкция водоснабжения в </w:t>
      </w:r>
      <w:proofErr w:type="gramStart"/>
      <w:r w:rsidR="00530BC5" w:rsidRPr="0027022C">
        <w:rPr>
          <w:sz w:val="28"/>
          <w:szCs w:val="28"/>
        </w:rPr>
        <w:t>с</w:t>
      </w:r>
      <w:proofErr w:type="gramEnd"/>
      <w:r w:rsidR="00530BC5" w:rsidRPr="0027022C">
        <w:rPr>
          <w:sz w:val="28"/>
          <w:szCs w:val="28"/>
        </w:rPr>
        <w:t>. Старые Юрковичи</w:t>
      </w:r>
      <w:r w:rsidR="00826682" w:rsidRPr="0027022C">
        <w:rPr>
          <w:sz w:val="28"/>
          <w:szCs w:val="28"/>
        </w:rPr>
        <w:t xml:space="preserve">) </w:t>
      </w:r>
      <w:r w:rsidR="00530BC5" w:rsidRPr="0027022C">
        <w:rPr>
          <w:sz w:val="28"/>
          <w:szCs w:val="28"/>
        </w:rPr>
        <w:t>19 934,5 тыс. рублей</w:t>
      </w:r>
      <w:r w:rsidR="00CC33F6" w:rsidRPr="0027022C">
        <w:rPr>
          <w:sz w:val="28"/>
          <w:szCs w:val="28"/>
        </w:rPr>
        <w:t xml:space="preserve"> (99,1% плановых назначений в сумме 20 114,3 тыс. рублей)</w:t>
      </w:r>
      <w:r w:rsidR="00826682" w:rsidRPr="0027022C">
        <w:rPr>
          <w:sz w:val="28"/>
          <w:szCs w:val="28"/>
        </w:rPr>
        <w:t>;</w:t>
      </w:r>
      <w:r w:rsidR="00EE5204" w:rsidRPr="0027022C">
        <w:rPr>
          <w:sz w:val="28"/>
          <w:szCs w:val="28"/>
        </w:rPr>
        <w:t xml:space="preserve"> </w:t>
      </w:r>
      <w:r w:rsidR="00691E63" w:rsidRPr="0027022C">
        <w:rPr>
          <w:sz w:val="28"/>
          <w:szCs w:val="28"/>
        </w:rPr>
        <w:t>субсидию</w:t>
      </w:r>
      <w:r w:rsidR="00826682" w:rsidRPr="0027022C">
        <w:rPr>
          <w:sz w:val="28"/>
          <w:szCs w:val="28"/>
        </w:rPr>
        <w:t xml:space="preserve"> на строительство и реконструкцию (модернизацию) объектов питьевого водоснабжения (реконструкция водоснабжения в с. </w:t>
      </w:r>
      <w:r w:rsidR="00CC33F6" w:rsidRPr="0027022C">
        <w:rPr>
          <w:sz w:val="28"/>
          <w:szCs w:val="28"/>
        </w:rPr>
        <w:t xml:space="preserve">Новый </w:t>
      </w:r>
      <w:proofErr w:type="spellStart"/>
      <w:r w:rsidR="00CC33F6" w:rsidRPr="0027022C">
        <w:rPr>
          <w:sz w:val="28"/>
          <w:szCs w:val="28"/>
        </w:rPr>
        <w:t>Ропск</w:t>
      </w:r>
      <w:proofErr w:type="spellEnd"/>
      <w:r w:rsidR="00826682" w:rsidRPr="0027022C">
        <w:rPr>
          <w:sz w:val="28"/>
          <w:szCs w:val="28"/>
        </w:rPr>
        <w:t xml:space="preserve">) </w:t>
      </w:r>
      <w:r w:rsidR="00CC33F6" w:rsidRPr="0027022C">
        <w:rPr>
          <w:sz w:val="28"/>
          <w:szCs w:val="28"/>
        </w:rPr>
        <w:t>16</w:t>
      </w:r>
      <w:r w:rsidR="00826682" w:rsidRPr="0027022C">
        <w:rPr>
          <w:sz w:val="28"/>
          <w:szCs w:val="28"/>
        </w:rPr>
        <w:t> </w:t>
      </w:r>
      <w:r w:rsidR="00CC33F6" w:rsidRPr="0027022C">
        <w:rPr>
          <w:sz w:val="28"/>
          <w:szCs w:val="28"/>
        </w:rPr>
        <w:t>802,4 тыс. рублей</w:t>
      </w:r>
      <w:r w:rsidR="00691E63" w:rsidRPr="0027022C">
        <w:rPr>
          <w:sz w:val="28"/>
          <w:szCs w:val="28"/>
        </w:rPr>
        <w:t xml:space="preserve"> </w:t>
      </w:r>
      <w:r w:rsidR="00CC33F6" w:rsidRPr="0027022C">
        <w:rPr>
          <w:sz w:val="28"/>
          <w:szCs w:val="28"/>
        </w:rPr>
        <w:t>(98,66</w:t>
      </w:r>
      <w:r w:rsidR="00826682" w:rsidRPr="0027022C">
        <w:rPr>
          <w:sz w:val="28"/>
          <w:szCs w:val="28"/>
        </w:rPr>
        <w:t>% плановых назначений</w:t>
      </w:r>
      <w:r w:rsidR="00CC33F6" w:rsidRPr="0027022C">
        <w:rPr>
          <w:sz w:val="28"/>
          <w:szCs w:val="28"/>
        </w:rPr>
        <w:t xml:space="preserve"> в сумме 17 030,6 тыс. рубле</w:t>
      </w:r>
      <w:r w:rsidR="00EE5204" w:rsidRPr="0027022C">
        <w:rPr>
          <w:sz w:val="28"/>
          <w:szCs w:val="28"/>
        </w:rPr>
        <w:t>й</w:t>
      </w:r>
      <w:r w:rsidR="00CC33F6" w:rsidRPr="0027022C">
        <w:rPr>
          <w:sz w:val="28"/>
          <w:szCs w:val="28"/>
        </w:rPr>
        <w:t>)</w:t>
      </w:r>
      <w:r w:rsidR="00EE5204" w:rsidRPr="0027022C">
        <w:rPr>
          <w:sz w:val="28"/>
          <w:szCs w:val="28"/>
        </w:rPr>
        <w:t>;</w:t>
      </w:r>
      <w:r w:rsidR="00826682" w:rsidRPr="0027022C">
        <w:rPr>
          <w:sz w:val="28"/>
          <w:szCs w:val="28"/>
        </w:rPr>
        <w:t xml:space="preserve"> </w:t>
      </w:r>
      <w:r w:rsidR="00EE5204" w:rsidRPr="0027022C">
        <w:rPr>
          <w:sz w:val="28"/>
          <w:szCs w:val="28"/>
        </w:rPr>
        <w:t xml:space="preserve">инженерно-экологические и инженерно-гидрологические изыскания по объектам </w:t>
      </w:r>
      <w:proofErr w:type="gramStart"/>
      <w:r w:rsidR="00EE5204" w:rsidRPr="0027022C">
        <w:rPr>
          <w:sz w:val="28"/>
          <w:szCs w:val="28"/>
        </w:rPr>
        <w:t>в</w:t>
      </w:r>
      <w:proofErr w:type="gramEnd"/>
      <w:r w:rsidR="00EE5204" w:rsidRPr="0027022C">
        <w:rPr>
          <w:sz w:val="28"/>
          <w:szCs w:val="28"/>
        </w:rPr>
        <w:t xml:space="preserve"> с. </w:t>
      </w:r>
      <w:proofErr w:type="spellStart"/>
      <w:r w:rsidR="00EE5204" w:rsidRPr="0027022C">
        <w:rPr>
          <w:sz w:val="28"/>
          <w:szCs w:val="28"/>
        </w:rPr>
        <w:t>Сачковичи</w:t>
      </w:r>
      <w:proofErr w:type="spellEnd"/>
      <w:r w:rsidR="00EE5204" w:rsidRPr="0027022C">
        <w:rPr>
          <w:sz w:val="28"/>
          <w:szCs w:val="28"/>
        </w:rPr>
        <w:t xml:space="preserve"> и с. Сытая Буда 484,2 тыс. рублей или 100,0% плановых назначений; </w:t>
      </w:r>
      <w:r w:rsidR="00CC33F6" w:rsidRPr="0027022C">
        <w:rPr>
          <w:sz w:val="28"/>
          <w:szCs w:val="28"/>
        </w:rPr>
        <w:t>выплаты юридическим лицам на осуществление ремонта за жилые   (нежилые) помещения, вспомогательные помещения и иное имущества, в связи с чрезвычайной ситуацией на территории Климовского района (</w:t>
      </w:r>
      <w:r w:rsidR="00EE5204" w:rsidRPr="0027022C">
        <w:rPr>
          <w:sz w:val="28"/>
          <w:szCs w:val="28"/>
        </w:rPr>
        <w:t>взрыв взрывоопасного</w:t>
      </w:r>
      <w:r w:rsidR="00CC33F6" w:rsidRPr="0027022C">
        <w:rPr>
          <w:sz w:val="28"/>
          <w:szCs w:val="28"/>
        </w:rPr>
        <w:t xml:space="preserve"> предмет</w:t>
      </w:r>
      <w:r w:rsidR="00EE5204" w:rsidRPr="0027022C">
        <w:rPr>
          <w:sz w:val="28"/>
          <w:szCs w:val="28"/>
        </w:rPr>
        <w:t>а</w:t>
      </w:r>
      <w:r w:rsidR="00CC33F6" w:rsidRPr="0027022C">
        <w:rPr>
          <w:sz w:val="28"/>
          <w:szCs w:val="28"/>
        </w:rPr>
        <w:t>)</w:t>
      </w:r>
      <w:r w:rsidR="00EE5204" w:rsidRPr="0027022C">
        <w:rPr>
          <w:sz w:val="28"/>
          <w:szCs w:val="28"/>
        </w:rPr>
        <w:t xml:space="preserve"> 7</w:t>
      </w:r>
      <w:r w:rsidR="00CC33F6" w:rsidRPr="0027022C">
        <w:rPr>
          <w:sz w:val="28"/>
          <w:szCs w:val="28"/>
        </w:rPr>
        <w:t xml:space="preserve"> </w:t>
      </w:r>
      <w:r w:rsidR="00EE5204" w:rsidRPr="0027022C">
        <w:rPr>
          <w:sz w:val="28"/>
          <w:szCs w:val="28"/>
        </w:rPr>
        <w:t>204,8</w:t>
      </w:r>
      <w:r w:rsidR="00CC33F6" w:rsidRPr="0027022C">
        <w:rPr>
          <w:sz w:val="28"/>
          <w:szCs w:val="28"/>
        </w:rPr>
        <w:t xml:space="preserve"> тыс. рублей </w:t>
      </w:r>
      <w:r w:rsidR="00EE5204" w:rsidRPr="0027022C">
        <w:rPr>
          <w:sz w:val="28"/>
          <w:szCs w:val="28"/>
        </w:rPr>
        <w:t>или 100% к плановым назначениям.</w:t>
      </w:r>
    </w:p>
    <w:p w:rsidR="00826682" w:rsidRPr="0027022C" w:rsidRDefault="003767D3" w:rsidP="003767D3">
      <w:pPr>
        <w:tabs>
          <w:tab w:val="left" w:pos="1694"/>
        </w:tabs>
        <w:spacing w:line="276" w:lineRule="auto"/>
        <w:ind w:firstLine="709"/>
        <w:jc w:val="both"/>
        <w:rPr>
          <w:sz w:val="12"/>
          <w:szCs w:val="12"/>
        </w:rPr>
      </w:pPr>
      <w:r w:rsidRPr="0027022C">
        <w:rPr>
          <w:sz w:val="28"/>
          <w:szCs w:val="28"/>
        </w:rPr>
        <w:tab/>
      </w:r>
    </w:p>
    <w:p w:rsidR="00AE78B8" w:rsidRPr="0027022C" w:rsidRDefault="005A6036" w:rsidP="003767D3">
      <w:pPr>
        <w:spacing w:line="276" w:lineRule="auto"/>
        <w:ind w:firstLine="709"/>
        <w:jc w:val="both"/>
        <w:rPr>
          <w:sz w:val="28"/>
          <w:szCs w:val="28"/>
        </w:rPr>
      </w:pPr>
      <w:r w:rsidRPr="0027022C">
        <w:rPr>
          <w:sz w:val="28"/>
          <w:szCs w:val="28"/>
        </w:rPr>
        <w:t xml:space="preserve">Наибольший удельный вес в структуре расходов </w:t>
      </w:r>
      <w:r w:rsidR="00806A18" w:rsidRPr="0027022C">
        <w:rPr>
          <w:sz w:val="28"/>
          <w:szCs w:val="28"/>
        </w:rPr>
        <w:t>Климовского муниципального района Брянской области</w:t>
      </w:r>
      <w:r w:rsidRPr="0027022C">
        <w:rPr>
          <w:sz w:val="28"/>
          <w:szCs w:val="28"/>
        </w:rPr>
        <w:t>, как отмечалось ранее, имеют расходы по разделу    0</w:t>
      </w:r>
      <w:r w:rsidRPr="0027022C">
        <w:rPr>
          <w:b/>
          <w:sz w:val="28"/>
          <w:szCs w:val="28"/>
        </w:rPr>
        <w:t>7</w:t>
      </w:r>
      <w:r w:rsidR="00806A18" w:rsidRPr="0027022C">
        <w:rPr>
          <w:b/>
          <w:sz w:val="28"/>
          <w:szCs w:val="28"/>
        </w:rPr>
        <w:t xml:space="preserve"> </w:t>
      </w:r>
      <w:r w:rsidRPr="0027022C">
        <w:rPr>
          <w:b/>
          <w:sz w:val="28"/>
          <w:szCs w:val="28"/>
        </w:rPr>
        <w:t xml:space="preserve">«Образование» </w:t>
      </w:r>
      <w:r w:rsidRPr="0027022C">
        <w:rPr>
          <w:sz w:val="28"/>
          <w:szCs w:val="28"/>
        </w:rPr>
        <w:t xml:space="preserve"> </w:t>
      </w:r>
      <w:r w:rsidR="00EE5204" w:rsidRPr="0027022C">
        <w:rPr>
          <w:sz w:val="28"/>
          <w:szCs w:val="28"/>
        </w:rPr>
        <w:t>47,73</w:t>
      </w:r>
      <w:r w:rsidRPr="0027022C">
        <w:rPr>
          <w:sz w:val="28"/>
          <w:szCs w:val="28"/>
        </w:rPr>
        <w:t xml:space="preserve"> процента. Бюджетные назначения</w:t>
      </w:r>
      <w:r w:rsidR="00806A18" w:rsidRPr="0027022C">
        <w:rPr>
          <w:sz w:val="28"/>
          <w:szCs w:val="28"/>
        </w:rPr>
        <w:t xml:space="preserve"> по данному разделу</w:t>
      </w:r>
      <w:r w:rsidRPr="0027022C">
        <w:rPr>
          <w:sz w:val="28"/>
          <w:szCs w:val="28"/>
        </w:rPr>
        <w:t xml:space="preserve"> исполнены в сумме </w:t>
      </w:r>
      <w:r w:rsidR="00210269" w:rsidRPr="0027022C">
        <w:rPr>
          <w:sz w:val="28"/>
          <w:szCs w:val="28"/>
        </w:rPr>
        <w:t>477</w:t>
      </w:r>
      <w:r w:rsidR="009008E0" w:rsidRPr="0027022C">
        <w:rPr>
          <w:sz w:val="28"/>
          <w:szCs w:val="28"/>
        </w:rPr>
        <w:t> </w:t>
      </w:r>
      <w:r w:rsidR="00210269" w:rsidRPr="0027022C">
        <w:rPr>
          <w:sz w:val="28"/>
          <w:szCs w:val="28"/>
        </w:rPr>
        <w:t>446</w:t>
      </w:r>
      <w:r w:rsidR="009008E0" w:rsidRPr="0027022C">
        <w:rPr>
          <w:sz w:val="28"/>
          <w:szCs w:val="28"/>
        </w:rPr>
        <w:t>,9</w:t>
      </w:r>
      <w:r w:rsidRPr="0027022C">
        <w:rPr>
          <w:sz w:val="28"/>
          <w:szCs w:val="28"/>
        </w:rPr>
        <w:t xml:space="preserve"> тыс. рублей или на </w:t>
      </w:r>
      <w:r w:rsidR="00210269" w:rsidRPr="0027022C">
        <w:rPr>
          <w:sz w:val="28"/>
          <w:szCs w:val="28"/>
        </w:rPr>
        <w:t>97,3</w:t>
      </w:r>
      <w:r w:rsidR="009008E0" w:rsidRPr="0027022C">
        <w:rPr>
          <w:sz w:val="28"/>
          <w:szCs w:val="28"/>
        </w:rPr>
        <w:t>2</w:t>
      </w:r>
      <w:r w:rsidRPr="0027022C">
        <w:rPr>
          <w:sz w:val="28"/>
          <w:szCs w:val="28"/>
        </w:rPr>
        <w:t>% к плановым назначениям.</w:t>
      </w:r>
      <w:r w:rsidR="00AE78B8" w:rsidRPr="0027022C">
        <w:rPr>
          <w:sz w:val="28"/>
          <w:szCs w:val="28"/>
        </w:rPr>
        <w:t xml:space="preserve"> </w:t>
      </w:r>
      <w:r w:rsidR="00AE78B8" w:rsidRPr="0027022C">
        <w:rPr>
          <w:bCs/>
          <w:spacing w:val="-6"/>
          <w:sz w:val="28"/>
          <w:szCs w:val="28"/>
        </w:rPr>
        <w:t>По сравнению с предыдущим годом, расходы</w:t>
      </w:r>
      <w:r w:rsidR="00B27F3F" w:rsidRPr="0027022C">
        <w:rPr>
          <w:bCs/>
          <w:spacing w:val="-6"/>
          <w:sz w:val="28"/>
          <w:szCs w:val="28"/>
        </w:rPr>
        <w:t xml:space="preserve"> бюджета</w:t>
      </w:r>
      <w:r w:rsidR="00AE78B8" w:rsidRPr="0027022C">
        <w:rPr>
          <w:bCs/>
          <w:spacing w:val="-6"/>
          <w:sz w:val="28"/>
          <w:szCs w:val="28"/>
        </w:rPr>
        <w:t xml:space="preserve"> Климовского муниципального района</w:t>
      </w:r>
      <w:r w:rsidR="00812EE6" w:rsidRPr="0027022C">
        <w:rPr>
          <w:bCs/>
          <w:spacing w:val="-6"/>
          <w:sz w:val="28"/>
          <w:szCs w:val="28"/>
        </w:rPr>
        <w:t xml:space="preserve"> Брянской области</w:t>
      </w:r>
      <w:r w:rsidR="00210269" w:rsidRPr="0027022C">
        <w:rPr>
          <w:bCs/>
          <w:spacing w:val="-6"/>
          <w:sz w:val="28"/>
          <w:szCs w:val="28"/>
        </w:rPr>
        <w:t xml:space="preserve"> по данному разделу в 2023</w:t>
      </w:r>
      <w:r w:rsidR="00AE78B8" w:rsidRPr="0027022C">
        <w:rPr>
          <w:bCs/>
          <w:spacing w:val="-6"/>
          <w:sz w:val="28"/>
          <w:szCs w:val="28"/>
        </w:rPr>
        <w:t xml:space="preserve"> году </w:t>
      </w:r>
      <w:r w:rsidR="00210269" w:rsidRPr="0027022C">
        <w:rPr>
          <w:bCs/>
          <w:spacing w:val="-6"/>
          <w:sz w:val="28"/>
          <w:szCs w:val="28"/>
        </w:rPr>
        <w:t>снизились</w:t>
      </w:r>
      <w:r w:rsidR="00AE78B8" w:rsidRPr="0027022C">
        <w:rPr>
          <w:bCs/>
          <w:spacing w:val="-6"/>
          <w:sz w:val="28"/>
          <w:szCs w:val="28"/>
        </w:rPr>
        <w:t xml:space="preserve"> на </w:t>
      </w:r>
      <w:r w:rsidR="00210269" w:rsidRPr="0027022C">
        <w:rPr>
          <w:bCs/>
          <w:spacing w:val="-6"/>
          <w:sz w:val="28"/>
          <w:szCs w:val="28"/>
        </w:rPr>
        <w:t>47</w:t>
      </w:r>
      <w:r w:rsidR="00AE78B8" w:rsidRPr="0027022C">
        <w:rPr>
          <w:bCs/>
          <w:spacing w:val="-6"/>
          <w:sz w:val="28"/>
          <w:szCs w:val="28"/>
        </w:rPr>
        <w:t> </w:t>
      </w:r>
      <w:r w:rsidR="00210269" w:rsidRPr="0027022C">
        <w:rPr>
          <w:bCs/>
          <w:spacing w:val="-6"/>
          <w:sz w:val="28"/>
          <w:szCs w:val="28"/>
        </w:rPr>
        <w:t>422,0 тыс. рублей, или на 9,0</w:t>
      </w:r>
      <w:r w:rsidR="00AE78B8" w:rsidRPr="0027022C">
        <w:rPr>
          <w:bCs/>
          <w:spacing w:val="-6"/>
          <w:sz w:val="28"/>
          <w:szCs w:val="28"/>
        </w:rPr>
        <w:t xml:space="preserve"> %</w:t>
      </w:r>
      <w:r w:rsidR="00AE78B8" w:rsidRPr="0027022C">
        <w:rPr>
          <w:sz w:val="28"/>
          <w:szCs w:val="28"/>
        </w:rPr>
        <w:t xml:space="preserve">. </w:t>
      </w:r>
    </w:p>
    <w:p w:rsidR="005A6036" w:rsidRPr="0027022C" w:rsidRDefault="005A6036" w:rsidP="00C46D6C">
      <w:pPr>
        <w:spacing w:line="276" w:lineRule="auto"/>
        <w:ind w:firstLine="708"/>
        <w:jc w:val="both"/>
        <w:rPr>
          <w:sz w:val="28"/>
          <w:szCs w:val="28"/>
        </w:rPr>
      </w:pPr>
      <w:r w:rsidRPr="0027022C">
        <w:rPr>
          <w:sz w:val="28"/>
          <w:szCs w:val="28"/>
        </w:rPr>
        <w:t xml:space="preserve">В разрезе подразделов бюджетной классификации обязательства </w:t>
      </w:r>
      <w:r w:rsidR="000661A7" w:rsidRPr="0027022C">
        <w:rPr>
          <w:sz w:val="28"/>
          <w:szCs w:val="28"/>
        </w:rPr>
        <w:t xml:space="preserve">по данному разделу </w:t>
      </w:r>
      <w:r w:rsidRPr="0027022C">
        <w:rPr>
          <w:sz w:val="28"/>
          <w:szCs w:val="28"/>
        </w:rPr>
        <w:t xml:space="preserve">в </w:t>
      </w:r>
      <w:r w:rsidR="00CB0464" w:rsidRPr="0027022C">
        <w:rPr>
          <w:sz w:val="28"/>
          <w:szCs w:val="28"/>
        </w:rPr>
        <w:t>202</w:t>
      </w:r>
      <w:r w:rsidR="00210269" w:rsidRPr="0027022C">
        <w:rPr>
          <w:sz w:val="28"/>
          <w:szCs w:val="28"/>
        </w:rPr>
        <w:t>3</w:t>
      </w:r>
      <w:r w:rsidRPr="0027022C">
        <w:rPr>
          <w:sz w:val="28"/>
          <w:szCs w:val="28"/>
        </w:rPr>
        <w:t xml:space="preserve"> году исполнены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gridCol w:w="717"/>
        <w:gridCol w:w="1652"/>
        <w:gridCol w:w="1595"/>
        <w:gridCol w:w="1595"/>
      </w:tblGrid>
      <w:tr w:rsidR="0027022C" w:rsidRPr="0027022C" w:rsidTr="00481134">
        <w:tc>
          <w:tcPr>
            <w:tcW w:w="3348" w:type="dxa"/>
            <w:shd w:val="clear" w:color="auto" w:fill="auto"/>
          </w:tcPr>
          <w:p w:rsidR="005A6036" w:rsidRPr="0027022C" w:rsidRDefault="005A6036" w:rsidP="004B781E">
            <w:pPr>
              <w:jc w:val="center"/>
              <w:rPr>
                <w:sz w:val="22"/>
                <w:szCs w:val="22"/>
              </w:rPr>
            </w:pPr>
            <w:r w:rsidRPr="0027022C">
              <w:rPr>
                <w:sz w:val="22"/>
                <w:szCs w:val="22"/>
              </w:rPr>
              <w:t>Наименование</w:t>
            </w:r>
          </w:p>
        </w:tc>
        <w:tc>
          <w:tcPr>
            <w:tcW w:w="720" w:type="dxa"/>
            <w:shd w:val="clear" w:color="auto" w:fill="auto"/>
          </w:tcPr>
          <w:p w:rsidR="005A6036" w:rsidRPr="0027022C" w:rsidRDefault="005A6036" w:rsidP="004B781E">
            <w:pPr>
              <w:jc w:val="center"/>
              <w:rPr>
                <w:sz w:val="22"/>
                <w:szCs w:val="22"/>
              </w:rPr>
            </w:pPr>
            <w:proofErr w:type="spellStart"/>
            <w:r w:rsidRPr="0027022C">
              <w:rPr>
                <w:sz w:val="22"/>
                <w:szCs w:val="22"/>
              </w:rPr>
              <w:t>Рз</w:t>
            </w:r>
            <w:proofErr w:type="spellEnd"/>
          </w:p>
        </w:tc>
        <w:tc>
          <w:tcPr>
            <w:tcW w:w="717" w:type="dxa"/>
            <w:shd w:val="clear" w:color="auto" w:fill="auto"/>
          </w:tcPr>
          <w:p w:rsidR="005A6036" w:rsidRPr="0027022C" w:rsidRDefault="005A6036" w:rsidP="004B781E">
            <w:pPr>
              <w:jc w:val="center"/>
              <w:rPr>
                <w:sz w:val="22"/>
                <w:szCs w:val="22"/>
              </w:rPr>
            </w:pPr>
            <w:proofErr w:type="spellStart"/>
            <w:r w:rsidRPr="0027022C">
              <w:rPr>
                <w:sz w:val="22"/>
                <w:szCs w:val="22"/>
              </w:rPr>
              <w:t>Пр</w:t>
            </w:r>
            <w:proofErr w:type="spellEnd"/>
          </w:p>
        </w:tc>
        <w:tc>
          <w:tcPr>
            <w:tcW w:w="1652" w:type="dxa"/>
            <w:shd w:val="clear" w:color="auto" w:fill="auto"/>
          </w:tcPr>
          <w:p w:rsidR="005A6036" w:rsidRPr="0027022C" w:rsidRDefault="005A6036" w:rsidP="004B781E">
            <w:pPr>
              <w:jc w:val="center"/>
              <w:rPr>
                <w:sz w:val="22"/>
                <w:szCs w:val="22"/>
              </w:rPr>
            </w:pPr>
            <w:r w:rsidRPr="0027022C">
              <w:rPr>
                <w:sz w:val="22"/>
                <w:szCs w:val="22"/>
              </w:rPr>
              <w:t>Объем расходов утвержденный, тыс. руб.</w:t>
            </w:r>
          </w:p>
        </w:tc>
        <w:tc>
          <w:tcPr>
            <w:tcW w:w="1595" w:type="dxa"/>
            <w:shd w:val="clear" w:color="auto" w:fill="auto"/>
          </w:tcPr>
          <w:p w:rsidR="005A6036" w:rsidRPr="0027022C" w:rsidRDefault="005A6036" w:rsidP="004B781E">
            <w:pPr>
              <w:jc w:val="center"/>
              <w:rPr>
                <w:sz w:val="22"/>
                <w:szCs w:val="22"/>
              </w:rPr>
            </w:pPr>
            <w:r w:rsidRPr="0027022C">
              <w:rPr>
                <w:sz w:val="22"/>
                <w:szCs w:val="22"/>
              </w:rPr>
              <w:t>Кассовое исполнение расходов, тыс. руб</w:t>
            </w:r>
            <w:r w:rsidR="00677F2A" w:rsidRPr="0027022C">
              <w:rPr>
                <w:sz w:val="22"/>
                <w:szCs w:val="22"/>
              </w:rPr>
              <w:t>.</w:t>
            </w:r>
          </w:p>
        </w:tc>
        <w:tc>
          <w:tcPr>
            <w:tcW w:w="1595" w:type="dxa"/>
            <w:shd w:val="clear" w:color="auto" w:fill="auto"/>
          </w:tcPr>
          <w:p w:rsidR="005A6036" w:rsidRPr="0027022C" w:rsidRDefault="005A6036" w:rsidP="004B781E">
            <w:pPr>
              <w:jc w:val="center"/>
              <w:rPr>
                <w:sz w:val="22"/>
                <w:szCs w:val="22"/>
              </w:rPr>
            </w:pPr>
            <w:r w:rsidRPr="0027022C">
              <w:rPr>
                <w:sz w:val="22"/>
                <w:szCs w:val="22"/>
              </w:rPr>
              <w:t>Исполнение, %</w:t>
            </w:r>
          </w:p>
        </w:tc>
      </w:tr>
      <w:tr w:rsidR="0027022C" w:rsidRPr="0027022C" w:rsidTr="00EC17D7">
        <w:trPr>
          <w:trHeight w:val="112"/>
        </w:trPr>
        <w:tc>
          <w:tcPr>
            <w:tcW w:w="3348" w:type="dxa"/>
            <w:shd w:val="clear" w:color="auto" w:fill="auto"/>
          </w:tcPr>
          <w:p w:rsidR="006E7E02" w:rsidRPr="0027022C" w:rsidRDefault="006E7E02" w:rsidP="004B781E">
            <w:pPr>
              <w:jc w:val="both"/>
              <w:rPr>
                <w:b/>
                <w:sz w:val="22"/>
                <w:szCs w:val="22"/>
              </w:rPr>
            </w:pPr>
            <w:r w:rsidRPr="0027022C">
              <w:rPr>
                <w:b/>
                <w:sz w:val="22"/>
                <w:szCs w:val="22"/>
              </w:rPr>
              <w:t>Образование</w:t>
            </w:r>
          </w:p>
        </w:tc>
        <w:tc>
          <w:tcPr>
            <w:tcW w:w="720" w:type="dxa"/>
            <w:shd w:val="clear" w:color="auto" w:fill="auto"/>
            <w:vAlign w:val="center"/>
          </w:tcPr>
          <w:p w:rsidR="006E7E02" w:rsidRPr="0027022C" w:rsidRDefault="006E7E02" w:rsidP="00EC17D7">
            <w:pPr>
              <w:jc w:val="right"/>
              <w:rPr>
                <w:b/>
                <w:sz w:val="22"/>
                <w:szCs w:val="22"/>
              </w:rPr>
            </w:pPr>
            <w:r w:rsidRPr="0027022C">
              <w:rPr>
                <w:b/>
                <w:sz w:val="22"/>
                <w:szCs w:val="22"/>
              </w:rPr>
              <w:t>07</w:t>
            </w:r>
          </w:p>
        </w:tc>
        <w:tc>
          <w:tcPr>
            <w:tcW w:w="717" w:type="dxa"/>
            <w:shd w:val="clear" w:color="auto" w:fill="auto"/>
            <w:vAlign w:val="center"/>
          </w:tcPr>
          <w:p w:rsidR="006E7E02" w:rsidRPr="0027022C" w:rsidRDefault="006E7E02" w:rsidP="00EC17D7">
            <w:pPr>
              <w:jc w:val="right"/>
              <w:rPr>
                <w:b/>
                <w:sz w:val="22"/>
                <w:szCs w:val="22"/>
              </w:rPr>
            </w:pPr>
          </w:p>
        </w:tc>
        <w:tc>
          <w:tcPr>
            <w:tcW w:w="1652" w:type="dxa"/>
            <w:shd w:val="clear" w:color="auto" w:fill="auto"/>
            <w:vAlign w:val="center"/>
          </w:tcPr>
          <w:p w:rsidR="006E7E02" w:rsidRPr="0027022C" w:rsidRDefault="00210269" w:rsidP="00EC17D7">
            <w:pPr>
              <w:jc w:val="right"/>
              <w:rPr>
                <w:b/>
                <w:sz w:val="22"/>
                <w:szCs w:val="22"/>
              </w:rPr>
            </w:pPr>
            <w:r w:rsidRPr="0027022C">
              <w:rPr>
                <w:b/>
                <w:sz w:val="22"/>
                <w:szCs w:val="22"/>
              </w:rPr>
              <w:t>490608,4</w:t>
            </w:r>
          </w:p>
        </w:tc>
        <w:tc>
          <w:tcPr>
            <w:tcW w:w="1595" w:type="dxa"/>
            <w:shd w:val="clear" w:color="auto" w:fill="auto"/>
            <w:vAlign w:val="center"/>
          </w:tcPr>
          <w:p w:rsidR="006E7E02" w:rsidRPr="0027022C" w:rsidRDefault="00210269" w:rsidP="00EC17D7">
            <w:pPr>
              <w:jc w:val="right"/>
              <w:rPr>
                <w:b/>
                <w:sz w:val="22"/>
                <w:szCs w:val="22"/>
              </w:rPr>
            </w:pPr>
            <w:r w:rsidRPr="0027022C">
              <w:rPr>
                <w:b/>
                <w:sz w:val="22"/>
                <w:szCs w:val="22"/>
              </w:rPr>
              <w:t>477446,9</w:t>
            </w:r>
          </w:p>
        </w:tc>
        <w:tc>
          <w:tcPr>
            <w:tcW w:w="1595" w:type="dxa"/>
            <w:shd w:val="clear" w:color="auto" w:fill="auto"/>
            <w:vAlign w:val="center"/>
          </w:tcPr>
          <w:p w:rsidR="006E7E02" w:rsidRPr="0027022C" w:rsidRDefault="00210269" w:rsidP="00EC17D7">
            <w:pPr>
              <w:jc w:val="right"/>
              <w:rPr>
                <w:b/>
                <w:sz w:val="22"/>
                <w:szCs w:val="22"/>
              </w:rPr>
            </w:pPr>
            <w:r w:rsidRPr="0027022C">
              <w:rPr>
                <w:b/>
                <w:sz w:val="22"/>
                <w:szCs w:val="22"/>
              </w:rPr>
              <w:t>97,3</w:t>
            </w:r>
            <w:r w:rsidR="00BC7888" w:rsidRPr="0027022C">
              <w:rPr>
                <w:b/>
                <w:sz w:val="22"/>
                <w:szCs w:val="22"/>
              </w:rPr>
              <w:t>2</w:t>
            </w:r>
          </w:p>
        </w:tc>
      </w:tr>
      <w:tr w:rsidR="0027022C" w:rsidRPr="0027022C" w:rsidTr="009064B2">
        <w:trPr>
          <w:trHeight w:val="230"/>
        </w:trPr>
        <w:tc>
          <w:tcPr>
            <w:tcW w:w="3348" w:type="dxa"/>
            <w:shd w:val="clear" w:color="auto" w:fill="auto"/>
          </w:tcPr>
          <w:p w:rsidR="00EC17D7" w:rsidRPr="0027022C" w:rsidRDefault="00EC17D7" w:rsidP="00BC7888">
            <w:pPr>
              <w:jc w:val="both"/>
              <w:rPr>
                <w:sz w:val="22"/>
                <w:szCs w:val="22"/>
              </w:rPr>
            </w:pPr>
            <w:r w:rsidRPr="0027022C">
              <w:rPr>
                <w:sz w:val="22"/>
                <w:szCs w:val="22"/>
              </w:rPr>
              <w:t>Дошкольное образование</w:t>
            </w:r>
          </w:p>
        </w:tc>
        <w:tc>
          <w:tcPr>
            <w:tcW w:w="720" w:type="dxa"/>
            <w:shd w:val="clear" w:color="auto" w:fill="auto"/>
            <w:vAlign w:val="center"/>
          </w:tcPr>
          <w:p w:rsidR="00EC17D7" w:rsidRPr="0027022C" w:rsidRDefault="00EC17D7" w:rsidP="00EC17D7">
            <w:pPr>
              <w:jc w:val="right"/>
              <w:rPr>
                <w:sz w:val="22"/>
                <w:szCs w:val="22"/>
              </w:rPr>
            </w:pPr>
            <w:r w:rsidRPr="0027022C">
              <w:rPr>
                <w:sz w:val="22"/>
                <w:szCs w:val="22"/>
              </w:rPr>
              <w:t>07</w:t>
            </w:r>
          </w:p>
        </w:tc>
        <w:tc>
          <w:tcPr>
            <w:tcW w:w="717" w:type="dxa"/>
            <w:shd w:val="clear" w:color="auto" w:fill="auto"/>
            <w:vAlign w:val="center"/>
          </w:tcPr>
          <w:p w:rsidR="00EC17D7" w:rsidRPr="0027022C" w:rsidRDefault="00EC17D7" w:rsidP="00EC17D7">
            <w:pPr>
              <w:jc w:val="right"/>
              <w:rPr>
                <w:sz w:val="22"/>
                <w:szCs w:val="22"/>
              </w:rPr>
            </w:pPr>
            <w:r w:rsidRPr="0027022C">
              <w:rPr>
                <w:sz w:val="22"/>
                <w:szCs w:val="22"/>
              </w:rPr>
              <w:t>01</w:t>
            </w:r>
          </w:p>
        </w:tc>
        <w:tc>
          <w:tcPr>
            <w:tcW w:w="1652" w:type="dxa"/>
            <w:shd w:val="clear" w:color="auto" w:fill="auto"/>
            <w:vAlign w:val="center"/>
          </w:tcPr>
          <w:p w:rsidR="00EC17D7" w:rsidRPr="0027022C" w:rsidRDefault="00EC17D7" w:rsidP="00EC17D7">
            <w:pPr>
              <w:jc w:val="right"/>
              <w:rPr>
                <w:sz w:val="22"/>
                <w:szCs w:val="22"/>
              </w:rPr>
            </w:pPr>
            <w:r w:rsidRPr="0027022C">
              <w:rPr>
                <w:sz w:val="22"/>
                <w:szCs w:val="22"/>
              </w:rPr>
              <w:t>97194,3</w:t>
            </w:r>
          </w:p>
        </w:tc>
        <w:tc>
          <w:tcPr>
            <w:tcW w:w="1595" w:type="dxa"/>
            <w:shd w:val="clear" w:color="auto" w:fill="auto"/>
            <w:vAlign w:val="center"/>
          </w:tcPr>
          <w:p w:rsidR="00EC17D7" w:rsidRPr="0027022C" w:rsidRDefault="00EC17D7" w:rsidP="00EC17D7">
            <w:pPr>
              <w:jc w:val="right"/>
              <w:rPr>
                <w:sz w:val="22"/>
                <w:szCs w:val="22"/>
              </w:rPr>
            </w:pPr>
            <w:r w:rsidRPr="0027022C">
              <w:rPr>
                <w:sz w:val="22"/>
                <w:szCs w:val="22"/>
              </w:rPr>
              <w:t>96789,9</w:t>
            </w:r>
          </w:p>
        </w:tc>
        <w:tc>
          <w:tcPr>
            <w:tcW w:w="1595" w:type="dxa"/>
            <w:shd w:val="clear" w:color="auto" w:fill="auto"/>
            <w:vAlign w:val="center"/>
          </w:tcPr>
          <w:p w:rsidR="00EC17D7" w:rsidRPr="0027022C" w:rsidRDefault="00EC17D7" w:rsidP="009064B2">
            <w:pPr>
              <w:jc w:val="right"/>
              <w:rPr>
                <w:sz w:val="22"/>
                <w:szCs w:val="22"/>
              </w:rPr>
            </w:pPr>
            <w:r w:rsidRPr="0027022C">
              <w:rPr>
                <w:sz w:val="22"/>
                <w:szCs w:val="22"/>
              </w:rPr>
              <w:t>99,58</w:t>
            </w:r>
          </w:p>
        </w:tc>
      </w:tr>
      <w:tr w:rsidR="0027022C" w:rsidRPr="0027022C" w:rsidTr="009064B2">
        <w:tc>
          <w:tcPr>
            <w:tcW w:w="3348" w:type="dxa"/>
            <w:shd w:val="clear" w:color="auto" w:fill="auto"/>
          </w:tcPr>
          <w:p w:rsidR="00EC17D7" w:rsidRPr="0027022C" w:rsidRDefault="00EC17D7" w:rsidP="00BC7888">
            <w:pPr>
              <w:jc w:val="both"/>
              <w:rPr>
                <w:sz w:val="22"/>
                <w:szCs w:val="22"/>
              </w:rPr>
            </w:pPr>
            <w:r w:rsidRPr="0027022C">
              <w:rPr>
                <w:sz w:val="22"/>
                <w:szCs w:val="22"/>
              </w:rPr>
              <w:t>Общее образование</w:t>
            </w:r>
          </w:p>
        </w:tc>
        <w:tc>
          <w:tcPr>
            <w:tcW w:w="720" w:type="dxa"/>
            <w:shd w:val="clear" w:color="auto" w:fill="auto"/>
            <w:vAlign w:val="center"/>
          </w:tcPr>
          <w:p w:rsidR="00EC17D7" w:rsidRPr="0027022C" w:rsidRDefault="00EC17D7" w:rsidP="00EC17D7">
            <w:pPr>
              <w:jc w:val="right"/>
              <w:rPr>
                <w:sz w:val="22"/>
                <w:szCs w:val="22"/>
              </w:rPr>
            </w:pPr>
            <w:r w:rsidRPr="0027022C">
              <w:rPr>
                <w:sz w:val="22"/>
                <w:szCs w:val="22"/>
              </w:rPr>
              <w:t>07</w:t>
            </w:r>
          </w:p>
        </w:tc>
        <w:tc>
          <w:tcPr>
            <w:tcW w:w="717" w:type="dxa"/>
            <w:shd w:val="clear" w:color="auto" w:fill="auto"/>
            <w:vAlign w:val="center"/>
          </w:tcPr>
          <w:p w:rsidR="00EC17D7" w:rsidRPr="0027022C" w:rsidRDefault="00EC17D7" w:rsidP="00EC17D7">
            <w:pPr>
              <w:jc w:val="right"/>
              <w:rPr>
                <w:sz w:val="22"/>
                <w:szCs w:val="22"/>
              </w:rPr>
            </w:pPr>
            <w:r w:rsidRPr="0027022C">
              <w:rPr>
                <w:sz w:val="22"/>
                <w:szCs w:val="22"/>
              </w:rPr>
              <w:t>02</w:t>
            </w:r>
          </w:p>
        </w:tc>
        <w:tc>
          <w:tcPr>
            <w:tcW w:w="1652" w:type="dxa"/>
            <w:shd w:val="clear" w:color="auto" w:fill="auto"/>
            <w:vAlign w:val="center"/>
          </w:tcPr>
          <w:p w:rsidR="00EC17D7" w:rsidRPr="0027022C" w:rsidRDefault="00EC17D7" w:rsidP="00EC17D7">
            <w:pPr>
              <w:jc w:val="right"/>
              <w:rPr>
                <w:sz w:val="22"/>
                <w:szCs w:val="22"/>
              </w:rPr>
            </w:pPr>
            <w:r w:rsidRPr="0027022C">
              <w:rPr>
                <w:sz w:val="22"/>
                <w:szCs w:val="22"/>
              </w:rPr>
              <w:t>288047,3</w:t>
            </w:r>
          </w:p>
        </w:tc>
        <w:tc>
          <w:tcPr>
            <w:tcW w:w="1595" w:type="dxa"/>
            <w:shd w:val="clear" w:color="auto" w:fill="auto"/>
            <w:vAlign w:val="center"/>
          </w:tcPr>
          <w:p w:rsidR="00EC17D7" w:rsidRPr="0027022C" w:rsidRDefault="00EC17D7" w:rsidP="00EC17D7">
            <w:pPr>
              <w:jc w:val="right"/>
              <w:rPr>
                <w:sz w:val="22"/>
                <w:szCs w:val="22"/>
              </w:rPr>
            </w:pPr>
            <w:r w:rsidRPr="0027022C">
              <w:rPr>
                <w:sz w:val="22"/>
                <w:szCs w:val="22"/>
              </w:rPr>
              <w:t>279456,9</w:t>
            </w:r>
          </w:p>
        </w:tc>
        <w:tc>
          <w:tcPr>
            <w:tcW w:w="1595" w:type="dxa"/>
            <w:shd w:val="clear" w:color="auto" w:fill="auto"/>
            <w:vAlign w:val="center"/>
          </w:tcPr>
          <w:p w:rsidR="00EC17D7" w:rsidRPr="0027022C" w:rsidRDefault="00EC17D7" w:rsidP="009064B2">
            <w:pPr>
              <w:jc w:val="right"/>
              <w:rPr>
                <w:sz w:val="22"/>
                <w:szCs w:val="22"/>
              </w:rPr>
            </w:pPr>
            <w:r w:rsidRPr="0027022C">
              <w:rPr>
                <w:sz w:val="22"/>
                <w:szCs w:val="22"/>
              </w:rPr>
              <w:t>97,02</w:t>
            </w:r>
          </w:p>
        </w:tc>
      </w:tr>
      <w:tr w:rsidR="0027022C" w:rsidRPr="0027022C" w:rsidTr="009064B2">
        <w:trPr>
          <w:trHeight w:val="261"/>
        </w:trPr>
        <w:tc>
          <w:tcPr>
            <w:tcW w:w="3348" w:type="dxa"/>
            <w:shd w:val="clear" w:color="auto" w:fill="auto"/>
          </w:tcPr>
          <w:p w:rsidR="00EC17D7" w:rsidRPr="0027022C" w:rsidRDefault="00EC17D7" w:rsidP="00BC7888">
            <w:pPr>
              <w:jc w:val="both"/>
              <w:rPr>
                <w:sz w:val="22"/>
                <w:szCs w:val="22"/>
              </w:rPr>
            </w:pPr>
            <w:r w:rsidRPr="0027022C">
              <w:rPr>
                <w:sz w:val="22"/>
                <w:szCs w:val="22"/>
              </w:rPr>
              <w:t>Дополнительное образование детей</w:t>
            </w:r>
          </w:p>
        </w:tc>
        <w:tc>
          <w:tcPr>
            <w:tcW w:w="720" w:type="dxa"/>
            <w:shd w:val="clear" w:color="auto" w:fill="auto"/>
            <w:vAlign w:val="center"/>
          </w:tcPr>
          <w:p w:rsidR="00EC17D7" w:rsidRPr="0027022C" w:rsidRDefault="00EC17D7" w:rsidP="00EC17D7">
            <w:pPr>
              <w:jc w:val="right"/>
              <w:rPr>
                <w:sz w:val="22"/>
                <w:szCs w:val="22"/>
              </w:rPr>
            </w:pPr>
            <w:r w:rsidRPr="0027022C">
              <w:rPr>
                <w:sz w:val="22"/>
                <w:szCs w:val="22"/>
              </w:rPr>
              <w:t>07</w:t>
            </w:r>
          </w:p>
        </w:tc>
        <w:tc>
          <w:tcPr>
            <w:tcW w:w="717" w:type="dxa"/>
            <w:shd w:val="clear" w:color="auto" w:fill="auto"/>
            <w:vAlign w:val="center"/>
          </w:tcPr>
          <w:p w:rsidR="00EC17D7" w:rsidRPr="0027022C" w:rsidRDefault="00EC17D7" w:rsidP="00EC17D7">
            <w:pPr>
              <w:jc w:val="right"/>
              <w:rPr>
                <w:sz w:val="22"/>
                <w:szCs w:val="22"/>
              </w:rPr>
            </w:pPr>
            <w:r w:rsidRPr="0027022C">
              <w:rPr>
                <w:sz w:val="22"/>
                <w:szCs w:val="22"/>
              </w:rPr>
              <w:t>03</w:t>
            </w:r>
          </w:p>
        </w:tc>
        <w:tc>
          <w:tcPr>
            <w:tcW w:w="1652" w:type="dxa"/>
            <w:shd w:val="clear" w:color="auto" w:fill="auto"/>
            <w:vAlign w:val="center"/>
          </w:tcPr>
          <w:p w:rsidR="00EC17D7" w:rsidRPr="0027022C" w:rsidRDefault="00EC17D7" w:rsidP="00EC17D7">
            <w:pPr>
              <w:jc w:val="right"/>
              <w:rPr>
                <w:sz w:val="22"/>
                <w:szCs w:val="22"/>
              </w:rPr>
            </w:pPr>
            <w:r w:rsidRPr="0027022C">
              <w:rPr>
                <w:sz w:val="22"/>
                <w:szCs w:val="22"/>
              </w:rPr>
              <w:t>56341,7</w:t>
            </w:r>
          </w:p>
        </w:tc>
        <w:tc>
          <w:tcPr>
            <w:tcW w:w="1595" w:type="dxa"/>
            <w:shd w:val="clear" w:color="auto" w:fill="auto"/>
            <w:vAlign w:val="center"/>
          </w:tcPr>
          <w:p w:rsidR="00EC17D7" w:rsidRPr="0027022C" w:rsidRDefault="00EC17D7" w:rsidP="00EC17D7">
            <w:pPr>
              <w:jc w:val="right"/>
              <w:rPr>
                <w:sz w:val="22"/>
                <w:szCs w:val="22"/>
              </w:rPr>
            </w:pPr>
            <w:r w:rsidRPr="0027022C">
              <w:rPr>
                <w:sz w:val="22"/>
                <w:szCs w:val="22"/>
              </w:rPr>
              <w:t>55685,7</w:t>
            </w:r>
          </w:p>
        </w:tc>
        <w:tc>
          <w:tcPr>
            <w:tcW w:w="1595" w:type="dxa"/>
            <w:shd w:val="clear" w:color="auto" w:fill="auto"/>
            <w:vAlign w:val="center"/>
          </w:tcPr>
          <w:p w:rsidR="00EC17D7" w:rsidRPr="0027022C" w:rsidRDefault="00EC17D7" w:rsidP="009064B2">
            <w:pPr>
              <w:jc w:val="right"/>
              <w:rPr>
                <w:sz w:val="22"/>
                <w:szCs w:val="22"/>
              </w:rPr>
            </w:pPr>
            <w:r w:rsidRPr="0027022C">
              <w:rPr>
                <w:sz w:val="22"/>
                <w:szCs w:val="22"/>
              </w:rPr>
              <w:t>98,84</w:t>
            </w:r>
          </w:p>
        </w:tc>
      </w:tr>
      <w:tr w:rsidR="0027022C" w:rsidRPr="0027022C" w:rsidTr="009064B2">
        <w:tc>
          <w:tcPr>
            <w:tcW w:w="3348" w:type="dxa"/>
            <w:shd w:val="clear" w:color="auto" w:fill="auto"/>
          </w:tcPr>
          <w:p w:rsidR="00EC17D7" w:rsidRPr="0027022C" w:rsidRDefault="00EC17D7" w:rsidP="00BC7888">
            <w:pPr>
              <w:jc w:val="both"/>
              <w:rPr>
                <w:sz w:val="22"/>
                <w:szCs w:val="22"/>
              </w:rPr>
            </w:pPr>
            <w:r w:rsidRPr="0027022C">
              <w:rPr>
                <w:sz w:val="22"/>
                <w:szCs w:val="22"/>
              </w:rPr>
              <w:t xml:space="preserve">Молодежная политика </w:t>
            </w:r>
          </w:p>
        </w:tc>
        <w:tc>
          <w:tcPr>
            <w:tcW w:w="720" w:type="dxa"/>
            <w:shd w:val="clear" w:color="auto" w:fill="auto"/>
            <w:vAlign w:val="center"/>
          </w:tcPr>
          <w:p w:rsidR="00EC17D7" w:rsidRPr="0027022C" w:rsidRDefault="00EC17D7" w:rsidP="00EC17D7">
            <w:pPr>
              <w:jc w:val="right"/>
              <w:rPr>
                <w:sz w:val="22"/>
                <w:szCs w:val="22"/>
              </w:rPr>
            </w:pPr>
            <w:r w:rsidRPr="0027022C">
              <w:rPr>
                <w:sz w:val="22"/>
                <w:szCs w:val="22"/>
              </w:rPr>
              <w:t>07</w:t>
            </w:r>
          </w:p>
        </w:tc>
        <w:tc>
          <w:tcPr>
            <w:tcW w:w="717" w:type="dxa"/>
            <w:shd w:val="clear" w:color="auto" w:fill="auto"/>
            <w:vAlign w:val="center"/>
          </w:tcPr>
          <w:p w:rsidR="00EC17D7" w:rsidRPr="0027022C" w:rsidRDefault="00EC17D7" w:rsidP="00EC17D7">
            <w:pPr>
              <w:jc w:val="right"/>
              <w:rPr>
                <w:sz w:val="22"/>
                <w:szCs w:val="22"/>
              </w:rPr>
            </w:pPr>
            <w:r w:rsidRPr="0027022C">
              <w:rPr>
                <w:sz w:val="22"/>
                <w:szCs w:val="22"/>
              </w:rPr>
              <w:t>07</w:t>
            </w:r>
          </w:p>
        </w:tc>
        <w:tc>
          <w:tcPr>
            <w:tcW w:w="1652" w:type="dxa"/>
            <w:shd w:val="clear" w:color="auto" w:fill="auto"/>
            <w:vAlign w:val="center"/>
          </w:tcPr>
          <w:p w:rsidR="00EC17D7" w:rsidRPr="0027022C" w:rsidRDefault="00EC17D7" w:rsidP="00EC17D7">
            <w:pPr>
              <w:jc w:val="right"/>
              <w:rPr>
                <w:sz w:val="22"/>
                <w:szCs w:val="22"/>
              </w:rPr>
            </w:pPr>
            <w:r w:rsidRPr="0027022C">
              <w:rPr>
                <w:sz w:val="22"/>
                <w:szCs w:val="22"/>
              </w:rPr>
              <w:t>201,1</w:t>
            </w:r>
          </w:p>
        </w:tc>
        <w:tc>
          <w:tcPr>
            <w:tcW w:w="1595" w:type="dxa"/>
            <w:shd w:val="clear" w:color="auto" w:fill="auto"/>
            <w:vAlign w:val="center"/>
          </w:tcPr>
          <w:p w:rsidR="00EC17D7" w:rsidRPr="0027022C" w:rsidRDefault="00EC17D7" w:rsidP="00EC17D7">
            <w:pPr>
              <w:jc w:val="right"/>
              <w:rPr>
                <w:sz w:val="22"/>
                <w:szCs w:val="22"/>
              </w:rPr>
            </w:pPr>
            <w:r w:rsidRPr="0027022C">
              <w:rPr>
                <w:sz w:val="22"/>
                <w:szCs w:val="22"/>
              </w:rPr>
              <w:t>196,1</w:t>
            </w:r>
          </w:p>
        </w:tc>
        <w:tc>
          <w:tcPr>
            <w:tcW w:w="1595" w:type="dxa"/>
            <w:shd w:val="clear" w:color="auto" w:fill="auto"/>
            <w:vAlign w:val="center"/>
          </w:tcPr>
          <w:p w:rsidR="00EC17D7" w:rsidRPr="0027022C" w:rsidRDefault="00EC17D7" w:rsidP="009064B2">
            <w:pPr>
              <w:jc w:val="right"/>
              <w:rPr>
                <w:sz w:val="22"/>
                <w:szCs w:val="22"/>
              </w:rPr>
            </w:pPr>
            <w:r w:rsidRPr="0027022C">
              <w:rPr>
                <w:sz w:val="22"/>
                <w:szCs w:val="22"/>
              </w:rPr>
              <w:t>97,51</w:t>
            </w:r>
          </w:p>
        </w:tc>
      </w:tr>
      <w:tr w:rsidR="00EC17D7" w:rsidRPr="0027022C" w:rsidTr="009064B2">
        <w:tc>
          <w:tcPr>
            <w:tcW w:w="3348" w:type="dxa"/>
            <w:shd w:val="clear" w:color="auto" w:fill="auto"/>
          </w:tcPr>
          <w:p w:rsidR="00EC17D7" w:rsidRPr="0027022C" w:rsidRDefault="00EC17D7" w:rsidP="00BC7888">
            <w:pPr>
              <w:jc w:val="both"/>
              <w:rPr>
                <w:sz w:val="22"/>
                <w:szCs w:val="22"/>
              </w:rPr>
            </w:pPr>
            <w:r w:rsidRPr="0027022C">
              <w:rPr>
                <w:sz w:val="22"/>
                <w:szCs w:val="22"/>
              </w:rPr>
              <w:t>Другие вопросы в области образования</w:t>
            </w:r>
          </w:p>
        </w:tc>
        <w:tc>
          <w:tcPr>
            <w:tcW w:w="720" w:type="dxa"/>
            <w:shd w:val="clear" w:color="auto" w:fill="auto"/>
            <w:vAlign w:val="center"/>
          </w:tcPr>
          <w:p w:rsidR="00EC17D7" w:rsidRPr="0027022C" w:rsidRDefault="00EC17D7" w:rsidP="00EC17D7">
            <w:pPr>
              <w:jc w:val="right"/>
              <w:rPr>
                <w:sz w:val="22"/>
                <w:szCs w:val="22"/>
              </w:rPr>
            </w:pPr>
            <w:r w:rsidRPr="0027022C">
              <w:rPr>
                <w:sz w:val="22"/>
                <w:szCs w:val="22"/>
              </w:rPr>
              <w:t>07</w:t>
            </w:r>
          </w:p>
        </w:tc>
        <w:tc>
          <w:tcPr>
            <w:tcW w:w="717" w:type="dxa"/>
            <w:shd w:val="clear" w:color="auto" w:fill="auto"/>
            <w:vAlign w:val="center"/>
          </w:tcPr>
          <w:p w:rsidR="00EC17D7" w:rsidRPr="0027022C" w:rsidRDefault="00EC17D7" w:rsidP="00EC17D7">
            <w:pPr>
              <w:jc w:val="right"/>
              <w:rPr>
                <w:sz w:val="22"/>
                <w:szCs w:val="22"/>
              </w:rPr>
            </w:pPr>
            <w:r w:rsidRPr="0027022C">
              <w:rPr>
                <w:sz w:val="22"/>
                <w:szCs w:val="22"/>
              </w:rPr>
              <w:t>09</w:t>
            </w:r>
          </w:p>
        </w:tc>
        <w:tc>
          <w:tcPr>
            <w:tcW w:w="1652" w:type="dxa"/>
            <w:shd w:val="clear" w:color="auto" w:fill="auto"/>
            <w:vAlign w:val="center"/>
          </w:tcPr>
          <w:p w:rsidR="00EC17D7" w:rsidRPr="0027022C" w:rsidRDefault="00EC17D7" w:rsidP="00EC17D7">
            <w:pPr>
              <w:jc w:val="right"/>
              <w:rPr>
                <w:sz w:val="22"/>
                <w:szCs w:val="22"/>
              </w:rPr>
            </w:pPr>
            <w:r w:rsidRPr="0027022C">
              <w:rPr>
                <w:sz w:val="22"/>
                <w:szCs w:val="22"/>
              </w:rPr>
              <w:t>48824,0</w:t>
            </w:r>
          </w:p>
        </w:tc>
        <w:tc>
          <w:tcPr>
            <w:tcW w:w="1595" w:type="dxa"/>
            <w:shd w:val="clear" w:color="auto" w:fill="auto"/>
            <w:vAlign w:val="center"/>
          </w:tcPr>
          <w:p w:rsidR="00EC17D7" w:rsidRPr="0027022C" w:rsidRDefault="00EC17D7" w:rsidP="00EC17D7">
            <w:pPr>
              <w:jc w:val="right"/>
              <w:rPr>
                <w:sz w:val="22"/>
                <w:szCs w:val="22"/>
              </w:rPr>
            </w:pPr>
            <w:r w:rsidRPr="0027022C">
              <w:rPr>
                <w:sz w:val="22"/>
                <w:szCs w:val="22"/>
              </w:rPr>
              <w:t>45318,3</w:t>
            </w:r>
          </w:p>
        </w:tc>
        <w:tc>
          <w:tcPr>
            <w:tcW w:w="1595" w:type="dxa"/>
            <w:shd w:val="clear" w:color="auto" w:fill="auto"/>
            <w:vAlign w:val="center"/>
          </w:tcPr>
          <w:p w:rsidR="00EC17D7" w:rsidRPr="0027022C" w:rsidRDefault="00EC17D7" w:rsidP="009064B2">
            <w:pPr>
              <w:jc w:val="right"/>
              <w:rPr>
                <w:sz w:val="22"/>
                <w:szCs w:val="22"/>
              </w:rPr>
            </w:pPr>
            <w:r w:rsidRPr="0027022C">
              <w:rPr>
                <w:sz w:val="22"/>
                <w:szCs w:val="22"/>
              </w:rPr>
              <w:t>92,82</w:t>
            </w:r>
          </w:p>
        </w:tc>
      </w:tr>
    </w:tbl>
    <w:p w:rsidR="00210269" w:rsidRPr="0027022C" w:rsidRDefault="00210269" w:rsidP="00210269">
      <w:pPr>
        <w:spacing w:line="276" w:lineRule="auto"/>
        <w:ind w:firstLine="709"/>
        <w:jc w:val="both"/>
        <w:rPr>
          <w:sz w:val="28"/>
          <w:szCs w:val="28"/>
        </w:rPr>
      </w:pPr>
    </w:p>
    <w:p w:rsidR="001D23C4" w:rsidRPr="0027022C" w:rsidRDefault="001D23C4" w:rsidP="002858FF">
      <w:pPr>
        <w:spacing w:line="276" w:lineRule="auto"/>
        <w:ind w:firstLine="709"/>
        <w:jc w:val="both"/>
      </w:pPr>
      <w:r w:rsidRPr="0027022C">
        <w:rPr>
          <w:sz w:val="28"/>
          <w:szCs w:val="28"/>
        </w:rPr>
        <w:t>Согласно</w:t>
      </w:r>
      <w:r w:rsidR="00210269" w:rsidRPr="0027022C">
        <w:rPr>
          <w:sz w:val="28"/>
          <w:szCs w:val="28"/>
        </w:rPr>
        <w:t xml:space="preserve"> </w:t>
      </w:r>
      <w:r w:rsidRPr="0027022C">
        <w:rPr>
          <w:sz w:val="28"/>
          <w:szCs w:val="28"/>
        </w:rPr>
        <w:t xml:space="preserve">данным, представленным в таблице, </w:t>
      </w:r>
      <w:r w:rsidR="00E5271F" w:rsidRPr="0027022C">
        <w:rPr>
          <w:sz w:val="28"/>
          <w:szCs w:val="28"/>
        </w:rPr>
        <w:t xml:space="preserve">по </w:t>
      </w:r>
      <w:r w:rsidR="00B85E92" w:rsidRPr="0027022C">
        <w:rPr>
          <w:sz w:val="28"/>
          <w:szCs w:val="28"/>
        </w:rPr>
        <w:t>четырем</w:t>
      </w:r>
      <w:r w:rsidR="00E5271F" w:rsidRPr="0027022C">
        <w:rPr>
          <w:sz w:val="28"/>
          <w:szCs w:val="28"/>
        </w:rPr>
        <w:t xml:space="preserve"> подразделам</w:t>
      </w:r>
      <w:r w:rsidR="004773D6" w:rsidRPr="0027022C">
        <w:rPr>
          <w:sz w:val="28"/>
          <w:szCs w:val="28"/>
        </w:rPr>
        <w:t xml:space="preserve"> расходы исполнены более</w:t>
      </w:r>
      <w:proofErr w:type="gramStart"/>
      <w:r w:rsidR="004773D6" w:rsidRPr="0027022C">
        <w:rPr>
          <w:sz w:val="28"/>
          <w:szCs w:val="28"/>
        </w:rPr>
        <w:t>,</w:t>
      </w:r>
      <w:proofErr w:type="gramEnd"/>
      <w:r w:rsidR="0075068F" w:rsidRPr="0027022C">
        <w:rPr>
          <w:sz w:val="28"/>
          <w:szCs w:val="28"/>
        </w:rPr>
        <w:t xml:space="preserve"> чем на 97% (</w:t>
      </w:r>
      <w:r w:rsidR="00B85E92" w:rsidRPr="0027022C">
        <w:rPr>
          <w:sz w:val="28"/>
          <w:szCs w:val="28"/>
        </w:rPr>
        <w:t xml:space="preserve">«Дошкольное образование», </w:t>
      </w:r>
      <w:r w:rsidR="0075068F" w:rsidRPr="0027022C">
        <w:rPr>
          <w:sz w:val="28"/>
          <w:szCs w:val="28"/>
        </w:rPr>
        <w:t xml:space="preserve">«Общее образование», «Дополнительное образование» и </w:t>
      </w:r>
      <w:r w:rsidR="00B85E92" w:rsidRPr="0027022C">
        <w:rPr>
          <w:sz w:val="28"/>
          <w:szCs w:val="28"/>
        </w:rPr>
        <w:t xml:space="preserve">«Молодежная политика») </w:t>
      </w:r>
      <w:r w:rsidR="0075068F" w:rsidRPr="0027022C">
        <w:rPr>
          <w:sz w:val="28"/>
          <w:szCs w:val="28"/>
        </w:rPr>
        <w:t>«Другие вопросы в области образования»</w:t>
      </w:r>
      <w:r w:rsidR="003E3195" w:rsidRPr="0027022C">
        <w:rPr>
          <w:sz w:val="28"/>
          <w:szCs w:val="28"/>
        </w:rPr>
        <w:t>)</w:t>
      </w:r>
      <w:r w:rsidR="0075068F" w:rsidRPr="0027022C">
        <w:rPr>
          <w:sz w:val="28"/>
          <w:szCs w:val="28"/>
        </w:rPr>
        <w:t xml:space="preserve">, по подразделу </w:t>
      </w:r>
      <w:r w:rsidR="00B85E92" w:rsidRPr="0027022C">
        <w:rPr>
          <w:sz w:val="28"/>
          <w:szCs w:val="28"/>
        </w:rPr>
        <w:t xml:space="preserve">«Другие вопросы в области образования» </w:t>
      </w:r>
      <w:r w:rsidR="0075068F" w:rsidRPr="0027022C">
        <w:rPr>
          <w:sz w:val="28"/>
          <w:szCs w:val="28"/>
        </w:rPr>
        <w:t xml:space="preserve">расходы исполнены в сумме </w:t>
      </w:r>
      <w:r w:rsidR="00B85E92" w:rsidRPr="0027022C">
        <w:rPr>
          <w:sz w:val="28"/>
          <w:szCs w:val="28"/>
        </w:rPr>
        <w:t>45 318,3</w:t>
      </w:r>
      <w:r w:rsidR="0075068F" w:rsidRPr="0027022C">
        <w:rPr>
          <w:sz w:val="28"/>
          <w:szCs w:val="28"/>
        </w:rPr>
        <w:t xml:space="preserve"> тыс. рублей при плане </w:t>
      </w:r>
      <w:r w:rsidR="00B85E92" w:rsidRPr="0027022C">
        <w:rPr>
          <w:sz w:val="28"/>
          <w:szCs w:val="28"/>
        </w:rPr>
        <w:t>48 824,0</w:t>
      </w:r>
      <w:r w:rsidR="0075068F" w:rsidRPr="0027022C">
        <w:rPr>
          <w:sz w:val="28"/>
          <w:szCs w:val="28"/>
        </w:rPr>
        <w:t xml:space="preserve"> тыс. рублей или </w:t>
      </w:r>
      <w:r w:rsidR="00B85E92" w:rsidRPr="0027022C">
        <w:rPr>
          <w:sz w:val="28"/>
          <w:szCs w:val="28"/>
        </w:rPr>
        <w:t>92,82</w:t>
      </w:r>
      <w:r w:rsidR="0075068F" w:rsidRPr="0027022C">
        <w:rPr>
          <w:sz w:val="28"/>
          <w:szCs w:val="28"/>
        </w:rPr>
        <w:t xml:space="preserve"> % к плану.</w:t>
      </w:r>
      <w:r w:rsidR="0075068F" w:rsidRPr="0027022C">
        <w:t xml:space="preserve"> </w:t>
      </w:r>
      <w:r w:rsidR="0075068F" w:rsidRPr="0027022C">
        <w:rPr>
          <w:sz w:val="28"/>
          <w:szCs w:val="28"/>
        </w:rPr>
        <w:t xml:space="preserve">По информации, отраженной в </w:t>
      </w:r>
      <w:r w:rsidR="0075068F" w:rsidRPr="0027022C">
        <w:rPr>
          <w:sz w:val="28"/>
          <w:szCs w:val="28"/>
        </w:rPr>
        <w:lastRenderedPageBreak/>
        <w:t xml:space="preserve">текстовой части пояснительной записки, неисполнения плановых назначений  </w:t>
      </w:r>
      <w:r w:rsidR="00AE78B8" w:rsidRPr="0027022C">
        <w:rPr>
          <w:sz w:val="28"/>
          <w:szCs w:val="28"/>
        </w:rPr>
        <w:t xml:space="preserve">по указанному подразделу </w:t>
      </w:r>
      <w:r w:rsidR="0075068F" w:rsidRPr="0027022C">
        <w:rPr>
          <w:sz w:val="28"/>
          <w:szCs w:val="28"/>
        </w:rPr>
        <w:t>является</w:t>
      </w:r>
      <w:r w:rsidR="00AE78B8" w:rsidRPr="0027022C">
        <w:rPr>
          <w:sz w:val="28"/>
          <w:szCs w:val="28"/>
        </w:rPr>
        <w:t xml:space="preserve"> введение в приграничных районах желтого уровня террористической опасности</w:t>
      </w:r>
      <w:r w:rsidR="00EE7C52" w:rsidRPr="0027022C">
        <w:rPr>
          <w:sz w:val="28"/>
          <w:szCs w:val="28"/>
        </w:rPr>
        <w:t>.</w:t>
      </w:r>
      <w:r w:rsidR="00AE78B8" w:rsidRPr="0027022C">
        <w:rPr>
          <w:sz w:val="28"/>
          <w:szCs w:val="28"/>
        </w:rPr>
        <w:t xml:space="preserve"> </w:t>
      </w:r>
    </w:p>
    <w:p w:rsidR="002858FF" w:rsidRPr="0027022C" w:rsidRDefault="002858FF" w:rsidP="002858FF">
      <w:pPr>
        <w:spacing w:line="276" w:lineRule="auto"/>
        <w:ind w:firstLine="708"/>
        <w:jc w:val="both"/>
        <w:rPr>
          <w:sz w:val="12"/>
          <w:szCs w:val="12"/>
        </w:rPr>
      </w:pPr>
    </w:p>
    <w:p w:rsidR="00572F5D" w:rsidRPr="0027022C" w:rsidRDefault="00572F5D" w:rsidP="002858FF">
      <w:pPr>
        <w:spacing w:line="276" w:lineRule="auto"/>
        <w:ind w:firstLine="708"/>
        <w:jc w:val="both"/>
        <w:rPr>
          <w:sz w:val="28"/>
          <w:szCs w:val="28"/>
        </w:rPr>
      </w:pPr>
      <w:r w:rsidRPr="0027022C">
        <w:rPr>
          <w:sz w:val="28"/>
          <w:szCs w:val="28"/>
        </w:rPr>
        <w:t xml:space="preserve">Расходы </w:t>
      </w:r>
      <w:r w:rsidR="00C46D6C" w:rsidRPr="0027022C">
        <w:rPr>
          <w:sz w:val="28"/>
          <w:szCs w:val="28"/>
        </w:rPr>
        <w:t xml:space="preserve">Климовского муниципального района Брянской области </w:t>
      </w:r>
      <w:r w:rsidRPr="0027022C">
        <w:rPr>
          <w:sz w:val="28"/>
          <w:szCs w:val="28"/>
        </w:rPr>
        <w:t>по разделу</w:t>
      </w:r>
      <w:r w:rsidRPr="0027022C">
        <w:rPr>
          <w:b/>
          <w:sz w:val="28"/>
          <w:szCs w:val="28"/>
        </w:rPr>
        <w:t xml:space="preserve"> 08 «Культура, кинематография» </w:t>
      </w:r>
      <w:r w:rsidRPr="0027022C">
        <w:rPr>
          <w:sz w:val="28"/>
          <w:szCs w:val="28"/>
        </w:rPr>
        <w:t xml:space="preserve">составили </w:t>
      </w:r>
      <w:r w:rsidR="00B85E92" w:rsidRPr="0027022C">
        <w:rPr>
          <w:sz w:val="28"/>
          <w:szCs w:val="28"/>
        </w:rPr>
        <w:t>60</w:t>
      </w:r>
      <w:r w:rsidR="00315F9E" w:rsidRPr="0027022C">
        <w:rPr>
          <w:sz w:val="28"/>
          <w:szCs w:val="28"/>
        </w:rPr>
        <w:t> </w:t>
      </w:r>
      <w:r w:rsidR="00B85E92" w:rsidRPr="0027022C">
        <w:rPr>
          <w:sz w:val="28"/>
          <w:szCs w:val="28"/>
        </w:rPr>
        <w:t>557,7</w:t>
      </w:r>
      <w:r w:rsidRPr="0027022C">
        <w:rPr>
          <w:sz w:val="28"/>
          <w:szCs w:val="28"/>
        </w:rPr>
        <w:t xml:space="preserve"> тыс. рублей, или </w:t>
      </w:r>
      <w:r w:rsidR="00B85E92" w:rsidRPr="0027022C">
        <w:rPr>
          <w:sz w:val="28"/>
          <w:szCs w:val="28"/>
        </w:rPr>
        <w:t>98</w:t>
      </w:r>
      <w:r w:rsidR="001560AD" w:rsidRPr="0027022C">
        <w:rPr>
          <w:sz w:val="28"/>
          <w:szCs w:val="28"/>
        </w:rPr>
        <w:t>,</w:t>
      </w:r>
      <w:r w:rsidR="00B85E92" w:rsidRPr="0027022C">
        <w:rPr>
          <w:sz w:val="28"/>
          <w:szCs w:val="28"/>
        </w:rPr>
        <w:t>54%  плановых</w:t>
      </w:r>
      <w:r w:rsidRPr="0027022C">
        <w:rPr>
          <w:sz w:val="28"/>
          <w:szCs w:val="28"/>
        </w:rPr>
        <w:t xml:space="preserve"> назначени</w:t>
      </w:r>
      <w:r w:rsidR="00B85E92" w:rsidRPr="0027022C">
        <w:rPr>
          <w:sz w:val="28"/>
          <w:szCs w:val="28"/>
        </w:rPr>
        <w:t>й</w:t>
      </w:r>
      <w:r w:rsidRPr="0027022C">
        <w:rPr>
          <w:sz w:val="28"/>
          <w:szCs w:val="28"/>
        </w:rPr>
        <w:t xml:space="preserve">. К уровню </w:t>
      </w:r>
      <w:r w:rsidR="00C46D6C" w:rsidRPr="0027022C">
        <w:rPr>
          <w:sz w:val="28"/>
          <w:szCs w:val="28"/>
        </w:rPr>
        <w:t>20</w:t>
      </w:r>
      <w:r w:rsidR="00B85E92" w:rsidRPr="0027022C">
        <w:rPr>
          <w:sz w:val="28"/>
          <w:szCs w:val="28"/>
        </w:rPr>
        <w:t>22</w:t>
      </w:r>
      <w:r w:rsidRPr="0027022C">
        <w:rPr>
          <w:sz w:val="28"/>
          <w:szCs w:val="28"/>
        </w:rPr>
        <w:t xml:space="preserve"> года расходы</w:t>
      </w:r>
      <w:r w:rsidR="00E9151B" w:rsidRPr="0027022C">
        <w:rPr>
          <w:sz w:val="28"/>
          <w:szCs w:val="28"/>
        </w:rPr>
        <w:t xml:space="preserve"> по данному разделу</w:t>
      </w:r>
      <w:r w:rsidR="00C46D6C" w:rsidRPr="0027022C">
        <w:rPr>
          <w:sz w:val="28"/>
          <w:szCs w:val="28"/>
        </w:rPr>
        <w:t xml:space="preserve"> </w:t>
      </w:r>
      <w:r w:rsidR="00B85E92" w:rsidRPr="0027022C">
        <w:rPr>
          <w:sz w:val="28"/>
          <w:szCs w:val="28"/>
        </w:rPr>
        <w:t>снизились</w:t>
      </w:r>
      <w:r w:rsidRPr="0027022C">
        <w:rPr>
          <w:sz w:val="28"/>
          <w:szCs w:val="28"/>
        </w:rPr>
        <w:t xml:space="preserve"> на </w:t>
      </w:r>
      <w:r w:rsidR="00315F9E" w:rsidRPr="0027022C">
        <w:rPr>
          <w:sz w:val="28"/>
          <w:szCs w:val="28"/>
        </w:rPr>
        <w:t>1</w:t>
      </w:r>
      <w:r w:rsidR="001560AD" w:rsidRPr="0027022C">
        <w:rPr>
          <w:sz w:val="28"/>
          <w:szCs w:val="28"/>
        </w:rPr>
        <w:t> </w:t>
      </w:r>
      <w:r w:rsidR="00B85E92" w:rsidRPr="0027022C">
        <w:rPr>
          <w:sz w:val="28"/>
          <w:szCs w:val="28"/>
        </w:rPr>
        <w:t>342,1</w:t>
      </w:r>
      <w:r w:rsidRPr="0027022C">
        <w:rPr>
          <w:sz w:val="28"/>
          <w:szCs w:val="28"/>
        </w:rPr>
        <w:t xml:space="preserve"> тыс. рублей, или на </w:t>
      </w:r>
      <w:r w:rsidR="00B85E92" w:rsidRPr="0027022C">
        <w:rPr>
          <w:sz w:val="28"/>
          <w:szCs w:val="28"/>
        </w:rPr>
        <w:t>2,1</w:t>
      </w:r>
      <w:r w:rsidR="00315F9E" w:rsidRPr="0027022C">
        <w:rPr>
          <w:sz w:val="28"/>
          <w:szCs w:val="28"/>
        </w:rPr>
        <w:t>7</w:t>
      </w:r>
      <w:r w:rsidR="00E9151B" w:rsidRPr="0027022C">
        <w:rPr>
          <w:sz w:val="28"/>
          <w:szCs w:val="28"/>
        </w:rPr>
        <w:t xml:space="preserve"> </w:t>
      </w:r>
      <w:r w:rsidRPr="0027022C">
        <w:rPr>
          <w:sz w:val="28"/>
          <w:szCs w:val="28"/>
        </w:rPr>
        <w:t xml:space="preserve">процента. </w:t>
      </w:r>
    </w:p>
    <w:p w:rsidR="00C46D6C" w:rsidRPr="0027022C" w:rsidRDefault="00C46D6C" w:rsidP="007C5279">
      <w:pPr>
        <w:spacing w:line="276" w:lineRule="auto"/>
        <w:ind w:firstLine="709"/>
        <w:jc w:val="both"/>
        <w:rPr>
          <w:sz w:val="28"/>
          <w:szCs w:val="28"/>
        </w:rPr>
      </w:pPr>
      <w:r w:rsidRPr="0027022C">
        <w:rPr>
          <w:sz w:val="28"/>
          <w:szCs w:val="28"/>
        </w:rPr>
        <w:t>В разрезе подразделов бюджетной классификации обязательства по данному разделу в 202</w:t>
      </w:r>
      <w:r w:rsidR="00B85E92" w:rsidRPr="0027022C">
        <w:rPr>
          <w:sz w:val="28"/>
          <w:szCs w:val="28"/>
        </w:rPr>
        <w:t>3</w:t>
      </w:r>
      <w:r w:rsidRPr="0027022C">
        <w:rPr>
          <w:sz w:val="28"/>
          <w:szCs w:val="28"/>
        </w:rPr>
        <w:t xml:space="preserve"> году исполнены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714"/>
        <w:gridCol w:w="714"/>
        <w:gridCol w:w="1675"/>
        <w:gridCol w:w="1602"/>
        <w:gridCol w:w="1607"/>
      </w:tblGrid>
      <w:tr w:rsidR="0027022C" w:rsidRPr="0027022C" w:rsidTr="00315F9E">
        <w:trPr>
          <w:trHeight w:val="1056"/>
        </w:trPr>
        <w:tc>
          <w:tcPr>
            <w:tcW w:w="3315" w:type="dxa"/>
            <w:shd w:val="clear" w:color="auto" w:fill="auto"/>
          </w:tcPr>
          <w:p w:rsidR="00C46D6C" w:rsidRPr="0027022C" w:rsidRDefault="00C46D6C" w:rsidP="004B781E">
            <w:pPr>
              <w:spacing w:after="240"/>
              <w:jc w:val="center"/>
            </w:pPr>
            <w:r w:rsidRPr="0027022C">
              <w:rPr>
                <w:sz w:val="22"/>
                <w:szCs w:val="22"/>
              </w:rPr>
              <w:t>Наименование</w:t>
            </w:r>
          </w:p>
        </w:tc>
        <w:tc>
          <w:tcPr>
            <w:tcW w:w="714" w:type="dxa"/>
            <w:shd w:val="clear" w:color="auto" w:fill="auto"/>
          </w:tcPr>
          <w:p w:rsidR="00C46D6C" w:rsidRPr="0027022C" w:rsidRDefault="00C46D6C" w:rsidP="004B781E">
            <w:pPr>
              <w:jc w:val="center"/>
            </w:pPr>
            <w:proofErr w:type="spellStart"/>
            <w:r w:rsidRPr="0027022C">
              <w:rPr>
                <w:sz w:val="22"/>
                <w:szCs w:val="22"/>
              </w:rPr>
              <w:t>Рз</w:t>
            </w:r>
            <w:proofErr w:type="spellEnd"/>
          </w:p>
        </w:tc>
        <w:tc>
          <w:tcPr>
            <w:tcW w:w="714" w:type="dxa"/>
            <w:shd w:val="clear" w:color="auto" w:fill="auto"/>
          </w:tcPr>
          <w:p w:rsidR="00C46D6C" w:rsidRPr="0027022C" w:rsidRDefault="00C46D6C" w:rsidP="004B781E">
            <w:pPr>
              <w:jc w:val="center"/>
            </w:pPr>
            <w:proofErr w:type="spellStart"/>
            <w:r w:rsidRPr="0027022C">
              <w:rPr>
                <w:sz w:val="22"/>
                <w:szCs w:val="22"/>
              </w:rPr>
              <w:t>Пр</w:t>
            </w:r>
            <w:proofErr w:type="spellEnd"/>
          </w:p>
        </w:tc>
        <w:tc>
          <w:tcPr>
            <w:tcW w:w="1675" w:type="dxa"/>
            <w:shd w:val="clear" w:color="auto" w:fill="auto"/>
          </w:tcPr>
          <w:p w:rsidR="00C46D6C" w:rsidRPr="0027022C" w:rsidRDefault="00C46D6C" w:rsidP="004B781E">
            <w:pPr>
              <w:jc w:val="center"/>
            </w:pPr>
            <w:r w:rsidRPr="0027022C">
              <w:rPr>
                <w:sz w:val="22"/>
                <w:szCs w:val="22"/>
              </w:rPr>
              <w:t>Объем расходов утвержденный, тыс. руб.</w:t>
            </w:r>
          </w:p>
        </w:tc>
        <w:tc>
          <w:tcPr>
            <w:tcW w:w="1602" w:type="dxa"/>
            <w:shd w:val="clear" w:color="auto" w:fill="auto"/>
          </w:tcPr>
          <w:p w:rsidR="00C46D6C" w:rsidRPr="0027022C" w:rsidRDefault="00C46D6C" w:rsidP="004B781E">
            <w:pPr>
              <w:jc w:val="center"/>
            </w:pPr>
            <w:r w:rsidRPr="0027022C">
              <w:rPr>
                <w:sz w:val="22"/>
                <w:szCs w:val="22"/>
              </w:rPr>
              <w:t>Кассовое исполнение расходов, тыс. руб.</w:t>
            </w:r>
          </w:p>
        </w:tc>
        <w:tc>
          <w:tcPr>
            <w:tcW w:w="1607" w:type="dxa"/>
            <w:shd w:val="clear" w:color="auto" w:fill="auto"/>
          </w:tcPr>
          <w:p w:rsidR="00C46D6C" w:rsidRPr="0027022C" w:rsidRDefault="00C46D6C" w:rsidP="004B781E">
            <w:pPr>
              <w:jc w:val="center"/>
            </w:pPr>
            <w:r w:rsidRPr="0027022C">
              <w:rPr>
                <w:sz w:val="22"/>
                <w:szCs w:val="22"/>
              </w:rPr>
              <w:t>Исполнение, %</w:t>
            </w:r>
          </w:p>
        </w:tc>
      </w:tr>
      <w:tr w:rsidR="0027022C" w:rsidRPr="0027022C" w:rsidTr="00315F9E">
        <w:trPr>
          <w:trHeight w:val="173"/>
        </w:trPr>
        <w:tc>
          <w:tcPr>
            <w:tcW w:w="3315" w:type="dxa"/>
            <w:shd w:val="clear" w:color="auto" w:fill="auto"/>
          </w:tcPr>
          <w:p w:rsidR="00C46D6C" w:rsidRPr="0027022C" w:rsidRDefault="00C46D6C" w:rsidP="004B781E">
            <w:pPr>
              <w:jc w:val="both"/>
              <w:rPr>
                <w:b/>
              </w:rPr>
            </w:pPr>
            <w:r w:rsidRPr="0027022C">
              <w:rPr>
                <w:b/>
                <w:sz w:val="22"/>
                <w:szCs w:val="22"/>
              </w:rPr>
              <w:t>Культура, кинематография</w:t>
            </w:r>
          </w:p>
        </w:tc>
        <w:tc>
          <w:tcPr>
            <w:tcW w:w="714" w:type="dxa"/>
            <w:shd w:val="clear" w:color="auto" w:fill="auto"/>
            <w:vAlign w:val="bottom"/>
          </w:tcPr>
          <w:p w:rsidR="00C46D6C" w:rsidRPr="0027022C" w:rsidRDefault="00C46D6C" w:rsidP="004B781E">
            <w:pPr>
              <w:jc w:val="right"/>
              <w:rPr>
                <w:b/>
              </w:rPr>
            </w:pPr>
            <w:r w:rsidRPr="0027022C">
              <w:rPr>
                <w:b/>
                <w:sz w:val="22"/>
                <w:szCs w:val="22"/>
              </w:rPr>
              <w:t>08</w:t>
            </w:r>
          </w:p>
        </w:tc>
        <w:tc>
          <w:tcPr>
            <w:tcW w:w="714" w:type="dxa"/>
            <w:shd w:val="clear" w:color="auto" w:fill="auto"/>
            <w:vAlign w:val="bottom"/>
          </w:tcPr>
          <w:p w:rsidR="00C46D6C" w:rsidRPr="0027022C" w:rsidRDefault="00C46D6C" w:rsidP="004B781E">
            <w:pPr>
              <w:jc w:val="right"/>
              <w:rPr>
                <w:b/>
              </w:rPr>
            </w:pPr>
          </w:p>
        </w:tc>
        <w:tc>
          <w:tcPr>
            <w:tcW w:w="1675" w:type="dxa"/>
            <w:shd w:val="clear" w:color="auto" w:fill="auto"/>
            <w:vAlign w:val="bottom"/>
          </w:tcPr>
          <w:p w:rsidR="00C46D6C" w:rsidRPr="0027022C" w:rsidRDefault="000232AA" w:rsidP="00B85E92">
            <w:pPr>
              <w:jc w:val="right"/>
              <w:rPr>
                <w:b/>
                <w:sz w:val="22"/>
                <w:szCs w:val="22"/>
              </w:rPr>
            </w:pPr>
            <w:r w:rsidRPr="0027022C">
              <w:rPr>
                <w:b/>
                <w:sz w:val="22"/>
                <w:szCs w:val="22"/>
              </w:rPr>
              <w:t>61</w:t>
            </w:r>
            <w:r w:rsidR="00B85E92" w:rsidRPr="0027022C">
              <w:rPr>
                <w:b/>
                <w:sz w:val="22"/>
                <w:szCs w:val="22"/>
              </w:rPr>
              <w:t>453</w:t>
            </w:r>
            <w:r w:rsidR="00C73AE3" w:rsidRPr="0027022C">
              <w:rPr>
                <w:b/>
                <w:sz w:val="22"/>
                <w:szCs w:val="22"/>
              </w:rPr>
              <w:t>,</w:t>
            </w:r>
            <w:r w:rsidR="00B85E92" w:rsidRPr="0027022C">
              <w:rPr>
                <w:b/>
                <w:sz w:val="22"/>
                <w:szCs w:val="22"/>
              </w:rPr>
              <w:t>1</w:t>
            </w:r>
          </w:p>
        </w:tc>
        <w:tc>
          <w:tcPr>
            <w:tcW w:w="1602" w:type="dxa"/>
            <w:shd w:val="clear" w:color="auto" w:fill="auto"/>
            <w:vAlign w:val="bottom"/>
          </w:tcPr>
          <w:p w:rsidR="00C46D6C" w:rsidRPr="0027022C" w:rsidRDefault="00B85E92" w:rsidP="00B85E92">
            <w:pPr>
              <w:jc w:val="right"/>
              <w:rPr>
                <w:b/>
                <w:sz w:val="22"/>
                <w:szCs w:val="22"/>
              </w:rPr>
            </w:pPr>
            <w:r w:rsidRPr="0027022C">
              <w:rPr>
                <w:b/>
                <w:sz w:val="22"/>
                <w:szCs w:val="22"/>
              </w:rPr>
              <w:t>60557,7</w:t>
            </w:r>
          </w:p>
        </w:tc>
        <w:tc>
          <w:tcPr>
            <w:tcW w:w="1607" w:type="dxa"/>
            <w:shd w:val="clear" w:color="auto" w:fill="auto"/>
            <w:vAlign w:val="bottom"/>
          </w:tcPr>
          <w:p w:rsidR="00C46D6C" w:rsidRPr="0027022C" w:rsidRDefault="00B85E92" w:rsidP="004B781E">
            <w:pPr>
              <w:jc w:val="right"/>
              <w:rPr>
                <w:b/>
                <w:sz w:val="22"/>
                <w:szCs w:val="22"/>
              </w:rPr>
            </w:pPr>
            <w:r w:rsidRPr="0027022C">
              <w:rPr>
                <w:b/>
                <w:sz w:val="22"/>
                <w:szCs w:val="22"/>
              </w:rPr>
              <w:t>98,54</w:t>
            </w:r>
          </w:p>
        </w:tc>
      </w:tr>
      <w:tr w:rsidR="0027022C" w:rsidRPr="0027022C" w:rsidTr="00315F9E">
        <w:trPr>
          <w:trHeight w:val="164"/>
        </w:trPr>
        <w:tc>
          <w:tcPr>
            <w:tcW w:w="3315" w:type="dxa"/>
            <w:shd w:val="clear" w:color="auto" w:fill="auto"/>
          </w:tcPr>
          <w:p w:rsidR="00315F9E" w:rsidRPr="0027022C" w:rsidRDefault="00315F9E" w:rsidP="00315F9E">
            <w:pPr>
              <w:jc w:val="both"/>
            </w:pPr>
            <w:r w:rsidRPr="0027022C">
              <w:rPr>
                <w:sz w:val="22"/>
                <w:szCs w:val="22"/>
              </w:rPr>
              <w:t>Культура</w:t>
            </w:r>
          </w:p>
        </w:tc>
        <w:tc>
          <w:tcPr>
            <w:tcW w:w="714" w:type="dxa"/>
            <w:shd w:val="clear" w:color="auto" w:fill="auto"/>
            <w:vAlign w:val="bottom"/>
          </w:tcPr>
          <w:p w:rsidR="00315F9E" w:rsidRPr="0027022C" w:rsidRDefault="00315F9E" w:rsidP="00315F9E">
            <w:pPr>
              <w:jc w:val="right"/>
            </w:pPr>
            <w:r w:rsidRPr="0027022C">
              <w:rPr>
                <w:sz w:val="22"/>
                <w:szCs w:val="22"/>
              </w:rPr>
              <w:t>08</w:t>
            </w:r>
          </w:p>
        </w:tc>
        <w:tc>
          <w:tcPr>
            <w:tcW w:w="714" w:type="dxa"/>
            <w:shd w:val="clear" w:color="auto" w:fill="auto"/>
            <w:vAlign w:val="bottom"/>
          </w:tcPr>
          <w:p w:rsidR="00315F9E" w:rsidRPr="0027022C" w:rsidRDefault="00315F9E" w:rsidP="00315F9E">
            <w:pPr>
              <w:jc w:val="right"/>
            </w:pPr>
            <w:r w:rsidRPr="0027022C">
              <w:rPr>
                <w:sz w:val="22"/>
                <w:szCs w:val="22"/>
              </w:rPr>
              <w:t>01</w:t>
            </w:r>
          </w:p>
        </w:tc>
        <w:tc>
          <w:tcPr>
            <w:tcW w:w="1675" w:type="dxa"/>
            <w:shd w:val="clear" w:color="auto" w:fill="auto"/>
            <w:vAlign w:val="bottom"/>
          </w:tcPr>
          <w:p w:rsidR="00315F9E" w:rsidRPr="0027022C" w:rsidRDefault="005033C2" w:rsidP="00315F9E">
            <w:pPr>
              <w:jc w:val="right"/>
              <w:rPr>
                <w:sz w:val="22"/>
                <w:szCs w:val="22"/>
              </w:rPr>
            </w:pPr>
            <w:r w:rsidRPr="0027022C">
              <w:rPr>
                <w:sz w:val="22"/>
                <w:szCs w:val="22"/>
              </w:rPr>
              <w:t>60698,4</w:t>
            </w:r>
          </w:p>
        </w:tc>
        <w:tc>
          <w:tcPr>
            <w:tcW w:w="1602" w:type="dxa"/>
            <w:shd w:val="clear" w:color="auto" w:fill="auto"/>
            <w:vAlign w:val="bottom"/>
          </w:tcPr>
          <w:p w:rsidR="00315F9E" w:rsidRPr="0027022C" w:rsidRDefault="005033C2" w:rsidP="00315F9E">
            <w:pPr>
              <w:jc w:val="right"/>
              <w:rPr>
                <w:sz w:val="22"/>
                <w:szCs w:val="22"/>
              </w:rPr>
            </w:pPr>
            <w:r w:rsidRPr="0027022C">
              <w:rPr>
                <w:sz w:val="22"/>
                <w:szCs w:val="22"/>
              </w:rPr>
              <w:t>59803,0</w:t>
            </w:r>
          </w:p>
        </w:tc>
        <w:tc>
          <w:tcPr>
            <w:tcW w:w="1607" w:type="dxa"/>
            <w:shd w:val="clear" w:color="auto" w:fill="auto"/>
            <w:vAlign w:val="bottom"/>
          </w:tcPr>
          <w:p w:rsidR="00315F9E" w:rsidRPr="0027022C" w:rsidRDefault="005033C2" w:rsidP="00315F9E">
            <w:pPr>
              <w:jc w:val="right"/>
              <w:rPr>
                <w:sz w:val="22"/>
                <w:szCs w:val="22"/>
              </w:rPr>
            </w:pPr>
            <w:r w:rsidRPr="0027022C">
              <w:rPr>
                <w:sz w:val="22"/>
                <w:szCs w:val="22"/>
              </w:rPr>
              <w:t>98,52</w:t>
            </w:r>
          </w:p>
        </w:tc>
      </w:tr>
      <w:tr w:rsidR="0027022C" w:rsidRPr="0027022C" w:rsidTr="00315F9E">
        <w:trPr>
          <w:trHeight w:val="295"/>
        </w:trPr>
        <w:tc>
          <w:tcPr>
            <w:tcW w:w="3315" w:type="dxa"/>
            <w:shd w:val="clear" w:color="auto" w:fill="auto"/>
          </w:tcPr>
          <w:p w:rsidR="00315F9E" w:rsidRPr="0027022C" w:rsidRDefault="00315F9E" w:rsidP="00315F9E">
            <w:pPr>
              <w:jc w:val="both"/>
            </w:pPr>
            <w:r w:rsidRPr="0027022C">
              <w:rPr>
                <w:sz w:val="22"/>
                <w:szCs w:val="22"/>
              </w:rPr>
              <w:t>Другие вопросы в области культуры, кинематографии</w:t>
            </w:r>
          </w:p>
        </w:tc>
        <w:tc>
          <w:tcPr>
            <w:tcW w:w="714" w:type="dxa"/>
            <w:shd w:val="clear" w:color="auto" w:fill="auto"/>
            <w:vAlign w:val="bottom"/>
          </w:tcPr>
          <w:p w:rsidR="00315F9E" w:rsidRPr="0027022C" w:rsidRDefault="00315F9E" w:rsidP="00315F9E">
            <w:pPr>
              <w:jc w:val="right"/>
            </w:pPr>
            <w:r w:rsidRPr="0027022C">
              <w:rPr>
                <w:sz w:val="22"/>
                <w:szCs w:val="22"/>
              </w:rPr>
              <w:t>08</w:t>
            </w:r>
          </w:p>
        </w:tc>
        <w:tc>
          <w:tcPr>
            <w:tcW w:w="714" w:type="dxa"/>
            <w:shd w:val="clear" w:color="auto" w:fill="auto"/>
            <w:vAlign w:val="bottom"/>
          </w:tcPr>
          <w:p w:rsidR="00315F9E" w:rsidRPr="0027022C" w:rsidRDefault="00315F9E" w:rsidP="00315F9E">
            <w:pPr>
              <w:jc w:val="right"/>
            </w:pPr>
            <w:r w:rsidRPr="0027022C">
              <w:rPr>
                <w:sz w:val="22"/>
                <w:szCs w:val="22"/>
              </w:rPr>
              <w:t>04</w:t>
            </w:r>
          </w:p>
        </w:tc>
        <w:tc>
          <w:tcPr>
            <w:tcW w:w="1675" w:type="dxa"/>
            <w:shd w:val="clear" w:color="auto" w:fill="auto"/>
            <w:vAlign w:val="bottom"/>
          </w:tcPr>
          <w:p w:rsidR="00315F9E" w:rsidRPr="0027022C" w:rsidRDefault="005033C2" w:rsidP="00315F9E">
            <w:pPr>
              <w:jc w:val="right"/>
              <w:rPr>
                <w:sz w:val="22"/>
                <w:szCs w:val="22"/>
              </w:rPr>
            </w:pPr>
            <w:r w:rsidRPr="0027022C">
              <w:rPr>
                <w:sz w:val="22"/>
                <w:szCs w:val="22"/>
              </w:rPr>
              <w:t>754,7</w:t>
            </w:r>
          </w:p>
        </w:tc>
        <w:tc>
          <w:tcPr>
            <w:tcW w:w="1602" w:type="dxa"/>
            <w:shd w:val="clear" w:color="auto" w:fill="auto"/>
            <w:vAlign w:val="bottom"/>
          </w:tcPr>
          <w:p w:rsidR="00315F9E" w:rsidRPr="0027022C" w:rsidRDefault="005033C2" w:rsidP="00315F9E">
            <w:pPr>
              <w:jc w:val="right"/>
              <w:rPr>
                <w:sz w:val="22"/>
                <w:szCs w:val="22"/>
              </w:rPr>
            </w:pPr>
            <w:r w:rsidRPr="0027022C">
              <w:rPr>
                <w:sz w:val="22"/>
                <w:szCs w:val="22"/>
              </w:rPr>
              <w:t>754,7</w:t>
            </w:r>
          </w:p>
        </w:tc>
        <w:tc>
          <w:tcPr>
            <w:tcW w:w="1607" w:type="dxa"/>
            <w:shd w:val="clear" w:color="auto" w:fill="auto"/>
            <w:vAlign w:val="bottom"/>
          </w:tcPr>
          <w:p w:rsidR="00315F9E" w:rsidRPr="0027022C" w:rsidRDefault="005033C2" w:rsidP="00315F9E">
            <w:pPr>
              <w:jc w:val="right"/>
              <w:rPr>
                <w:sz w:val="22"/>
                <w:szCs w:val="22"/>
              </w:rPr>
            </w:pPr>
            <w:r w:rsidRPr="0027022C">
              <w:rPr>
                <w:sz w:val="22"/>
                <w:szCs w:val="22"/>
              </w:rPr>
              <w:t>100,00</w:t>
            </w:r>
          </w:p>
        </w:tc>
      </w:tr>
    </w:tbl>
    <w:p w:rsidR="00C46D6C" w:rsidRPr="0027022C" w:rsidRDefault="00C46D6C" w:rsidP="002858FF">
      <w:pPr>
        <w:spacing w:line="276" w:lineRule="auto"/>
        <w:ind w:firstLine="709"/>
        <w:jc w:val="both"/>
      </w:pPr>
      <w:r w:rsidRPr="0027022C">
        <w:rPr>
          <w:sz w:val="28"/>
          <w:szCs w:val="28"/>
        </w:rPr>
        <w:t xml:space="preserve">Исполнение плановых показателей </w:t>
      </w:r>
      <w:r w:rsidR="005033C2" w:rsidRPr="0027022C">
        <w:rPr>
          <w:sz w:val="28"/>
          <w:szCs w:val="28"/>
        </w:rPr>
        <w:t xml:space="preserve">по подразделу 08 01 «Культура» составило 98,52 процентов, </w:t>
      </w:r>
      <w:r w:rsidRPr="0027022C">
        <w:rPr>
          <w:sz w:val="28"/>
          <w:szCs w:val="28"/>
        </w:rPr>
        <w:t>по подраздел</w:t>
      </w:r>
      <w:r w:rsidR="005033C2" w:rsidRPr="0027022C">
        <w:rPr>
          <w:sz w:val="28"/>
          <w:szCs w:val="28"/>
        </w:rPr>
        <w:t>у</w:t>
      </w:r>
      <w:r w:rsidRPr="0027022C">
        <w:rPr>
          <w:sz w:val="28"/>
          <w:szCs w:val="28"/>
        </w:rPr>
        <w:t xml:space="preserve"> составило</w:t>
      </w:r>
      <w:r w:rsidR="005033C2" w:rsidRPr="0027022C">
        <w:rPr>
          <w:sz w:val="28"/>
          <w:szCs w:val="28"/>
        </w:rPr>
        <w:t xml:space="preserve"> 08 04</w:t>
      </w:r>
      <w:r w:rsidRPr="0027022C">
        <w:rPr>
          <w:sz w:val="28"/>
          <w:szCs w:val="28"/>
        </w:rPr>
        <w:t xml:space="preserve"> </w:t>
      </w:r>
      <w:r w:rsidR="005033C2" w:rsidRPr="0027022C">
        <w:rPr>
          <w:sz w:val="28"/>
          <w:szCs w:val="28"/>
        </w:rPr>
        <w:t>«Другие вопросы в области культуры, кинематографии» составило 100,00 процентов</w:t>
      </w:r>
      <w:r w:rsidRPr="0027022C">
        <w:rPr>
          <w:sz w:val="28"/>
          <w:szCs w:val="28"/>
        </w:rPr>
        <w:t>. Бюджетные ассигнования по данному разделу направлены на содержание муниципальных учреждений куль</w:t>
      </w:r>
      <w:r w:rsidR="00315F9E" w:rsidRPr="0027022C">
        <w:rPr>
          <w:sz w:val="28"/>
          <w:szCs w:val="28"/>
        </w:rPr>
        <w:t>туры</w:t>
      </w:r>
      <w:r w:rsidR="005033C2" w:rsidRPr="0027022C">
        <w:rPr>
          <w:sz w:val="28"/>
          <w:szCs w:val="28"/>
        </w:rPr>
        <w:t xml:space="preserve">, руководство и управление в сфере установленных функций органов местного самоуправления и учреждений, обеспечивающих </w:t>
      </w:r>
      <w:r w:rsidR="00A82864" w:rsidRPr="0027022C">
        <w:rPr>
          <w:sz w:val="28"/>
          <w:szCs w:val="28"/>
        </w:rPr>
        <w:t>деятельность.</w:t>
      </w:r>
      <w:r w:rsidRPr="0027022C">
        <w:rPr>
          <w:sz w:val="28"/>
          <w:szCs w:val="28"/>
        </w:rPr>
        <w:t xml:space="preserve">   </w:t>
      </w:r>
    </w:p>
    <w:p w:rsidR="00A82864" w:rsidRPr="0027022C" w:rsidRDefault="00572F5D" w:rsidP="002858FF">
      <w:pPr>
        <w:autoSpaceDE w:val="0"/>
        <w:autoSpaceDN w:val="0"/>
        <w:adjustRightInd w:val="0"/>
        <w:spacing w:line="276" w:lineRule="auto"/>
        <w:ind w:firstLine="720"/>
        <w:jc w:val="both"/>
        <w:rPr>
          <w:sz w:val="28"/>
          <w:szCs w:val="28"/>
        </w:rPr>
      </w:pPr>
      <w:r w:rsidRPr="0027022C">
        <w:rPr>
          <w:sz w:val="28"/>
          <w:szCs w:val="28"/>
        </w:rPr>
        <w:t xml:space="preserve">На реализацию мероприятий в области социальной политики </w:t>
      </w:r>
      <w:r w:rsidR="00E9151B" w:rsidRPr="0027022C">
        <w:rPr>
          <w:sz w:val="28"/>
          <w:szCs w:val="28"/>
        </w:rPr>
        <w:t>из бюджета Климовского</w:t>
      </w:r>
      <w:r w:rsidRPr="0027022C">
        <w:rPr>
          <w:sz w:val="28"/>
          <w:szCs w:val="28"/>
        </w:rPr>
        <w:t xml:space="preserve"> </w:t>
      </w:r>
      <w:r w:rsidR="00C46D6C" w:rsidRPr="0027022C">
        <w:rPr>
          <w:sz w:val="28"/>
          <w:szCs w:val="28"/>
        </w:rPr>
        <w:t xml:space="preserve">муниципального </w:t>
      </w:r>
      <w:r w:rsidRPr="0027022C">
        <w:rPr>
          <w:sz w:val="28"/>
          <w:szCs w:val="28"/>
        </w:rPr>
        <w:t>район</w:t>
      </w:r>
      <w:r w:rsidR="00E9151B" w:rsidRPr="0027022C">
        <w:rPr>
          <w:sz w:val="28"/>
          <w:szCs w:val="28"/>
        </w:rPr>
        <w:t>а</w:t>
      </w:r>
      <w:r w:rsidR="007C5279" w:rsidRPr="0027022C">
        <w:rPr>
          <w:sz w:val="28"/>
          <w:szCs w:val="28"/>
        </w:rPr>
        <w:t xml:space="preserve"> Брянской области</w:t>
      </w:r>
      <w:r w:rsidRPr="0027022C">
        <w:rPr>
          <w:sz w:val="28"/>
          <w:szCs w:val="28"/>
        </w:rPr>
        <w:t xml:space="preserve"> по разделу</w:t>
      </w:r>
      <w:r w:rsidRPr="0027022C">
        <w:rPr>
          <w:b/>
          <w:sz w:val="28"/>
          <w:szCs w:val="28"/>
        </w:rPr>
        <w:t xml:space="preserve"> 10 «Социальная политика» </w:t>
      </w:r>
      <w:r w:rsidRPr="0027022C">
        <w:rPr>
          <w:sz w:val="28"/>
          <w:szCs w:val="28"/>
        </w:rPr>
        <w:t xml:space="preserve">направлено средств в объеме </w:t>
      </w:r>
      <w:r w:rsidR="00A82864" w:rsidRPr="0027022C">
        <w:rPr>
          <w:sz w:val="28"/>
          <w:szCs w:val="28"/>
        </w:rPr>
        <w:t>83</w:t>
      </w:r>
      <w:r w:rsidR="00244CFE" w:rsidRPr="0027022C">
        <w:rPr>
          <w:sz w:val="28"/>
          <w:szCs w:val="28"/>
        </w:rPr>
        <w:t> </w:t>
      </w:r>
      <w:r w:rsidR="00A82864" w:rsidRPr="0027022C">
        <w:rPr>
          <w:sz w:val="28"/>
          <w:szCs w:val="28"/>
        </w:rPr>
        <w:t>511,8</w:t>
      </w:r>
      <w:r w:rsidRPr="0027022C">
        <w:rPr>
          <w:sz w:val="28"/>
          <w:szCs w:val="28"/>
        </w:rPr>
        <w:t xml:space="preserve"> тыс. рублей. К плановым назначениям исполнение составило </w:t>
      </w:r>
      <w:r w:rsidR="00A82864" w:rsidRPr="0027022C">
        <w:rPr>
          <w:sz w:val="28"/>
          <w:szCs w:val="28"/>
        </w:rPr>
        <w:t>88</w:t>
      </w:r>
      <w:r w:rsidR="00244CFE" w:rsidRPr="0027022C">
        <w:rPr>
          <w:sz w:val="28"/>
          <w:szCs w:val="28"/>
        </w:rPr>
        <w:t>,</w:t>
      </w:r>
      <w:r w:rsidR="00A82864" w:rsidRPr="0027022C">
        <w:rPr>
          <w:sz w:val="28"/>
          <w:szCs w:val="28"/>
        </w:rPr>
        <w:t>13</w:t>
      </w:r>
      <w:r w:rsidR="007C5279" w:rsidRPr="0027022C">
        <w:rPr>
          <w:sz w:val="28"/>
          <w:szCs w:val="28"/>
        </w:rPr>
        <w:t xml:space="preserve"> процентов</w:t>
      </w:r>
      <w:r w:rsidRPr="0027022C">
        <w:rPr>
          <w:sz w:val="28"/>
          <w:szCs w:val="28"/>
        </w:rPr>
        <w:t xml:space="preserve">. В структуре общих расходов бюджета </w:t>
      </w:r>
      <w:r w:rsidR="00481134" w:rsidRPr="0027022C">
        <w:rPr>
          <w:sz w:val="28"/>
          <w:szCs w:val="28"/>
        </w:rPr>
        <w:t xml:space="preserve">Климовского муниципального района </w:t>
      </w:r>
      <w:r w:rsidRPr="0027022C">
        <w:rPr>
          <w:sz w:val="28"/>
          <w:szCs w:val="28"/>
        </w:rPr>
        <w:t xml:space="preserve">доля расходов раздела составила </w:t>
      </w:r>
      <w:r w:rsidR="00244CFE" w:rsidRPr="0027022C">
        <w:rPr>
          <w:sz w:val="28"/>
          <w:szCs w:val="28"/>
        </w:rPr>
        <w:t>8,</w:t>
      </w:r>
      <w:r w:rsidR="00A82864" w:rsidRPr="0027022C">
        <w:rPr>
          <w:sz w:val="28"/>
          <w:szCs w:val="28"/>
        </w:rPr>
        <w:t>35 процентов</w:t>
      </w:r>
      <w:r w:rsidRPr="0027022C">
        <w:rPr>
          <w:sz w:val="28"/>
          <w:szCs w:val="28"/>
        </w:rPr>
        <w:t xml:space="preserve">. К уровню </w:t>
      </w:r>
      <w:r w:rsidR="000A4A15" w:rsidRPr="0027022C">
        <w:rPr>
          <w:sz w:val="28"/>
          <w:szCs w:val="28"/>
        </w:rPr>
        <w:t>20</w:t>
      </w:r>
      <w:r w:rsidR="00A82864" w:rsidRPr="0027022C">
        <w:rPr>
          <w:sz w:val="28"/>
          <w:szCs w:val="28"/>
        </w:rPr>
        <w:t>22</w:t>
      </w:r>
      <w:r w:rsidRPr="0027022C">
        <w:rPr>
          <w:sz w:val="28"/>
          <w:szCs w:val="28"/>
        </w:rPr>
        <w:t xml:space="preserve"> года расходы </w:t>
      </w:r>
      <w:r w:rsidR="007C5279" w:rsidRPr="0027022C">
        <w:rPr>
          <w:sz w:val="28"/>
          <w:szCs w:val="28"/>
        </w:rPr>
        <w:t xml:space="preserve">Климовского муниципального района Брянской области </w:t>
      </w:r>
      <w:r w:rsidRPr="0027022C">
        <w:rPr>
          <w:sz w:val="28"/>
          <w:szCs w:val="28"/>
        </w:rPr>
        <w:t xml:space="preserve">по данному разделу </w:t>
      </w:r>
      <w:r w:rsidR="000A4A15" w:rsidRPr="0027022C">
        <w:rPr>
          <w:sz w:val="28"/>
          <w:szCs w:val="28"/>
        </w:rPr>
        <w:t xml:space="preserve">увеличились </w:t>
      </w:r>
      <w:r w:rsidRPr="0027022C">
        <w:rPr>
          <w:sz w:val="28"/>
          <w:szCs w:val="28"/>
        </w:rPr>
        <w:t xml:space="preserve">на </w:t>
      </w:r>
      <w:r w:rsidR="00A82864" w:rsidRPr="0027022C">
        <w:rPr>
          <w:sz w:val="28"/>
          <w:szCs w:val="28"/>
        </w:rPr>
        <w:t>14</w:t>
      </w:r>
      <w:r w:rsidR="00244CFE" w:rsidRPr="0027022C">
        <w:rPr>
          <w:sz w:val="28"/>
          <w:szCs w:val="28"/>
        </w:rPr>
        <w:t xml:space="preserve"> </w:t>
      </w:r>
      <w:r w:rsidR="00A82864" w:rsidRPr="0027022C">
        <w:rPr>
          <w:sz w:val="28"/>
          <w:szCs w:val="28"/>
        </w:rPr>
        <w:t>599,2</w:t>
      </w:r>
      <w:r w:rsidRPr="0027022C">
        <w:rPr>
          <w:sz w:val="28"/>
          <w:szCs w:val="28"/>
        </w:rPr>
        <w:t xml:space="preserve"> тыс. рублей или </w:t>
      </w:r>
      <w:r w:rsidR="00A82864" w:rsidRPr="0027022C">
        <w:rPr>
          <w:sz w:val="28"/>
          <w:szCs w:val="28"/>
        </w:rPr>
        <w:t>на</w:t>
      </w:r>
      <w:r w:rsidR="00244CFE" w:rsidRPr="0027022C">
        <w:rPr>
          <w:sz w:val="28"/>
          <w:szCs w:val="28"/>
        </w:rPr>
        <w:t xml:space="preserve"> 2</w:t>
      </w:r>
      <w:r w:rsidR="00A82864" w:rsidRPr="0027022C">
        <w:rPr>
          <w:sz w:val="28"/>
          <w:szCs w:val="28"/>
        </w:rPr>
        <w:t>1</w:t>
      </w:r>
      <w:r w:rsidR="00244CFE" w:rsidRPr="0027022C">
        <w:rPr>
          <w:sz w:val="28"/>
          <w:szCs w:val="28"/>
        </w:rPr>
        <w:t>,</w:t>
      </w:r>
      <w:r w:rsidR="00A82864" w:rsidRPr="0027022C">
        <w:rPr>
          <w:sz w:val="28"/>
          <w:szCs w:val="28"/>
        </w:rPr>
        <w:t>18 %</w:t>
      </w:r>
      <w:r w:rsidRPr="0027022C">
        <w:rPr>
          <w:sz w:val="28"/>
          <w:szCs w:val="28"/>
        </w:rPr>
        <w:t xml:space="preserve">. </w:t>
      </w:r>
    </w:p>
    <w:p w:rsidR="00E9151B" w:rsidRPr="0027022C" w:rsidRDefault="00E9151B" w:rsidP="002858FF">
      <w:pPr>
        <w:autoSpaceDE w:val="0"/>
        <w:autoSpaceDN w:val="0"/>
        <w:adjustRightInd w:val="0"/>
        <w:spacing w:line="276" w:lineRule="auto"/>
        <w:ind w:firstLine="720"/>
        <w:jc w:val="both"/>
      </w:pPr>
      <w:r w:rsidRPr="0027022C">
        <w:rPr>
          <w:sz w:val="28"/>
          <w:szCs w:val="28"/>
        </w:rPr>
        <w:t xml:space="preserve">В разрезе подразделов бюджетной классификации обязательства по данному разделу в </w:t>
      </w:r>
      <w:r w:rsidR="000A4A15" w:rsidRPr="0027022C">
        <w:rPr>
          <w:sz w:val="28"/>
          <w:szCs w:val="28"/>
        </w:rPr>
        <w:t>202</w:t>
      </w:r>
      <w:r w:rsidR="00A82864" w:rsidRPr="0027022C">
        <w:rPr>
          <w:sz w:val="28"/>
          <w:szCs w:val="28"/>
        </w:rPr>
        <w:t>3</w:t>
      </w:r>
      <w:r w:rsidRPr="0027022C">
        <w:rPr>
          <w:sz w:val="28"/>
          <w:szCs w:val="28"/>
        </w:rPr>
        <w:t xml:space="preserve"> году исполнены следующим образом:</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67"/>
        <w:gridCol w:w="567"/>
        <w:gridCol w:w="1701"/>
        <w:gridCol w:w="1843"/>
        <w:gridCol w:w="1502"/>
      </w:tblGrid>
      <w:tr w:rsidR="0027022C" w:rsidRPr="0027022C" w:rsidTr="00416340">
        <w:trPr>
          <w:trHeight w:val="944"/>
        </w:trPr>
        <w:tc>
          <w:tcPr>
            <w:tcW w:w="3510" w:type="dxa"/>
            <w:shd w:val="clear" w:color="auto" w:fill="auto"/>
          </w:tcPr>
          <w:p w:rsidR="00E9151B" w:rsidRPr="0027022C" w:rsidRDefault="00E9151B" w:rsidP="00281EFF">
            <w:pPr>
              <w:jc w:val="center"/>
            </w:pPr>
            <w:r w:rsidRPr="0027022C">
              <w:rPr>
                <w:sz w:val="22"/>
                <w:szCs w:val="22"/>
              </w:rPr>
              <w:t>Наименование</w:t>
            </w:r>
          </w:p>
        </w:tc>
        <w:tc>
          <w:tcPr>
            <w:tcW w:w="567" w:type="dxa"/>
            <w:shd w:val="clear" w:color="auto" w:fill="auto"/>
          </w:tcPr>
          <w:p w:rsidR="00E9151B" w:rsidRPr="0027022C" w:rsidRDefault="00E9151B" w:rsidP="00281EFF">
            <w:pPr>
              <w:jc w:val="center"/>
            </w:pPr>
            <w:proofErr w:type="spellStart"/>
            <w:r w:rsidRPr="0027022C">
              <w:rPr>
                <w:sz w:val="22"/>
                <w:szCs w:val="22"/>
              </w:rPr>
              <w:t>Рз</w:t>
            </w:r>
            <w:proofErr w:type="spellEnd"/>
          </w:p>
        </w:tc>
        <w:tc>
          <w:tcPr>
            <w:tcW w:w="567" w:type="dxa"/>
            <w:shd w:val="clear" w:color="auto" w:fill="auto"/>
          </w:tcPr>
          <w:p w:rsidR="00E9151B" w:rsidRPr="0027022C" w:rsidRDefault="00E9151B" w:rsidP="00281EFF">
            <w:pPr>
              <w:jc w:val="center"/>
            </w:pPr>
            <w:proofErr w:type="spellStart"/>
            <w:r w:rsidRPr="0027022C">
              <w:rPr>
                <w:sz w:val="22"/>
                <w:szCs w:val="22"/>
              </w:rPr>
              <w:t>Пр</w:t>
            </w:r>
            <w:proofErr w:type="spellEnd"/>
          </w:p>
        </w:tc>
        <w:tc>
          <w:tcPr>
            <w:tcW w:w="1701" w:type="dxa"/>
            <w:shd w:val="clear" w:color="auto" w:fill="auto"/>
          </w:tcPr>
          <w:p w:rsidR="00E9151B" w:rsidRPr="0027022C" w:rsidRDefault="00E9151B" w:rsidP="00281EFF">
            <w:pPr>
              <w:jc w:val="center"/>
            </w:pPr>
            <w:r w:rsidRPr="0027022C">
              <w:rPr>
                <w:sz w:val="22"/>
                <w:szCs w:val="22"/>
              </w:rPr>
              <w:t>Объем расходов утвержденный, тыс. руб.</w:t>
            </w:r>
          </w:p>
        </w:tc>
        <w:tc>
          <w:tcPr>
            <w:tcW w:w="1843" w:type="dxa"/>
            <w:shd w:val="clear" w:color="auto" w:fill="auto"/>
          </w:tcPr>
          <w:p w:rsidR="00E9151B" w:rsidRPr="0027022C" w:rsidRDefault="00E9151B" w:rsidP="00281EFF">
            <w:pPr>
              <w:jc w:val="center"/>
            </w:pPr>
            <w:r w:rsidRPr="0027022C">
              <w:rPr>
                <w:sz w:val="22"/>
                <w:szCs w:val="22"/>
              </w:rPr>
              <w:t>Кассовое исполнение расходов, тыс. руб.</w:t>
            </w:r>
          </w:p>
        </w:tc>
        <w:tc>
          <w:tcPr>
            <w:tcW w:w="1502" w:type="dxa"/>
            <w:shd w:val="clear" w:color="auto" w:fill="auto"/>
          </w:tcPr>
          <w:p w:rsidR="00E9151B" w:rsidRPr="0027022C" w:rsidRDefault="00E9151B" w:rsidP="00281EFF">
            <w:pPr>
              <w:jc w:val="center"/>
            </w:pPr>
            <w:r w:rsidRPr="0027022C">
              <w:rPr>
                <w:sz w:val="22"/>
                <w:szCs w:val="22"/>
              </w:rPr>
              <w:t>Исполнение, %</w:t>
            </w:r>
          </w:p>
        </w:tc>
      </w:tr>
      <w:tr w:rsidR="0027022C" w:rsidRPr="0027022C" w:rsidTr="00416340">
        <w:trPr>
          <w:trHeight w:val="119"/>
        </w:trPr>
        <w:tc>
          <w:tcPr>
            <w:tcW w:w="3510" w:type="dxa"/>
            <w:shd w:val="clear" w:color="auto" w:fill="auto"/>
          </w:tcPr>
          <w:p w:rsidR="00E9151B" w:rsidRPr="0027022C" w:rsidRDefault="00E9151B" w:rsidP="00281EFF">
            <w:pPr>
              <w:jc w:val="both"/>
              <w:rPr>
                <w:b/>
              </w:rPr>
            </w:pPr>
            <w:r w:rsidRPr="0027022C">
              <w:rPr>
                <w:b/>
                <w:sz w:val="22"/>
                <w:szCs w:val="22"/>
              </w:rPr>
              <w:t>Социальная политика</w:t>
            </w:r>
          </w:p>
        </w:tc>
        <w:tc>
          <w:tcPr>
            <w:tcW w:w="567" w:type="dxa"/>
            <w:shd w:val="clear" w:color="auto" w:fill="auto"/>
            <w:vAlign w:val="bottom"/>
          </w:tcPr>
          <w:p w:rsidR="00E9151B" w:rsidRPr="0027022C" w:rsidRDefault="00E9151B" w:rsidP="000A4A15">
            <w:pPr>
              <w:jc w:val="center"/>
              <w:rPr>
                <w:b/>
              </w:rPr>
            </w:pPr>
            <w:r w:rsidRPr="0027022C">
              <w:rPr>
                <w:b/>
                <w:sz w:val="22"/>
                <w:szCs w:val="22"/>
              </w:rPr>
              <w:t>10</w:t>
            </w:r>
          </w:p>
        </w:tc>
        <w:tc>
          <w:tcPr>
            <w:tcW w:w="567" w:type="dxa"/>
            <w:shd w:val="clear" w:color="auto" w:fill="auto"/>
            <w:vAlign w:val="bottom"/>
          </w:tcPr>
          <w:p w:rsidR="00E9151B" w:rsidRPr="0027022C" w:rsidRDefault="00E9151B" w:rsidP="000A4A15">
            <w:pPr>
              <w:jc w:val="center"/>
              <w:rPr>
                <w:b/>
              </w:rPr>
            </w:pPr>
          </w:p>
        </w:tc>
        <w:tc>
          <w:tcPr>
            <w:tcW w:w="1701" w:type="dxa"/>
            <w:shd w:val="clear" w:color="auto" w:fill="auto"/>
            <w:vAlign w:val="bottom"/>
          </w:tcPr>
          <w:p w:rsidR="00E9151B" w:rsidRPr="0027022C" w:rsidRDefault="00164B15" w:rsidP="000A4A15">
            <w:pPr>
              <w:jc w:val="right"/>
              <w:rPr>
                <w:b/>
                <w:sz w:val="22"/>
                <w:szCs w:val="22"/>
              </w:rPr>
            </w:pPr>
            <w:r w:rsidRPr="0027022C">
              <w:rPr>
                <w:b/>
                <w:sz w:val="22"/>
                <w:szCs w:val="22"/>
              </w:rPr>
              <w:t>94762,0</w:t>
            </w:r>
          </w:p>
        </w:tc>
        <w:tc>
          <w:tcPr>
            <w:tcW w:w="1843" w:type="dxa"/>
            <w:shd w:val="clear" w:color="auto" w:fill="auto"/>
            <w:vAlign w:val="bottom"/>
          </w:tcPr>
          <w:p w:rsidR="00E9151B" w:rsidRPr="0027022C" w:rsidRDefault="00164B15" w:rsidP="004B781E">
            <w:pPr>
              <w:jc w:val="right"/>
              <w:rPr>
                <w:b/>
                <w:sz w:val="22"/>
                <w:szCs w:val="22"/>
              </w:rPr>
            </w:pPr>
            <w:r w:rsidRPr="0027022C">
              <w:rPr>
                <w:b/>
                <w:sz w:val="22"/>
                <w:szCs w:val="22"/>
              </w:rPr>
              <w:t>83511,8</w:t>
            </w:r>
          </w:p>
        </w:tc>
        <w:tc>
          <w:tcPr>
            <w:tcW w:w="1502" w:type="dxa"/>
            <w:shd w:val="clear" w:color="auto" w:fill="auto"/>
            <w:vAlign w:val="bottom"/>
          </w:tcPr>
          <w:p w:rsidR="00E9151B" w:rsidRPr="0027022C" w:rsidRDefault="00164B15" w:rsidP="000A4A15">
            <w:pPr>
              <w:jc w:val="right"/>
              <w:rPr>
                <w:b/>
                <w:sz w:val="22"/>
                <w:szCs w:val="22"/>
              </w:rPr>
            </w:pPr>
            <w:r w:rsidRPr="0027022C">
              <w:rPr>
                <w:b/>
                <w:sz w:val="22"/>
                <w:szCs w:val="22"/>
              </w:rPr>
              <w:t>88,13</w:t>
            </w:r>
          </w:p>
        </w:tc>
      </w:tr>
      <w:tr w:rsidR="0027022C" w:rsidRPr="0027022C" w:rsidTr="00416340">
        <w:trPr>
          <w:trHeight w:val="100"/>
        </w:trPr>
        <w:tc>
          <w:tcPr>
            <w:tcW w:w="3510" w:type="dxa"/>
            <w:shd w:val="clear" w:color="auto" w:fill="auto"/>
          </w:tcPr>
          <w:p w:rsidR="00164B15" w:rsidRPr="0027022C" w:rsidRDefault="00164B15" w:rsidP="00942353">
            <w:pPr>
              <w:jc w:val="both"/>
            </w:pPr>
            <w:r w:rsidRPr="0027022C">
              <w:rPr>
                <w:sz w:val="22"/>
                <w:szCs w:val="22"/>
              </w:rPr>
              <w:t>Пенсионное обеспечение</w:t>
            </w:r>
          </w:p>
        </w:tc>
        <w:tc>
          <w:tcPr>
            <w:tcW w:w="567" w:type="dxa"/>
            <w:shd w:val="clear" w:color="auto" w:fill="auto"/>
            <w:vAlign w:val="bottom"/>
          </w:tcPr>
          <w:p w:rsidR="00164B15" w:rsidRPr="0027022C" w:rsidRDefault="00164B15" w:rsidP="00942353">
            <w:pPr>
              <w:jc w:val="center"/>
            </w:pPr>
            <w:r w:rsidRPr="0027022C">
              <w:rPr>
                <w:sz w:val="22"/>
                <w:szCs w:val="22"/>
              </w:rPr>
              <w:t>10</w:t>
            </w:r>
          </w:p>
        </w:tc>
        <w:tc>
          <w:tcPr>
            <w:tcW w:w="567" w:type="dxa"/>
            <w:shd w:val="clear" w:color="auto" w:fill="auto"/>
            <w:vAlign w:val="bottom"/>
          </w:tcPr>
          <w:p w:rsidR="00164B15" w:rsidRPr="0027022C" w:rsidRDefault="00164B15" w:rsidP="00942353">
            <w:pPr>
              <w:jc w:val="center"/>
            </w:pPr>
            <w:r w:rsidRPr="0027022C">
              <w:rPr>
                <w:sz w:val="22"/>
                <w:szCs w:val="22"/>
              </w:rPr>
              <w:t>01</w:t>
            </w:r>
          </w:p>
        </w:tc>
        <w:tc>
          <w:tcPr>
            <w:tcW w:w="1701" w:type="dxa"/>
            <w:shd w:val="clear" w:color="auto" w:fill="auto"/>
            <w:vAlign w:val="bottom"/>
          </w:tcPr>
          <w:p w:rsidR="00164B15" w:rsidRPr="0027022C" w:rsidRDefault="00164B15" w:rsidP="00942353">
            <w:pPr>
              <w:jc w:val="right"/>
              <w:rPr>
                <w:sz w:val="22"/>
                <w:szCs w:val="22"/>
              </w:rPr>
            </w:pPr>
            <w:r w:rsidRPr="0027022C">
              <w:rPr>
                <w:sz w:val="22"/>
                <w:szCs w:val="22"/>
              </w:rPr>
              <w:t>4907,5</w:t>
            </w:r>
          </w:p>
        </w:tc>
        <w:tc>
          <w:tcPr>
            <w:tcW w:w="1843" w:type="dxa"/>
            <w:shd w:val="clear" w:color="auto" w:fill="auto"/>
            <w:vAlign w:val="bottom"/>
          </w:tcPr>
          <w:p w:rsidR="00164B15" w:rsidRPr="0027022C" w:rsidRDefault="00164B15" w:rsidP="00942353">
            <w:pPr>
              <w:jc w:val="right"/>
              <w:rPr>
                <w:sz w:val="22"/>
                <w:szCs w:val="22"/>
              </w:rPr>
            </w:pPr>
            <w:r w:rsidRPr="0027022C">
              <w:rPr>
                <w:sz w:val="22"/>
                <w:szCs w:val="22"/>
              </w:rPr>
              <w:t>4878,7</w:t>
            </w:r>
          </w:p>
        </w:tc>
        <w:tc>
          <w:tcPr>
            <w:tcW w:w="1502" w:type="dxa"/>
            <w:shd w:val="clear" w:color="auto" w:fill="auto"/>
            <w:vAlign w:val="bottom"/>
          </w:tcPr>
          <w:p w:rsidR="00164B15" w:rsidRPr="0027022C" w:rsidRDefault="00164B15">
            <w:pPr>
              <w:jc w:val="right"/>
              <w:rPr>
                <w:sz w:val="22"/>
                <w:szCs w:val="22"/>
              </w:rPr>
            </w:pPr>
            <w:r w:rsidRPr="0027022C">
              <w:rPr>
                <w:sz w:val="22"/>
                <w:szCs w:val="22"/>
              </w:rPr>
              <w:t>99,41</w:t>
            </w:r>
          </w:p>
        </w:tc>
      </w:tr>
      <w:tr w:rsidR="0027022C" w:rsidRPr="0027022C" w:rsidTr="00416340">
        <w:trPr>
          <w:trHeight w:val="153"/>
        </w:trPr>
        <w:tc>
          <w:tcPr>
            <w:tcW w:w="3510" w:type="dxa"/>
            <w:shd w:val="clear" w:color="auto" w:fill="auto"/>
          </w:tcPr>
          <w:p w:rsidR="00164B15" w:rsidRPr="0027022C" w:rsidRDefault="00164B15" w:rsidP="00942353">
            <w:pPr>
              <w:jc w:val="both"/>
            </w:pPr>
            <w:r w:rsidRPr="0027022C">
              <w:rPr>
                <w:sz w:val="22"/>
                <w:szCs w:val="22"/>
              </w:rPr>
              <w:t>Охрана семьи и детства</w:t>
            </w:r>
          </w:p>
        </w:tc>
        <w:tc>
          <w:tcPr>
            <w:tcW w:w="567" w:type="dxa"/>
            <w:shd w:val="clear" w:color="auto" w:fill="auto"/>
            <w:vAlign w:val="bottom"/>
          </w:tcPr>
          <w:p w:rsidR="00164B15" w:rsidRPr="0027022C" w:rsidRDefault="00164B15" w:rsidP="00942353">
            <w:pPr>
              <w:jc w:val="center"/>
            </w:pPr>
            <w:r w:rsidRPr="0027022C">
              <w:rPr>
                <w:sz w:val="22"/>
                <w:szCs w:val="22"/>
              </w:rPr>
              <w:t>10</w:t>
            </w:r>
          </w:p>
        </w:tc>
        <w:tc>
          <w:tcPr>
            <w:tcW w:w="567" w:type="dxa"/>
            <w:shd w:val="clear" w:color="auto" w:fill="auto"/>
            <w:vAlign w:val="bottom"/>
          </w:tcPr>
          <w:p w:rsidR="00164B15" w:rsidRPr="0027022C" w:rsidRDefault="00164B15" w:rsidP="00942353">
            <w:pPr>
              <w:jc w:val="center"/>
            </w:pPr>
            <w:r w:rsidRPr="0027022C">
              <w:rPr>
                <w:sz w:val="22"/>
                <w:szCs w:val="22"/>
              </w:rPr>
              <w:t>04</w:t>
            </w:r>
          </w:p>
        </w:tc>
        <w:tc>
          <w:tcPr>
            <w:tcW w:w="1701" w:type="dxa"/>
            <w:shd w:val="clear" w:color="auto" w:fill="auto"/>
            <w:vAlign w:val="bottom"/>
          </w:tcPr>
          <w:p w:rsidR="00164B15" w:rsidRPr="0027022C" w:rsidRDefault="00164B15" w:rsidP="009B3B02">
            <w:pPr>
              <w:jc w:val="right"/>
              <w:rPr>
                <w:sz w:val="22"/>
                <w:szCs w:val="22"/>
              </w:rPr>
            </w:pPr>
            <w:r w:rsidRPr="0027022C">
              <w:rPr>
                <w:sz w:val="22"/>
                <w:szCs w:val="22"/>
              </w:rPr>
              <w:t>50059,9</w:t>
            </w:r>
          </w:p>
        </w:tc>
        <w:tc>
          <w:tcPr>
            <w:tcW w:w="1843" w:type="dxa"/>
            <w:shd w:val="clear" w:color="auto" w:fill="auto"/>
            <w:vAlign w:val="bottom"/>
          </w:tcPr>
          <w:p w:rsidR="00164B15" w:rsidRPr="0027022C" w:rsidRDefault="00164B15" w:rsidP="009B3B02">
            <w:pPr>
              <w:jc w:val="right"/>
              <w:rPr>
                <w:sz w:val="22"/>
                <w:szCs w:val="22"/>
              </w:rPr>
            </w:pPr>
            <w:r w:rsidRPr="0027022C">
              <w:rPr>
                <w:sz w:val="22"/>
                <w:szCs w:val="22"/>
              </w:rPr>
              <w:t>41282,0</w:t>
            </w:r>
          </w:p>
        </w:tc>
        <w:tc>
          <w:tcPr>
            <w:tcW w:w="1502" w:type="dxa"/>
            <w:shd w:val="clear" w:color="auto" w:fill="auto"/>
            <w:vAlign w:val="bottom"/>
          </w:tcPr>
          <w:p w:rsidR="00164B15" w:rsidRPr="0027022C" w:rsidRDefault="00164B15">
            <w:pPr>
              <w:jc w:val="right"/>
              <w:rPr>
                <w:sz w:val="22"/>
                <w:szCs w:val="22"/>
              </w:rPr>
            </w:pPr>
            <w:r w:rsidRPr="0027022C">
              <w:rPr>
                <w:sz w:val="22"/>
                <w:szCs w:val="22"/>
              </w:rPr>
              <w:t>82,47</w:t>
            </w:r>
          </w:p>
        </w:tc>
      </w:tr>
      <w:tr w:rsidR="0027022C" w:rsidRPr="0027022C" w:rsidTr="00416340">
        <w:trPr>
          <w:trHeight w:val="60"/>
        </w:trPr>
        <w:tc>
          <w:tcPr>
            <w:tcW w:w="3510" w:type="dxa"/>
            <w:shd w:val="clear" w:color="auto" w:fill="auto"/>
          </w:tcPr>
          <w:p w:rsidR="00164B15" w:rsidRPr="0027022C" w:rsidRDefault="00164B15" w:rsidP="00942353">
            <w:pPr>
              <w:jc w:val="both"/>
            </w:pPr>
            <w:r w:rsidRPr="0027022C">
              <w:rPr>
                <w:sz w:val="22"/>
                <w:szCs w:val="22"/>
              </w:rPr>
              <w:t>Другие вопросы в области социальной политики</w:t>
            </w:r>
          </w:p>
        </w:tc>
        <w:tc>
          <w:tcPr>
            <w:tcW w:w="567" w:type="dxa"/>
            <w:shd w:val="clear" w:color="auto" w:fill="auto"/>
            <w:vAlign w:val="bottom"/>
          </w:tcPr>
          <w:p w:rsidR="00164B15" w:rsidRPr="0027022C" w:rsidRDefault="00164B15" w:rsidP="00942353">
            <w:pPr>
              <w:jc w:val="center"/>
            </w:pPr>
            <w:r w:rsidRPr="0027022C">
              <w:rPr>
                <w:sz w:val="22"/>
                <w:szCs w:val="22"/>
              </w:rPr>
              <w:t>10</w:t>
            </w:r>
          </w:p>
        </w:tc>
        <w:tc>
          <w:tcPr>
            <w:tcW w:w="567" w:type="dxa"/>
            <w:shd w:val="clear" w:color="auto" w:fill="auto"/>
            <w:vAlign w:val="bottom"/>
          </w:tcPr>
          <w:p w:rsidR="00164B15" w:rsidRPr="0027022C" w:rsidRDefault="00164B15" w:rsidP="00942353">
            <w:pPr>
              <w:jc w:val="center"/>
            </w:pPr>
            <w:r w:rsidRPr="0027022C">
              <w:rPr>
                <w:sz w:val="22"/>
                <w:szCs w:val="22"/>
              </w:rPr>
              <w:t>06</w:t>
            </w:r>
          </w:p>
        </w:tc>
        <w:tc>
          <w:tcPr>
            <w:tcW w:w="1701" w:type="dxa"/>
            <w:shd w:val="clear" w:color="auto" w:fill="auto"/>
            <w:vAlign w:val="bottom"/>
          </w:tcPr>
          <w:p w:rsidR="00164B15" w:rsidRPr="0027022C" w:rsidRDefault="00164B15" w:rsidP="00942353">
            <w:pPr>
              <w:jc w:val="right"/>
              <w:rPr>
                <w:sz w:val="22"/>
                <w:szCs w:val="22"/>
              </w:rPr>
            </w:pPr>
            <w:r w:rsidRPr="0027022C">
              <w:rPr>
                <w:sz w:val="22"/>
                <w:szCs w:val="22"/>
              </w:rPr>
              <w:t>39794,6</w:t>
            </w:r>
          </w:p>
        </w:tc>
        <w:tc>
          <w:tcPr>
            <w:tcW w:w="1843" w:type="dxa"/>
            <w:shd w:val="clear" w:color="auto" w:fill="auto"/>
            <w:vAlign w:val="bottom"/>
          </w:tcPr>
          <w:p w:rsidR="00164B15" w:rsidRPr="0027022C" w:rsidRDefault="00164B15" w:rsidP="00942353">
            <w:pPr>
              <w:jc w:val="right"/>
              <w:rPr>
                <w:sz w:val="22"/>
                <w:szCs w:val="22"/>
              </w:rPr>
            </w:pPr>
            <w:r w:rsidRPr="0027022C">
              <w:rPr>
                <w:sz w:val="22"/>
                <w:szCs w:val="22"/>
              </w:rPr>
              <w:t>37351,1</w:t>
            </w:r>
          </w:p>
        </w:tc>
        <w:tc>
          <w:tcPr>
            <w:tcW w:w="1502" w:type="dxa"/>
            <w:shd w:val="clear" w:color="auto" w:fill="auto"/>
            <w:vAlign w:val="bottom"/>
          </w:tcPr>
          <w:p w:rsidR="00164B15" w:rsidRPr="0027022C" w:rsidRDefault="00164B15">
            <w:pPr>
              <w:jc w:val="right"/>
              <w:rPr>
                <w:sz w:val="22"/>
                <w:szCs w:val="22"/>
              </w:rPr>
            </w:pPr>
            <w:r w:rsidRPr="0027022C">
              <w:rPr>
                <w:sz w:val="22"/>
                <w:szCs w:val="22"/>
              </w:rPr>
              <w:t>93,86</w:t>
            </w:r>
          </w:p>
        </w:tc>
      </w:tr>
    </w:tbl>
    <w:p w:rsidR="00101EF7" w:rsidRPr="0027022C" w:rsidRDefault="00101EF7" w:rsidP="00101EF7">
      <w:pPr>
        <w:spacing w:line="276" w:lineRule="auto"/>
        <w:ind w:firstLine="708"/>
        <w:jc w:val="both"/>
        <w:rPr>
          <w:sz w:val="28"/>
          <w:szCs w:val="28"/>
        </w:rPr>
      </w:pPr>
      <w:r w:rsidRPr="0027022C">
        <w:rPr>
          <w:sz w:val="28"/>
          <w:szCs w:val="28"/>
        </w:rPr>
        <w:t xml:space="preserve">По подразделу 10 01 «Пенсионное обеспечение» расходы составили 4 878,7 тыс. рублей, или  99,41 % к плану. Денежные средства в  полном объеме </w:t>
      </w:r>
      <w:r w:rsidRPr="0027022C">
        <w:rPr>
          <w:sz w:val="28"/>
          <w:szCs w:val="28"/>
        </w:rPr>
        <w:lastRenderedPageBreak/>
        <w:t xml:space="preserve">направлены на доплаты к пенсиям муниципальным служащим и лицам, замещавшим муниципальные должности. </w:t>
      </w:r>
    </w:p>
    <w:p w:rsidR="008D761A" w:rsidRPr="0027022C" w:rsidRDefault="00101EF7" w:rsidP="002858FF">
      <w:pPr>
        <w:autoSpaceDE w:val="0"/>
        <w:autoSpaceDN w:val="0"/>
        <w:adjustRightInd w:val="0"/>
        <w:spacing w:line="276" w:lineRule="auto"/>
        <w:ind w:firstLine="720"/>
        <w:jc w:val="both"/>
        <w:rPr>
          <w:sz w:val="28"/>
          <w:szCs w:val="28"/>
        </w:rPr>
      </w:pPr>
      <w:r w:rsidRPr="0027022C">
        <w:rPr>
          <w:sz w:val="28"/>
          <w:szCs w:val="28"/>
        </w:rPr>
        <w:t xml:space="preserve">По подразделу 10 04 «Охрана семьи и детства» расходы составили 41 282,0 тыс. рублей, или  82,47 % к плану. </w:t>
      </w:r>
      <w:r w:rsidR="0058184A" w:rsidRPr="0027022C">
        <w:rPr>
          <w:sz w:val="28"/>
          <w:szCs w:val="28"/>
        </w:rPr>
        <w:t xml:space="preserve">В соответствии с информацией, отраженной в форме 0503164 «Сведения об исполнении бюджета» причиной </w:t>
      </w:r>
      <w:r w:rsidR="00212ACB" w:rsidRPr="0027022C">
        <w:rPr>
          <w:sz w:val="28"/>
          <w:szCs w:val="28"/>
        </w:rPr>
        <w:t>не</w:t>
      </w:r>
      <w:r w:rsidR="0058184A" w:rsidRPr="0027022C">
        <w:rPr>
          <w:sz w:val="28"/>
          <w:szCs w:val="28"/>
        </w:rPr>
        <w:t xml:space="preserve">исполнения плановых назначений является уменьшение численности получателей выплат, пособий и компенсаций по сравнению с запланированной, в текстовой части пояснительной записки дано пояснение о выделении двух сертификатов на приобретение жилья детям-сиротам, которое на конец отчетного периода не приобретено. </w:t>
      </w:r>
      <w:r w:rsidRPr="0027022C">
        <w:rPr>
          <w:sz w:val="28"/>
          <w:szCs w:val="28"/>
        </w:rPr>
        <w:t xml:space="preserve">Средства по данному подразделу были направлены на:  </w:t>
      </w:r>
      <w:r w:rsidR="006D54AA" w:rsidRPr="0027022C">
        <w:rPr>
          <w:sz w:val="28"/>
          <w:szCs w:val="28"/>
        </w:rPr>
        <w:t xml:space="preserve">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58184A" w:rsidRPr="0027022C">
        <w:rPr>
          <w:sz w:val="28"/>
          <w:szCs w:val="28"/>
        </w:rPr>
        <w:t>;</w:t>
      </w:r>
      <w:r w:rsidR="006D54AA" w:rsidRPr="0027022C">
        <w:rPr>
          <w:sz w:val="28"/>
          <w:szCs w:val="28"/>
        </w:rPr>
        <w:t xml:space="preserve"> на предоставление жилых помещений детям-сиротам,   оставшимся без попечения родителей</w:t>
      </w:r>
      <w:r w:rsidR="0058184A" w:rsidRPr="0027022C">
        <w:rPr>
          <w:sz w:val="28"/>
          <w:szCs w:val="28"/>
        </w:rPr>
        <w:t>;</w:t>
      </w:r>
      <w:r w:rsidR="006D54AA" w:rsidRPr="0027022C">
        <w:rPr>
          <w:sz w:val="28"/>
          <w:szCs w:val="28"/>
        </w:rPr>
        <w:t xml:space="preserve"> на обеспечение сохранности жилых помещений, закрепленных за детьми-сиротами и </w:t>
      </w:r>
      <w:proofErr w:type="gramStart"/>
      <w:r w:rsidR="006D54AA" w:rsidRPr="0027022C">
        <w:rPr>
          <w:sz w:val="28"/>
          <w:szCs w:val="28"/>
        </w:rPr>
        <w:t>детьми</w:t>
      </w:r>
      <w:proofErr w:type="gramEnd"/>
      <w:r w:rsidR="006D54AA" w:rsidRPr="0027022C">
        <w:rPr>
          <w:sz w:val="28"/>
          <w:szCs w:val="28"/>
        </w:rPr>
        <w:t xml:space="preserve"> оставшимися без попечения родителей</w:t>
      </w:r>
      <w:r w:rsidR="0058184A" w:rsidRPr="0027022C">
        <w:rPr>
          <w:sz w:val="28"/>
          <w:szCs w:val="28"/>
        </w:rPr>
        <w:t>;</w:t>
      </w:r>
      <w:r w:rsidR="006D54AA" w:rsidRPr="0027022C">
        <w:rPr>
          <w:sz w:val="28"/>
          <w:szCs w:val="28"/>
        </w:rPr>
        <w:t xml:space="preserve"> на организацию и осуществление деятельности по опеке и попечительству; на реализацию мероприятий по обеспечению жильем молодых семей</w:t>
      </w:r>
      <w:r w:rsidR="008D761A" w:rsidRPr="0027022C">
        <w:rPr>
          <w:sz w:val="28"/>
          <w:szCs w:val="28"/>
        </w:rPr>
        <w:t xml:space="preserve">. </w:t>
      </w:r>
    </w:p>
    <w:p w:rsidR="0058184A" w:rsidRPr="0027022C" w:rsidRDefault="0058184A" w:rsidP="002858FF">
      <w:pPr>
        <w:autoSpaceDE w:val="0"/>
        <w:autoSpaceDN w:val="0"/>
        <w:adjustRightInd w:val="0"/>
        <w:spacing w:line="276" w:lineRule="auto"/>
        <w:ind w:firstLine="720"/>
        <w:jc w:val="both"/>
        <w:rPr>
          <w:sz w:val="28"/>
          <w:szCs w:val="28"/>
        </w:rPr>
      </w:pPr>
      <w:r w:rsidRPr="0027022C">
        <w:rPr>
          <w:sz w:val="28"/>
          <w:szCs w:val="28"/>
        </w:rPr>
        <w:t xml:space="preserve">По подразделу 10 06 «Другие вопросы в области социальной политики» расходы составили 37 351,1 тыс. рублей, или  </w:t>
      </w:r>
      <w:r w:rsidR="00353844" w:rsidRPr="0027022C">
        <w:rPr>
          <w:sz w:val="28"/>
          <w:szCs w:val="28"/>
        </w:rPr>
        <w:t>93,86</w:t>
      </w:r>
      <w:r w:rsidRPr="0027022C">
        <w:rPr>
          <w:sz w:val="28"/>
          <w:szCs w:val="28"/>
        </w:rPr>
        <w:t xml:space="preserve"> % к плану</w:t>
      </w:r>
      <w:r w:rsidR="00353844" w:rsidRPr="0027022C">
        <w:rPr>
          <w:sz w:val="28"/>
          <w:szCs w:val="28"/>
        </w:rPr>
        <w:t xml:space="preserve"> руб</w:t>
      </w:r>
      <w:r w:rsidRPr="0027022C">
        <w:rPr>
          <w:sz w:val="28"/>
          <w:szCs w:val="28"/>
        </w:rPr>
        <w:t>.</w:t>
      </w:r>
      <w:r w:rsidR="00353844" w:rsidRPr="0027022C">
        <w:rPr>
          <w:sz w:val="28"/>
          <w:szCs w:val="28"/>
        </w:rPr>
        <w:t>, в том числе</w:t>
      </w:r>
      <w:r w:rsidR="00A11E01" w:rsidRPr="0027022C">
        <w:rPr>
          <w:sz w:val="28"/>
          <w:szCs w:val="28"/>
        </w:rPr>
        <w:t xml:space="preserve"> </w:t>
      </w:r>
      <w:proofErr w:type="gramStart"/>
      <w:r w:rsidR="00A11E01" w:rsidRPr="0027022C">
        <w:rPr>
          <w:sz w:val="28"/>
          <w:szCs w:val="28"/>
        </w:rPr>
        <w:t>на</w:t>
      </w:r>
      <w:proofErr w:type="gramEnd"/>
      <w:r w:rsidR="00353844" w:rsidRPr="0027022C">
        <w:rPr>
          <w:sz w:val="28"/>
          <w:szCs w:val="28"/>
        </w:rPr>
        <w:t>:</w:t>
      </w:r>
    </w:p>
    <w:p w:rsidR="000B68A6" w:rsidRPr="0027022C" w:rsidRDefault="000B68A6" w:rsidP="00A11E01">
      <w:pPr>
        <w:autoSpaceDE w:val="0"/>
        <w:autoSpaceDN w:val="0"/>
        <w:adjustRightInd w:val="0"/>
        <w:spacing w:line="276" w:lineRule="auto"/>
        <w:ind w:firstLine="720"/>
        <w:jc w:val="both"/>
        <w:rPr>
          <w:sz w:val="28"/>
          <w:szCs w:val="28"/>
        </w:rPr>
      </w:pPr>
      <w:r w:rsidRPr="0027022C">
        <w:rPr>
          <w:sz w:val="28"/>
          <w:szCs w:val="28"/>
        </w:rPr>
        <w:t xml:space="preserve">- </w:t>
      </w:r>
      <w:r w:rsidR="00353844" w:rsidRPr="0027022C">
        <w:rPr>
          <w:sz w:val="28"/>
          <w:szCs w:val="28"/>
        </w:rPr>
        <w:t>прочие работы, услуги деятельности по опеке и попечительству при плане 55,0 тыс. руб. исполнение составило 4,0 тыс. руб.</w:t>
      </w:r>
      <w:r w:rsidR="00AC7255" w:rsidRPr="0027022C">
        <w:rPr>
          <w:sz w:val="28"/>
          <w:szCs w:val="28"/>
        </w:rPr>
        <w:t xml:space="preserve"> </w:t>
      </w:r>
      <w:r w:rsidR="00353844" w:rsidRPr="0027022C">
        <w:rPr>
          <w:sz w:val="28"/>
          <w:szCs w:val="28"/>
        </w:rPr>
        <w:t>на прохождение обучения 1 семьи, желающей принять на воспитание  ребенка, оставшегося без по</w:t>
      </w:r>
      <w:r w:rsidRPr="0027022C">
        <w:rPr>
          <w:sz w:val="28"/>
          <w:szCs w:val="28"/>
        </w:rPr>
        <w:t>печения родителей;</w:t>
      </w:r>
    </w:p>
    <w:p w:rsidR="000B68A6" w:rsidRPr="0027022C" w:rsidRDefault="00A11E01" w:rsidP="00A11E01">
      <w:pPr>
        <w:autoSpaceDE w:val="0"/>
        <w:autoSpaceDN w:val="0"/>
        <w:adjustRightInd w:val="0"/>
        <w:spacing w:line="276" w:lineRule="auto"/>
        <w:ind w:firstLine="720"/>
        <w:jc w:val="both"/>
        <w:rPr>
          <w:sz w:val="28"/>
          <w:szCs w:val="28"/>
        </w:rPr>
      </w:pPr>
      <w:r w:rsidRPr="0027022C">
        <w:rPr>
          <w:sz w:val="28"/>
          <w:szCs w:val="28"/>
        </w:rPr>
        <w:t>-единовременную материальную помощь трем гражданам для частичного покрытия расходов, связанных с пожаром в сумме 15,0 тыс. рублей (из резервного фонда администрации района);</w:t>
      </w:r>
    </w:p>
    <w:p w:rsidR="00A11E01" w:rsidRPr="0027022C" w:rsidRDefault="00A11E01" w:rsidP="00A11E01">
      <w:pPr>
        <w:autoSpaceDE w:val="0"/>
        <w:autoSpaceDN w:val="0"/>
        <w:adjustRightInd w:val="0"/>
        <w:spacing w:line="276" w:lineRule="auto"/>
        <w:ind w:firstLine="720"/>
        <w:jc w:val="both"/>
        <w:rPr>
          <w:sz w:val="28"/>
          <w:szCs w:val="28"/>
        </w:rPr>
      </w:pPr>
      <w:r w:rsidRPr="0027022C">
        <w:rPr>
          <w:sz w:val="28"/>
          <w:szCs w:val="28"/>
        </w:rPr>
        <w:t>- компенсацию вреда здоровью</w:t>
      </w:r>
      <w:r w:rsidR="00AC7255" w:rsidRPr="0027022C">
        <w:rPr>
          <w:sz w:val="28"/>
          <w:szCs w:val="28"/>
        </w:rPr>
        <w:t xml:space="preserve"> в связи с ЧС на территории Климовского района, а также опасного социально-значимого происшествия в августе 2023 года при плане 1 200,0 тыс. рублей, или 100% к плану (из резервного фонда администрации района);</w:t>
      </w:r>
    </w:p>
    <w:p w:rsidR="00AC7255" w:rsidRPr="0027022C" w:rsidRDefault="00AC7255" w:rsidP="00A11E01">
      <w:pPr>
        <w:autoSpaceDE w:val="0"/>
        <w:autoSpaceDN w:val="0"/>
        <w:adjustRightInd w:val="0"/>
        <w:spacing w:line="276" w:lineRule="auto"/>
        <w:ind w:firstLine="720"/>
        <w:jc w:val="both"/>
        <w:rPr>
          <w:sz w:val="28"/>
          <w:szCs w:val="28"/>
        </w:rPr>
      </w:pPr>
      <w:r w:rsidRPr="0027022C">
        <w:rPr>
          <w:sz w:val="28"/>
          <w:szCs w:val="28"/>
        </w:rPr>
        <w:t>- компенсация на ремонт имуще</w:t>
      </w:r>
      <w:r w:rsidR="002858FF" w:rsidRPr="0027022C">
        <w:rPr>
          <w:sz w:val="28"/>
          <w:szCs w:val="28"/>
        </w:rPr>
        <w:t>ства и автотранспортных средств</w:t>
      </w:r>
      <w:r w:rsidRPr="0027022C">
        <w:rPr>
          <w:sz w:val="28"/>
          <w:szCs w:val="28"/>
        </w:rPr>
        <w:t>, экспертизы  в связи опасным социально-значимым происшествием в августе 2023 года</w:t>
      </w:r>
      <w:r w:rsidR="002858FF" w:rsidRPr="0027022C">
        <w:rPr>
          <w:sz w:val="28"/>
          <w:szCs w:val="28"/>
        </w:rPr>
        <w:t xml:space="preserve"> при плане 38 524,6 тыс. рублей</w:t>
      </w:r>
      <w:r w:rsidRPr="0027022C">
        <w:rPr>
          <w:sz w:val="28"/>
          <w:szCs w:val="28"/>
        </w:rPr>
        <w:t xml:space="preserve"> исполнено 36 132,1 тыс. рублей или 93,79 % к плану (из резервного фонда администрации района).</w:t>
      </w:r>
    </w:p>
    <w:p w:rsidR="00942353" w:rsidRPr="0027022C" w:rsidRDefault="000B68A6" w:rsidP="002858FF">
      <w:pPr>
        <w:autoSpaceDE w:val="0"/>
        <w:autoSpaceDN w:val="0"/>
        <w:adjustRightInd w:val="0"/>
        <w:spacing w:line="276" w:lineRule="auto"/>
        <w:ind w:firstLine="720"/>
        <w:jc w:val="both"/>
        <w:rPr>
          <w:sz w:val="12"/>
          <w:szCs w:val="12"/>
        </w:rPr>
      </w:pPr>
      <w:r w:rsidRPr="0027022C">
        <w:rPr>
          <w:sz w:val="28"/>
          <w:szCs w:val="28"/>
        </w:rPr>
        <w:t xml:space="preserve">В соответствии с информацией, отраженной в форме 0503164 «Сведения об исполнении бюджета» причиной </w:t>
      </w:r>
      <w:r w:rsidR="00212ACB" w:rsidRPr="0027022C">
        <w:rPr>
          <w:sz w:val="28"/>
          <w:szCs w:val="28"/>
        </w:rPr>
        <w:t>не</w:t>
      </w:r>
      <w:r w:rsidRPr="0027022C">
        <w:rPr>
          <w:sz w:val="28"/>
          <w:szCs w:val="28"/>
        </w:rPr>
        <w:t>исполнения плановых назначений в полном объеме по данному подразделу является оплата работ по факту</w:t>
      </w:r>
      <w:r w:rsidR="00212ACB" w:rsidRPr="0027022C">
        <w:rPr>
          <w:sz w:val="28"/>
          <w:szCs w:val="28"/>
        </w:rPr>
        <w:t>,</w:t>
      </w:r>
      <w:r w:rsidRPr="0027022C">
        <w:rPr>
          <w:sz w:val="28"/>
          <w:szCs w:val="28"/>
        </w:rPr>
        <w:t xml:space="preserve"> на основании актов выполненных работ.</w:t>
      </w:r>
    </w:p>
    <w:p w:rsidR="002858FF" w:rsidRPr="0027022C" w:rsidRDefault="002858FF" w:rsidP="002858FF">
      <w:pPr>
        <w:spacing w:line="276" w:lineRule="auto"/>
        <w:ind w:firstLine="708"/>
        <w:jc w:val="both"/>
        <w:rPr>
          <w:sz w:val="12"/>
          <w:szCs w:val="12"/>
        </w:rPr>
      </w:pPr>
    </w:p>
    <w:p w:rsidR="002F09EB" w:rsidRPr="0027022C" w:rsidRDefault="00572F5D" w:rsidP="002858FF">
      <w:pPr>
        <w:spacing w:line="276" w:lineRule="auto"/>
        <w:ind w:firstLine="708"/>
        <w:jc w:val="both"/>
        <w:rPr>
          <w:sz w:val="28"/>
          <w:szCs w:val="28"/>
        </w:rPr>
      </w:pPr>
      <w:r w:rsidRPr="0027022C">
        <w:rPr>
          <w:sz w:val="28"/>
          <w:szCs w:val="28"/>
        </w:rPr>
        <w:lastRenderedPageBreak/>
        <w:t xml:space="preserve">Расходы по разделу </w:t>
      </w:r>
      <w:r w:rsidRPr="0027022C">
        <w:rPr>
          <w:b/>
          <w:sz w:val="28"/>
          <w:szCs w:val="28"/>
        </w:rPr>
        <w:t xml:space="preserve">11«Физическая культура и спорт» </w:t>
      </w:r>
      <w:r w:rsidRPr="0027022C">
        <w:rPr>
          <w:sz w:val="28"/>
          <w:szCs w:val="28"/>
        </w:rPr>
        <w:t xml:space="preserve">сложились в сумме </w:t>
      </w:r>
      <w:r w:rsidR="00F86A81" w:rsidRPr="0027022C">
        <w:rPr>
          <w:sz w:val="28"/>
          <w:szCs w:val="28"/>
        </w:rPr>
        <w:t>69</w:t>
      </w:r>
      <w:r w:rsidR="00B5310E" w:rsidRPr="0027022C">
        <w:rPr>
          <w:sz w:val="28"/>
          <w:szCs w:val="28"/>
        </w:rPr>
        <w:t> </w:t>
      </w:r>
      <w:r w:rsidR="00F86A81" w:rsidRPr="0027022C">
        <w:rPr>
          <w:sz w:val="28"/>
          <w:szCs w:val="28"/>
        </w:rPr>
        <w:t>082,1</w:t>
      </w:r>
      <w:r w:rsidRPr="0027022C">
        <w:rPr>
          <w:sz w:val="28"/>
          <w:szCs w:val="28"/>
        </w:rPr>
        <w:t xml:space="preserve"> тыс.</w:t>
      </w:r>
      <w:r w:rsidR="00722A4D" w:rsidRPr="0027022C">
        <w:rPr>
          <w:sz w:val="28"/>
          <w:szCs w:val="28"/>
        </w:rPr>
        <w:t xml:space="preserve"> </w:t>
      </w:r>
      <w:r w:rsidRPr="0027022C">
        <w:rPr>
          <w:sz w:val="28"/>
          <w:szCs w:val="28"/>
        </w:rPr>
        <w:t xml:space="preserve">рублей, или </w:t>
      </w:r>
      <w:r w:rsidR="00F86A81" w:rsidRPr="0027022C">
        <w:rPr>
          <w:sz w:val="28"/>
          <w:szCs w:val="28"/>
        </w:rPr>
        <w:t>98,62</w:t>
      </w:r>
      <w:r w:rsidR="00416340" w:rsidRPr="0027022C">
        <w:rPr>
          <w:sz w:val="28"/>
          <w:szCs w:val="28"/>
        </w:rPr>
        <w:t xml:space="preserve"> </w:t>
      </w:r>
      <w:r w:rsidR="00B5310E" w:rsidRPr="0027022C">
        <w:rPr>
          <w:sz w:val="28"/>
          <w:szCs w:val="28"/>
        </w:rPr>
        <w:t>% к плану, средства использовались по подразделу 11 02 «Массовый спорт».</w:t>
      </w:r>
      <w:r w:rsidRPr="0027022C">
        <w:rPr>
          <w:sz w:val="28"/>
          <w:szCs w:val="28"/>
        </w:rPr>
        <w:t xml:space="preserve"> По сравнению с </w:t>
      </w:r>
      <w:r w:rsidR="00416340" w:rsidRPr="0027022C">
        <w:rPr>
          <w:sz w:val="28"/>
          <w:szCs w:val="28"/>
        </w:rPr>
        <w:t>20</w:t>
      </w:r>
      <w:r w:rsidR="00F86A81" w:rsidRPr="0027022C">
        <w:rPr>
          <w:sz w:val="28"/>
          <w:szCs w:val="28"/>
        </w:rPr>
        <w:t>22</w:t>
      </w:r>
      <w:r w:rsidRPr="0027022C">
        <w:rPr>
          <w:sz w:val="28"/>
          <w:szCs w:val="28"/>
        </w:rPr>
        <w:t xml:space="preserve"> годом объем расходов</w:t>
      </w:r>
      <w:r w:rsidR="00AF22BD" w:rsidRPr="0027022C">
        <w:rPr>
          <w:sz w:val="28"/>
          <w:szCs w:val="28"/>
        </w:rPr>
        <w:t xml:space="preserve"> бюджета</w:t>
      </w:r>
      <w:r w:rsidR="00416340" w:rsidRPr="0027022C">
        <w:rPr>
          <w:sz w:val="28"/>
          <w:szCs w:val="28"/>
        </w:rPr>
        <w:t xml:space="preserve"> Климовского муниципального района</w:t>
      </w:r>
      <w:r w:rsidRPr="0027022C">
        <w:rPr>
          <w:sz w:val="28"/>
          <w:szCs w:val="28"/>
        </w:rPr>
        <w:t xml:space="preserve"> </w:t>
      </w:r>
      <w:r w:rsidR="001F69D0" w:rsidRPr="0027022C">
        <w:rPr>
          <w:sz w:val="28"/>
          <w:szCs w:val="28"/>
        </w:rPr>
        <w:t xml:space="preserve">по данному разделу значительно </w:t>
      </w:r>
      <w:r w:rsidR="00B5310E" w:rsidRPr="0027022C">
        <w:rPr>
          <w:sz w:val="28"/>
          <w:szCs w:val="28"/>
        </w:rPr>
        <w:t>увеличился</w:t>
      </w:r>
      <w:r w:rsidRPr="0027022C">
        <w:rPr>
          <w:sz w:val="28"/>
          <w:szCs w:val="28"/>
        </w:rPr>
        <w:t xml:space="preserve"> </w:t>
      </w:r>
      <w:r w:rsidR="001F69D0" w:rsidRPr="0027022C">
        <w:rPr>
          <w:sz w:val="28"/>
          <w:szCs w:val="28"/>
        </w:rPr>
        <w:t xml:space="preserve">– </w:t>
      </w:r>
      <w:r w:rsidR="001F0788" w:rsidRPr="0027022C">
        <w:rPr>
          <w:sz w:val="28"/>
          <w:szCs w:val="28"/>
        </w:rPr>
        <w:t xml:space="preserve">на </w:t>
      </w:r>
      <w:r w:rsidR="00F86A81" w:rsidRPr="0027022C">
        <w:rPr>
          <w:sz w:val="28"/>
          <w:szCs w:val="28"/>
        </w:rPr>
        <w:t>60</w:t>
      </w:r>
      <w:r w:rsidR="00B5310E" w:rsidRPr="0027022C">
        <w:rPr>
          <w:sz w:val="28"/>
          <w:szCs w:val="28"/>
        </w:rPr>
        <w:t> </w:t>
      </w:r>
      <w:r w:rsidR="00F86A81" w:rsidRPr="0027022C">
        <w:rPr>
          <w:sz w:val="28"/>
          <w:szCs w:val="28"/>
        </w:rPr>
        <w:t>872,4</w:t>
      </w:r>
      <w:r w:rsidR="001F0788" w:rsidRPr="0027022C">
        <w:rPr>
          <w:sz w:val="28"/>
          <w:szCs w:val="28"/>
        </w:rPr>
        <w:t xml:space="preserve"> тыс. рублей или </w:t>
      </w:r>
      <w:r w:rsidR="001F69D0" w:rsidRPr="0027022C">
        <w:rPr>
          <w:sz w:val="28"/>
          <w:szCs w:val="28"/>
        </w:rPr>
        <w:t xml:space="preserve">в </w:t>
      </w:r>
      <w:r w:rsidR="00F86A81" w:rsidRPr="0027022C">
        <w:rPr>
          <w:sz w:val="28"/>
          <w:szCs w:val="28"/>
        </w:rPr>
        <w:t>8,4</w:t>
      </w:r>
      <w:r w:rsidR="00B5310E" w:rsidRPr="0027022C">
        <w:rPr>
          <w:sz w:val="28"/>
          <w:szCs w:val="28"/>
        </w:rPr>
        <w:t xml:space="preserve"> раз. </w:t>
      </w:r>
    </w:p>
    <w:p w:rsidR="002F09EB" w:rsidRPr="0027022C" w:rsidRDefault="002F09EB" w:rsidP="002858FF">
      <w:pPr>
        <w:autoSpaceDE w:val="0"/>
        <w:autoSpaceDN w:val="0"/>
        <w:adjustRightInd w:val="0"/>
        <w:spacing w:line="276" w:lineRule="auto"/>
        <w:ind w:firstLine="720"/>
        <w:jc w:val="both"/>
      </w:pPr>
      <w:r w:rsidRPr="0027022C">
        <w:rPr>
          <w:sz w:val="28"/>
          <w:szCs w:val="28"/>
        </w:rPr>
        <w:t>В разрезе подразделов бюджетной классификации обязательства по данному разделу в 2023 году исполнены следующим образом:</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67"/>
        <w:gridCol w:w="567"/>
        <w:gridCol w:w="1701"/>
        <w:gridCol w:w="1843"/>
        <w:gridCol w:w="1502"/>
      </w:tblGrid>
      <w:tr w:rsidR="0027022C" w:rsidRPr="0027022C" w:rsidTr="009B3B02">
        <w:trPr>
          <w:trHeight w:val="944"/>
        </w:trPr>
        <w:tc>
          <w:tcPr>
            <w:tcW w:w="3510" w:type="dxa"/>
            <w:shd w:val="clear" w:color="auto" w:fill="auto"/>
          </w:tcPr>
          <w:p w:rsidR="002F09EB" w:rsidRPr="0027022C" w:rsidRDefault="002F09EB" w:rsidP="002858FF">
            <w:pPr>
              <w:spacing w:line="276" w:lineRule="auto"/>
              <w:jc w:val="center"/>
            </w:pPr>
            <w:r w:rsidRPr="0027022C">
              <w:rPr>
                <w:sz w:val="22"/>
                <w:szCs w:val="22"/>
              </w:rPr>
              <w:t>Наименование</w:t>
            </w:r>
          </w:p>
        </w:tc>
        <w:tc>
          <w:tcPr>
            <w:tcW w:w="567" w:type="dxa"/>
            <w:shd w:val="clear" w:color="auto" w:fill="auto"/>
          </w:tcPr>
          <w:p w:rsidR="002F09EB" w:rsidRPr="0027022C" w:rsidRDefault="002F09EB" w:rsidP="002858FF">
            <w:pPr>
              <w:spacing w:line="276" w:lineRule="auto"/>
              <w:jc w:val="center"/>
            </w:pPr>
            <w:proofErr w:type="spellStart"/>
            <w:r w:rsidRPr="0027022C">
              <w:rPr>
                <w:sz w:val="22"/>
                <w:szCs w:val="22"/>
              </w:rPr>
              <w:t>Рз</w:t>
            </w:r>
            <w:proofErr w:type="spellEnd"/>
          </w:p>
        </w:tc>
        <w:tc>
          <w:tcPr>
            <w:tcW w:w="567" w:type="dxa"/>
            <w:shd w:val="clear" w:color="auto" w:fill="auto"/>
          </w:tcPr>
          <w:p w:rsidR="002F09EB" w:rsidRPr="0027022C" w:rsidRDefault="002F09EB" w:rsidP="002858FF">
            <w:pPr>
              <w:spacing w:line="276" w:lineRule="auto"/>
              <w:jc w:val="center"/>
            </w:pPr>
            <w:proofErr w:type="spellStart"/>
            <w:proofErr w:type="gramStart"/>
            <w:r w:rsidRPr="0027022C">
              <w:rPr>
                <w:sz w:val="22"/>
                <w:szCs w:val="22"/>
              </w:rPr>
              <w:t>Пр</w:t>
            </w:r>
            <w:proofErr w:type="spellEnd"/>
            <w:proofErr w:type="gramEnd"/>
          </w:p>
        </w:tc>
        <w:tc>
          <w:tcPr>
            <w:tcW w:w="1701" w:type="dxa"/>
            <w:shd w:val="clear" w:color="auto" w:fill="auto"/>
          </w:tcPr>
          <w:p w:rsidR="002F09EB" w:rsidRPr="0027022C" w:rsidRDefault="002F09EB" w:rsidP="002858FF">
            <w:pPr>
              <w:spacing w:line="276" w:lineRule="auto"/>
              <w:jc w:val="center"/>
            </w:pPr>
            <w:r w:rsidRPr="0027022C">
              <w:rPr>
                <w:sz w:val="22"/>
                <w:szCs w:val="22"/>
              </w:rPr>
              <w:t>Объем расходов утвержденный, тыс. руб.</w:t>
            </w:r>
          </w:p>
        </w:tc>
        <w:tc>
          <w:tcPr>
            <w:tcW w:w="1843" w:type="dxa"/>
            <w:shd w:val="clear" w:color="auto" w:fill="auto"/>
          </w:tcPr>
          <w:p w:rsidR="002F09EB" w:rsidRPr="0027022C" w:rsidRDefault="002F09EB" w:rsidP="002858FF">
            <w:pPr>
              <w:spacing w:line="276" w:lineRule="auto"/>
              <w:jc w:val="center"/>
            </w:pPr>
            <w:r w:rsidRPr="0027022C">
              <w:rPr>
                <w:sz w:val="22"/>
                <w:szCs w:val="22"/>
              </w:rPr>
              <w:t>Кассовое исполнение расходов, тыс. руб.</w:t>
            </w:r>
          </w:p>
        </w:tc>
        <w:tc>
          <w:tcPr>
            <w:tcW w:w="1502" w:type="dxa"/>
            <w:shd w:val="clear" w:color="auto" w:fill="auto"/>
          </w:tcPr>
          <w:p w:rsidR="002F09EB" w:rsidRPr="0027022C" w:rsidRDefault="002F09EB" w:rsidP="002858FF">
            <w:pPr>
              <w:spacing w:line="276" w:lineRule="auto"/>
              <w:jc w:val="center"/>
            </w:pPr>
            <w:r w:rsidRPr="0027022C">
              <w:rPr>
                <w:sz w:val="22"/>
                <w:szCs w:val="22"/>
              </w:rPr>
              <w:t>Исполнение, %</w:t>
            </w:r>
          </w:p>
        </w:tc>
      </w:tr>
      <w:tr w:rsidR="0027022C" w:rsidRPr="0027022C" w:rsidTr="009B3B02">
        <w:trPr>
          <w:trHeight w:val="119"/>
        </w:trPr>
        <w:tc>
          <w:tcPr>
            <w:tcW w:w="3510" w:type="dxa"/>
            <w:shd w:val="clear" w:color="auto" w:fill="auto"/>
          </w:tcPr>
          <w:p w:rsidR="002E0CE0" w:rsidRPr="0027022C" w:rsidRDefault="002E0CE0" w:rsidP="002858FF">
            <w:pPr>
              <w:spacing w:line="276" w:lineRule="auto"/>
              <w:jc w:val="both"/>
              <w:rPr>
                <w:b/>
              </w:rPr>
            </w:pPr>
            <w:r w:rsidRPr="0027022C">
              <w:rPr>
                <w:b/>
                <w:sz w:val="22"/>
                <w:szCs w:val="22"/>
              </w:rPr>
              <w:t>Физическая культура и спорт</w:t>
            </w:r>
          </w:p>
        </w:tc>
        <w:tc>
          <w:tcPr>
            <w:tcW w:w="567" w:type="dxa"/>
            <w:shd w:val="clear" w:color="auto" w:fill="auto"/>
            <w:vAlign w:val="bottom"/>
          </w:tcPr>
          <w:p w:rsidR="002E0CE0" w:rsidRPr="0027022C" w:rsidRDefault="002E0CE0" w:rsidP="002858FF">
            <w:pPr>
              <w:spacing w:line="276" w:lineRule="auto"/>
              <w:jc w:val="center"/>
              <w:rPr>
                <w:b/>
              </w:rPr>
            </w:pPr>
            <w:r w:rsidRPr="0027022C">
              <w:rPr>
                <w:b/>
                <w:sz w:val="22"/>
                <w:szCs w:val="22"/>
              </w:rPr>
              <w:t>11</w:t>
            </w:r>
          </w:p>
        </w:tc>
        <w:tc>
          <w:tcPr>
            <w:tcW w:w="567" w:type="dxa"/>
            <w:shd w:val="clear" w:color="auto" w:fill="auto"/>
            <w:vAlign w:val="bottom"/>
          </w:tcPr>
          <w:p w:rsidR="002E0CE0" w:rsidRPr="0027022C" w:rsidRDefault="002E0CE0" w:rsidP="002858FF">
            <w:pPr>
              <w:spacing w:line="276" w:lineRule="auto"/>
              <w:jc w:val="center"/>
              <w:rPr>
                <w:b/>
              </w:rPr>
            </w:pPr>
          </w:p>
        </w:tc>
        <w:tc>
          <w:tcPr>
            <w:tcW w:w="1701" w:type="dxa"/>
            <w:shd w:val="clear" w:color="auto" w:fill="auto"/>
            <w:vAlign w:val="bottom"/>
          </w:tcPr>
          <w:p w:rsidR="002E0CE0" w:rsidRPr="0027022C" w:rsidRDefault="002E0CE0" w:rsidP="002858FF">
            <w:pPr>
              <w:spacing w:line="276" w:lineRule="auto"/>
              <w:jc w:val="right"/>
              <w:rPr>
                <w:b/>
                <w:sz w:val="22"/>
                <w:szCs w:val="22"/>
              </w:rPr>
            </w:pPr>
            <w:r w:rsidRPr="0027022C">
              <w:rPr>
                <w:b/>
                <w:sz w:val="22"/>
                <w:szCs w:val="22"/>
              </w:rPr>
              <w:t>70048,4</w:t>
            </w:r>
          </w:p>
        </w:tc>
        <w:tc>
          <w:tcPr>
            <w:tcW w:w="1843" w:type="dxa"/>
            <w:shd w:val="clear" w:color="auto" w:fill="auto"/>
            <w:vAlign w:val="bottom"/>
          </w:tcPr>
          <w:p w:rsidR="002E0CE0" w:rsidRPr="0027022C" w:rsidRDefault="002E0CE0" w:rsidP="002858FF">
            <w:pPr>
              <w:spacing w:line="276" w:lineRule="auto"/>
              <w:jc w:val="right"/>
              <w:rPr>
                <w:b/>
                <w:sz w:val="22"/>
                <w:szCs w:val="22"/>
              </w:rPr>
            </w:pPr>
            <w:r w:rsidRPr="0027022C">
              <w:rPr>
                <w:b/>
                <w:sz w:val="22"/>
                <w:szCs w:val="22"/>
              </w:rPr>
              <w:t>69082,1</w:t>
            </w:r>
          </w:p>
        </w:tc>
        <w:tc>
          <w:tcPr>
            <w:tcW w:w="1502" w:type="dxa"/>
            <w:shd w:val="clear" w:color="auto" w:fill="auto"/>
            <w:vAlign w:val="bottom"/>
          </w:tcPr>
          <w:p w:rsidR="002E0CE0" w:rsidRPr="0027022C" w:rsidRDefault="002E0CE0" w:rsidP="002858FF">
            <w:pPr>
              <w:spacing w:line="276" w:lineRule="auto"/>
              <w:jc w:val="right"/>
              <w:rPr>
                <w:b/>
                <w:sz w:val="22"/>
                <w:szCs w:val="22"/>
              </w:rPr>
            </w:pPr>
            <w:r w:rsidRPr="0027022C">
              <w:rPr>
                <w:b/>
                <w:sz w:val="22"/>
                <w:szCs w:val="22"/>
              </w:rPr>
              <w:t>98,62</w:t>
            </w:r>
          </w:p>
        </w:tc>
      </w:tr>
      <w:tr w:rsidR="0027022C" w:rsidRPr="0027022C" w:rsidTr="009B3B02">
        <w:trPr>
          <w:trHeight w:val="100"/>
        </w:trPr>
        <w:tc>
          <w:tcPr>
            <w:tcW w:w="3510" w:type="dxa"/>
            <w:shd w:val="clear" w:color="auto" w:fill="auto"/>
          </w:tcPr>
          <w:p w:rsidR="002E0CE0" w:rsidRPr="0027022C" w:rsidRDefault="002E0CE0" w:rsidP="002858FF">
            <w:pPr>
              <w:spacing w:line="276" w:lineRule="auto"/>
              <w:jc w:val="both"/>
            </w:pPr>
            <w:r w:rsidRPr="0027022C">
              <w:rPr>
                <w:sz w:val="22"/>
                <w:szCs w:val="22"/>
              </w:rPr>
              <w:t>Физическая культура</w:t>
            </w:r>
          </w:p>
        </w:tc>
        <w:tc>
          <w:tcPr>
            <w:tcW w:w="567" w:type="dxa"/>
            <w:shd w:val="clear" w:color="auto" w:fill="auto"/>
            <w:vAlign w:val="bottom"/>
          </w:tcPr>
          <w:p w:rsidR="002E0CE0" w:rsidRPr="0027022C" w:rsidRDefault="002E0CE0" w:rsidP="002858FF">
            <w:pPr>
              <w:spacing w:line="276" w:lineRule="auto"/>
              <w:jc w:val="center"/>
            </w:pPr>
            <w:r w:rsidRPr="0027022C">
              <w:rPr>
                <w:sz w:val="22"/>
                <w:szCs w:val="22"/>
              </w:rPr>
              <w:t>11</w:t>
            </w:r>
          </w:p>
        </w:tc>
        <w:tc>
          <w:tcPr>
            <w:tcW w:w="567" w:type="dxa"/>
            <w:shd w:val="clear" w:color="auto" w:fill="auto"/>
            <w:vAlign w:val="bottom"/>
          </w:tcPr>
          <w:p w:rsidR="002E0CE0" w:rsidRPr="0027022C" w:rsidRDefault="002E0CE0" w:rsidP="002858FF">
            <w:pPr>
              <w:spacing w:line="276" w:lineRule="auto"/>
              <w:jc w:val="center"/>
            </w:pPr>
            <w:r w:rsidRPr="0027022C">
              <w:rPr>
                <w:sz w:val="22"/>
                <w:szCs w:val="22"/>
              </w:rPr>
              <w:t>01</w:t>
            </w:r>
          </w:p>
        </w:tc>
        <w:tc>
          <w:tcPr>
            <w:tcW w:w="1701" w:type="dxa"/>
            <w:shd w:val="clear" w:color="auto" w:fill="auto"/>
            <w:vAlign w:val="bottom"/>
          </w:tcPr>
          <w:p w:rsidR="002E0CE0" w:rsidRPr="0027022C" w:rsidRDefault="002E0CE0" w:rsidP="002858FF">
            <w:pPr>
              <w:spacing w:line="276" w:lineRule="auto"/>
              <w:jc w:val="right"/>
              <w:rPr>
                <w:sz w:val="22"/>
                <w:szCs w:val="22"/>
              </w:rPr>
            </w:pPr>
            <w:r w:rsidRPr="0027022C">
              <w:rPr>
                <w:sz w:val="22"/>
                <w:szCs w:val="22"/>
              </w:rPr>
              <w:t>38968,4</w:t>
            </w:r>
          </w:p>
        </w:tc>
        <w:tc>
          <w:tcPr>
            <w:tcW w:w="1843" w:type="dxa"/>
            <w:shd w:val="clear" w:color="auto" w:fill="auto"/>
            <w:vAlign w:val="bottom"/>
          </w:tcPr>
          <w:p w:rsidR="002E0CE0" w:rsidRPr="0027022C" w:rsidRDefault="002E0CE0" w:rsidP="002858FF">
            <w:pPr>
              <w:spacing w:line="276" w:lineRule="auto"/>
              <w:jc w:val="right"/>
              <w:rPr>
                <w:sz w:val="22"/>
                <w:szCs w:val="22"/>
              </w:rPr>
            </w:pPr>
            <w:r w:rsidRPr="0027022C">
              <w:rPr>
                <w:sz w:val="22"/>
                <w:szCs w:val="22"/>
              </w:rPr>
              <w:t>38965,4</w:t>
            </w:r>
          </w:p>
        </w:tc>
        <w:tc>
          <w:tcPr>
            <w:tcW w:w="1502" w:type="dxa"/>
            <w:shd w:val="clear" w:color="auto" w:fill="auto"/>
            <w:vAlign w:val="bottom"/>
          </w:tcPr>
          <w:p w:rsidR="002E0CE0" w:rsidRPr="0027022C" w:rsidRDefault="002E0CE0" w:rsidP="002858FF">
            <w:pPr>
              <w:spacing w:line="276" w:lineRule="auto"/>
              <w:jc w:val="right"/>
              <w:rPr>
                <w:sz w:val="22"/>
                <w:szCs w:val="22"/>
              </w:rPr>
            </w:pPr>
            <w:r w:rsidRPr="0027022C">
              <w:rPr>
                <w:sz w:val="22"/>
                <w:szCs w:val="22"/>
              </w:rPr>
              <w:t>99,99</w:t>
            </w:r>
          </w:p>
        </w:tc>
      </w:tr>
      <w:tr w:rsidR="0027022C" w:rsidRPr="0027022C" w:rsidTr="009B3B02">
        <w:trPr>
          <w:trHeight w:val="153"/>
        </w:trPr>
        <w:tc>
          <w:tcPr>
            <w:tcW w:w="3510" w:type="dxa"/>
            <w:shd w:val="clear" w:color="auto" w:fill="auto"/>
          </w:tcPr>
          <w:p w:rsidR="002E0CE0" w:rsidRPr="0027022C" w:rsidRDefault="002E0CE0" w:rsidP="002858FF">
            <w:pPr>
              <w:spacing w:line="276" w:lineRule="auto"/>
              <w:jc w:val="both"/>
            </w:pPr>
            <w:r w:rsidRPr="0027022C">
              <w:rPr>
                <w:sz w:val="22"/>
                <w:szCs w:val="22"/>
              </w:rPr>
              <w:t>Массовый спорт</w:t>
            </w:r>
          </w:p>
        </w:tc>
        <w:tc>
          <w:tcPr>
            <w:tcW w:w="567" w:type="dxa"/>
            <w:shd w:val="clear" w:color="auto" w:fill="auto"/>
            <w:vAlign w:val="bottom"/>
          </w:tcPr>
          <w:p w:rsidR="002E0CE0" w:rsidRPr="0027022C" w:rsidRDefault="002E0CE0" w:rsidP="002858FF">
            <w:pPr>
              <w:spacing w:line="276" w:lineRule="auto"/>
              <w:jc w:val="center"/>
            </w:pPr>
            <w:r w:rsidRPr="0027022C">
              <w:rPr>
                <w:sz w:val="22"/>
                <w:szCs w:val="22"/>
              </w:rPr>
              <w:t>10</w:t>
            </w:r>
          </w:p>
        </w:tc>
        <w:tc>
          <w:tcPr>
            <w:tcW w:w="567" w:type="dxa"/>
            <w:shd w:val="clear" w:color="auto" w:fill="auto"/>
            <w:vAlign w:val="bottom"/>
          </w:tcPr>
          <w:p w:rsidR="002E0CE0" w:rsidRPr="0027022C" w:rsidRDefault="002E0CE0" w:rsidP="002858FF">
            <w:pPr>
              <w:spacing w:line="276" w:lineRule="auto"/>
              <w:jc w:val="center"/>
            </w:pPr>
            <w:r w:rsidRPr="0027022C">
              <w:rPr>
                <w:sz w:val="22"/>
                <w:szCs w:val="22"/>
              </w:rPr>
              <w:t>02</w:t>
            </w:r>
          </w:p>
        </w:tc>
        <w:tc>
          <w:tcPr>
            <w:tcW w:w="1701" w:type="dxa"/>
            <w:shd w:val="clear" w:color="auto" w:fill="auto"/>
            <w:vAlign w:val="bottom"/>
          </w:tcPr>
          <w:p w:rsidR="002E0CE0" w:rsidRPr="0027022C" w:rsidRDefault="002E0CE0" w:rsidP="002858FF">
            <w:pPr>
              <w:spacing w:line="276" w:lineRule="auto"/>
              <w:jc w:val="right"/>
              <w:rPr>
                <w:sz w:val="22"/>
                <w:szCs w:val="22"/>
              </w:rPr>
            </w:pPr>
            <w:r w:rsidRPr="0027022C">
              <w:rPr>
                <w:sz w:val="22"/>
                <w:szCs w:val="22"/>
              </w:rPr>
              <w:t>8933,4</w:t>
            </w:r>
          </w:p>
        </w:tc>
        <w:tc>
          <w:tcPr>
            <w:tcW w:w="1843" w:type="dxa"/>
            <w:shd w:val="clear" w:color="auto" w:fill="auto"/>
            <w:vAlign w:val="bottom"/>
          </w:tcPr>
          <w:p w:rsidR="002E0CE0" w:rsidRPr="0027022C" w:rsidRDefault="002E0CE0" w:rsidP="002858FF">
            <w:pPr>
              <w:spacing w:line="276" w:lineRule="auto"/>
              <w:jc w:val="right"/>
              <w:rPr>
                <w:sz w:val="22"/>
                <w:szCs w:val="22"/>
              </w:rPr>
            </w:pPr>
            <w:r w:rsidRPr="0027022C">
              <w:rPr>
                <w:sz w:val="22"/>
                <w:szCs w:val="22"/>
              </w:rPr>
              <w:t>8915,2</w:t>
            </w:r>
          </w:p>
        </w:tc>
        <w:tc>
          <w:tcPr>
            <w:tcW w:w="1502" w:type="dxa"/>
            <w:shd w:val="clear" w:color="auto" w:fill="auto"/>
            <w:vAlign w:val="bottom"/>
          </w:tcPr>
          <w:p w:rsidR="002E0CE0" w:rsidRPr="0027022C" w:rsidRDefault="002E0CE0" w:rsidP="002858FF">
            <w:pPr>
              <w:spacing w:line="276" w:lineRule="auto"/>
              <w:jc w:val="right"/>
              <w:rPr>
                <w:sz w:val="22"/>
                <w:szCs w:val="22"/>
              </w:rPr>
            </w:pPr>
            <w:r w:rsidRPr="0027022C">
              <w:rPr>
                <w:sz w:val="22"/>
                <w:szCs w:val="22"/>
              </w:rPr>
              <w:t>99,80</w:t>
            </w:r>
          </w:p>
        </w:tc>
      </w:tr>
      <w:tr w:rsidR="0027022C" w:rsidRPr="0027022C" w:rsidTr="009B3B02">
        <w:trPr>
          <w:trHeight w:val="60"/>
        </w:trPr>
        <w:tc>
          <w:tcPr>
            <w:tcW w:w="3510" w:type="dxa"/>
            <w:shd w:val="clear" w:color="auto" w:fill="auto"/>
          </w:tcPr>
          <w:p w:rsidR="002E0CE0" w:rsidRPr="0027022C" w:rsidRDefault="002E0CE0" w:rsidP="002858FF">
            <w:pPr>
              <w:spacing w:line="276" w:lineRule="auto"/>
              <w:jc w:val="both"/>
            </w:pPr>
            <w:r w:rsidRPr="0027022C">
              <w:rPr>
                <w:sz w:val="22"/>
                <w:szCs w:val="22"/>
              </w:rPr>
              <w:t>Спорт высоких достижений</w:t>
            </w:r>
          </w:p>
        </w:tc>
        <w:tc>
          <w:tcPr>
            <w:tcW w:w="567" w:type="dxa"/>
            <w:shd w:val="clear" w:color="auto" w:fill="auto"/>
            <w:vAlign w:val="bottom"/>
          </w:tcPr>
          <w:p w:rsidR="002E0CE0" w:rsidRPr="0027022C" w:rsidRDefault="002E0CE0" w:rsidP="002858FF">
            <w:pPr>
              <w:spacing w:line="276" w:lineRule="auto"/>
              <w:jc w:val="center"/>
            </w:pPr>
            <w:r w:rsidRPr="0027022C">
              <w:rPr>
                <w:sz w:val="22"/>
                <w:szCs w:val="22"/>
              </w:rPr>
              <w:t>10</w:t>
            </w:r>
          </w:p>
        </w:tc>
        <w:tc>
          <w:tcPr>
            <w:tcW w:w="567" w:type="dxa"/>
            <w:shd w:val="clear" w:color="auto" w:fill="auto"/>
            <w:vAlign w:val="bottom"/>
          </w:tcPr>
          <w:p w:rsidR="002E0CE0" w:rsidRPr="0027022C" w:rsidRDefault="002E0CE0" w:rsidP="002858FF">
            <w:pPr>
              <w:spacing w:line="276" w:lineRule="auto"/>
              <w:jc w:val="center"/>
            </w:pPr>
            <w:r w:rsidRPr="0027022C">
              <w:rPr>
                <w:sz w:val="22"/>
                <w:szCs w:val="22"/>
              </w:rPr>
              <w:t>03</w:t>
            </w:r>
          </w:p>
        </w:tc>
        <w:tc>
          <w:tcPr>
            <w:tcW w:w="1701" w:type="dxa"/>
            <w:shd w:val="clear" w:color="auto" w:fill="auto"/>
            <w:vAlign w:val="bottom"/>
          </w:tcPr>
          <w:p w:rsidR="002E0CE0" w:rsidRPr="0027022C" w:rsidRDefault="002E0CE0" w:rsidP="002858FF">
            <w:pPr>
              <w:spacing w:line="276" w:lineRule="auto"/>
              <w:jc w:val="right"/>
              <w:rPr>
                <w:sz w:val="22"/>
                <w:szCs w:val="22"/>
              </w:rPr>
            </w:pPr>
            <w:r w:rsidRPr="0027022C">
              <w:rPr>
                <w:sz w:val="22"/>
                <w:szCs w:val="22"/>
              </w:rPr>
              <w:t>22146,6</w:t>
            </w:r>
          </w:p>
        </w:tc>
        <w:tc>
          <w:tcPr>
            <w:tcW w:w="1843" w:type="dxa"/>
            <w:shd w:val="clear" w:color="auto" w:fill="auto"/>
            <w:vAlign w:val="bottom"/>
          </w:tcPr>
          <w:p w:rsidR="002E0CE0" w:rsidRPr="0027022C" w:rsidRDefault="002E0CE0" w:rsidP="002858FF">
            <w:pPr>
              <w:spacing w:line="276" w:lineRule="auto"/>
              <w:jc w:val="right"/>
              <w:rPr>
                <w:sz w:val="22"/>
                <w:szCs w:val="22"/>
              </w:rPr>
            </w:pPr>
            <w:r w:rsidRPr="0027022C">
              <w:rPr>
                <w:sz w:val="22"/>
                <w:szCs w:val="22"/>
              </w:rPr>
              <w:t>21201,5</w:t>
            </w:r>
          </w:p>
        </w:tc>
        <w:tc>
          <w:tcPr>
            <w:tcW w:w="1502" w:type="dxa"/>
            <w:shd w:val="clear" w:color="auto" w:fill="auto"/>
            <w:vAlign w:val="bottom"/>
          </w:tcPr>
          <w:p w:rsidR="002E0CE0" w:rsidRPr="0027022C" w:rsidRDefault="002E0CE0" w:rsidP="002858FF">
            <w:pPr>
              <w:spacing w:line="276" w:lineRule="auto"/>
              <w:jc w:val="right"/>
              <w:rPr>
                <w:sz w:val="22"/>
                <w:szCs w:val="22"/>
              </w:rPr>
            </w:pPr>
            <w:r w:rsidRPr="0027022C">
              <w:rPr>
                <w:sz w:val="22"/>
                <w:szCs w:val="22"/>
              </w:rPr>
              <w:t>95,73</w:t>
            </w:r>
          </w:p>
        </w:tc>
      </w:tr>
    </w:tbl>
    <w:p w:rsidR="00E76D62" w:rsidRPr="0027022C" w:rsidRDefault="002E0CE0" w:rsidP="002858FF">
      <w:pPr>
        <w:spacing w:line="276" w:lineRule="auto"/>
        <w:ind w:firstLine="708"/>
        <w:jc w:val="both"/>
        <w:rPr>
          <w:sz w:val="28"/>
          <w:szCs w:val="28"/>
        </w:rPr>
      </w:pPr>
      <w:r w:rsidRPr="0027022C">
        <w:rPr>
          <w:sz w:val="28"/>
          <w:szCs w:val="28"/>
        </w:rPr>
        <w:t xml:space="preserve">Как видно из приведенных данных по всем подразделам расходы исполнены более чем на 95 %  </w:t>
      </w:r>
      <w:proofErr w:type="gramStart"/>
      <w:r w:rsidRPr="0027022C">
        <w:rPr>
          <w:sz w:val="28"/>
          <w:szCs w:val="28"/>
        </w:rPr>
        <w:t>к</w:t>
      </w:r>
      <w:proofErr w:type="gramEnd"/>
      <w:r w:rsidRPr="0027022C">
        <w:rPr>
          <w:sz w:val="28"/>
          <w:szCs w:val="28"/>
        </w:rPr>
        <w:t xml:space="preserve"> утвержденным.</w:t>
      </w:r>
      <w:r w:rsidR="00162D9C" w:rsidRPr="0027022C">
        <w:rPr>
          <w:sz w:val="28"/>
          <w:szCs w:val="28"/>
        </w:rPr>
        <w:t xml:space="preserve"> </w:t>
      </w:r>
    </w:p>
    <w:p w:rsidR="00E76D62" w:rsidRPr="0027022C" w:rsidRDefault="00162D9C" w:rsidP="002858FF">
      <w:pPr>
        <w:spacing w:line="276" w:lineRule="auto"/>
        <w:ind w:firstLine="709"/>
        <w:jc w:val="both"/>
        <w:rPr>
          <w:sz w:val="28"/>
          <w:szCs w:val="28"/>
        </w:rPr>
      </w:pPr>
      <w:r w:rsidRPr="0027022C">
        <w:rPr>
          <w:sz w:val="28"/>
          <w:szCs w:val="28"/>
        </w:rPr>
        <w:t>Согласно текстов</w:t>
      </w:r>
      <w:r w:rsidR="00E76D62" w:rsidRPr="0027022C">
        <w:rPr>
          <w:sz w:val="28"/>
          <w:szCs w:val="28"/>
        </w:rPr>
        <w:t xml:space="preserve">ой части пояснительной записки: </w:t>
      </w:r>
    </w:p>
    <w:p w:rsidR="00572F5D" w:rsidRPr="0027022C" w:rsidRDefault="00E76D62" w:rsidP="002858FF">
      <w:pPr>
        <w:spacing w:line="276" w:lineRule="auto"/>
        <w:ind w:firstLine="709"/>
        <w:jc w:val="both"/>
        <w:rPr>
          <w:sz w:val="28"/>
          <w:szCs w:val="28"/>
        </w:rPr>
      </w:pPr>
      <w:proofErr w:type="gramStart"/>
      <w:r w:rsidRPr="0027022C">
        <w:rPr>
          <w:sz w:val="28"/>
          <w:szCs w:val="28"/>
        </w:rPr>
        <w:t xml:space="preserve">- </w:t>
      </w:r>
      <w:r w:rsidR="00162D9C" w:rsidRPr="0027022C">
        <w:rPr>
          <w:sz w:val="28"/>
          <w:szCs w:val="28"/>
        </w:rPr>
        <w:t xml:space="preserve">по подразделу 1101 «Физическая культура» расходы осуществлены на приобретение спортивной формы  для отделения фигурного катания и </w:t>
      </w:r>
      <w:r w:rsidRPr="0027022C">
        <w:rPr>
          <w:sz w:val="28"/>
          <w:szCs w:val="28"/>
        </w:rPr>
        <w:t>хоккейной</w:t>
      </w:r>
      <w:r w:rsidR="00162D9C" w:rsidRPr="0027022C">
        <w:rPr>
          <w:sz w:val="28"/>
          <w:szCs w:val="28"/>
        </w:rPr>
        <w:t xml:space="preserve"> команды, </w:t>
      </w:r>
      <w:r w:rsidRPr="0027022C">
        <w:rPr>
          <w:sz w:val="28"/>
          <w:szCs w:val="28"/>
        </w:rPr>
        <w:t>приобретение</w:t>
      </w:r>
      <w:r w:rsidR="00162D9C" w:rsidRPr="0027022C">
        <w:rPr>
          <w:sz w:val="28"/>
          <w:szCs w:val="28"/>
        </w:rPr>
        <w:t xml:space="preserve"> коньков для </w:t>
      </w:r>
      <w:r w:rsidR="00197F60" w:rsidRPr="0027022C">
        <w:rPr>
          <w:sz w:val="28"/>
          <w:szCs w:val="28"/>
        </w:rPr>
        <w:t>отделения фигурного катания</w:t>
      </w:r>
      <w:r w:rsidR="00381263" w:rsidRPr="0027022C">
        <w:rPr>
          <w:sz w:val="28"/>
          <w:szCs w:val="28"/>
        </w:rPr>
        <w:t xml:space="preserve"> (1</w:t>
      </w:r>
      <w:r w:rsidR="003B1517" w:rsidRPr="0027022C">
        <w:rPr>
          <w:sz w:val="28"/>
          <w:szCs w:val="28"/>
        </w:rPr>
        <w:t xml:space="preserve"> </w:t>
      </w:r>
      <w:r w:rsidR="00D32780" w:rsidRPr="0027022C">
        <w:rPr>
          <w:sz w:val="28"/>
          <w:szCs w:val="28"/>
        </w:rPr>
        <w:t>476,3</w:t>
      </w:r>
      <w:r w:rsidR="00381263" w:rsidRPr="0027022C">
        <w:rPr>
          <w:sz w:val="28"/>
          <w:szCs w:val="28"/>
        </w:rPr>
        <w:t xml:space="preserve"> тыс. рублей)</w:t>
      </w:r>
      <w:r w:rsidR="00197F60" w:rsidRPr="0027022C">
        <w:rPr>
          <w:sz w:val="28"/>
          <w:szCs w:val="28"/>
        </w:rPr>
        <w:t xml:space="preserve">, приобретение </w:t>
      </w:r>
      <w:r w:rsidRPr="0027022C">
        <w:rPr>
          <w:sz w:val="28"/>
          <w:szCs w:val="28"/>
        </w:rPr>
        <w:t>оборудования</w:t>
      </w:r>
      <w:r w:rsidR="00197F60" w:rsidRPr="0027022C">
        <w:rPr>
          <w:sz w:val="28"/>
          <w:szCs w:val="28"/>
        </w:rPr>
        <w:t xml:space="preserve">, тренажеров и инвентаря для </w:t>
      </w:r>
      <w:proofErr w:type="spellStart"/>
      <w:r w:rsidR="00197F60" w:rsidRPr="0027022C">
        <w:rPr>
          <w:sz w:val="28"/>
          <w:szCs w:val="28"/>
        </w:rPr>
        <w:t>Климовской</w:t>
      </w:r>
      <w:proofErr w:type="spellEnd"/>
      <w:r w:rsidR="00197F60" w:rsidRPr="0027022C">
        <w:rPr>
          <w:sz w:val="28"/>
          <w:szCs w:val="28"/>
        </w:rPr>
        <w:t xml:space="preserve"> спортивной </w:t>
      </w:r>
      <w:r w:rsidRPr="0027022C">
        <w:rPr>
          <w:sz w:val="28"/>
          <w:szCs w:val="28"/>
        </w:rPr>
        <w:t>школы</w:t>
      </w:r>
      <w:r w:rsidR="00D32780" w:rsidRPr="0027022C">
        <w:rPr>
          <w:sz w:val="28"/>
          <w:szCs w:val="28"/>
        </w:rPr>
        <w:t xml:space="preserve"> (8 952,6</w:t>
      </w:r>
      <w:r w:rsidR="003B1517" w:rsidRPr="0027022C">
        <w:rPr>
          <w:sz w:val="28"/>
          <w:szCs w:val="28"/>
        </w:rPr>
        <w:t xml:space="preserve"> тыс. рублей)</w:t>
      </w:r>
      <w:r w:rsidR="00197F60" w:rsidRPr="0027022C">
        <w:rPr>
          <w:sz w:val="28"/>
          <w:szCs w:val="28"/>
        </w:rPr>
        <w:t>, на</w:t>
      </w:r>
      <w:r w:rsidRPr="0027022C">
        <w:rPr>
          <w:sz w:val="28"/>
          <w:szCs w:val="28"/>
        </w:rPr>
        <w:t xml:space="preserve"> </w:t>
      </w:r>
      <w:r w:rsidR="00197F60" w:rsidRPr="0027022C">
        <w:rPr>
          <w:sz w:val="28"/>
          <w:szCs w:val="28"/>
        </w:rPr>
        <w:t>подготовку основания для размещений спортивных плоскостных сооружений с учетом монтажа оборудования</w:t>
      </w:r>
      <w:r w:rsidR="003B1517" w:rsidRPr="0027022C">
        <w:rPr>
          <w:sz w:val="28"/>
          <w:szCs w:val="28"/>
        </w:rPr>
        <w:t xml:space="preserve"> (28 000,00 тыс. рублей)</w:t>
      </w:r>
      <w:r w:rsidR="00197F60" w:rsidRPr="0027022C">
        <w:rPr>
          <w:sz w:val="28"/>
          <w:szCs w:val="28"/>
        </w:rPr>
        <w:t>, на мероприятия по</w:t>
      </w:r>
      <w:proofErr w:type="gramEnd"/>
      <w:r w:rsidR="00197F60" w:rsidRPr="0027022C">
        <w:rPr>
          <w:sz w:val="28"/>
          <w:szCs w:val="28"/>
        </w:rPr>
        <w:t xml:space="preserve"> </w:t>
      </w:r>
      <w:r w:rsidRPr="0027022C">
        <w:rPr>
          <w:sz w:val="28"/>
          <w:szCs w:val="28"/>
        </w:rPr>
        <w:t xml:space="preserve">приобретению и </w:t>
      </w:r>
      <w:r w:rsidR="00197F60" w:rsidRPr="0027022C">
        <w:rPr>
          <w:sz w:val="28"/>
          <w:szCs w:val="28"/>
        </w:rPr>
        <w:t>установке</w:t>
      </w:r>
      <w:r w:rsidRPr="0027022C">
        <w:rPr>
          <w:sz w:val="28"/>
          <w:szCs w:val="28"/>
        </w:rPr>
        <w:t xml:space="preserve"> многофункциональных спортивных площадок</w:t>
      </w:r>
      <w:r w:rsidR="00D32780" w:rsidRPr="0027022C">
        <w:rPr>
          <w:sz w:val="28"/>
          <w:szCs w:val="28"/>
        </w:rPr>
        <w:t xml:space="preserve"> (536</w:t>
      </w:r>
      <w:r w:rsidR="003B1517" w:rsidRPr="0027022C">
        <w:rPr>
          <w:sz w:val="28"/>
          <w:szCs w:val="28"/>
        </w:rPr>
        <w:t>,5 тыс. рублей)</w:t>
      </w:r>
      <w:r w:rsidR="00371D1A" w:rsidRPr="0027022C">
        <w:rPr>
          <w:sz w:val="28"/>
          <w:szCs w:val="28"/>
        </w:rPr>
        <w:t>;</w:t>
      </w:r>
      <w:r w:rsidRPr="0027022C">
        <w:rPr>
          <w:sz w:val="28"/>
          <w:szCs w:val="28"/>
        </w:rPr>
        <w:t xml:space="preserve"> </w:t>
      </w:r>
    </w:p>
    <w:p w:rsidR="00371D1A" w:rsidRPr="0027022C" w:rsidRDefault="00371D1A" w:rsidP="002858FF">
      <w:pPr>
        <w:spacing w:line="276" w:lineRule="auto"/>
        <w:ind w:firstLine="709"/>
        <w:jc w:val="both"/>
        <w:rPr>
          <w:sz w:val="28"/>
          <w:szCs w:val="28"/>
        </w:rPr>
      </w:pPr>
      <w:proofErr w:type="gramStart"/>
      <w:r w:rsidRPr="00BA4BA6">
        <w:rPr>
          <w:sz w:val="28"/>
          <w:szCs w:val="28"/>
        </w:rPr>
        <w:t>- по подразделу 11</w:t>
      </w:r>
      <w:r w:rsidR="00381263" w:rsidRPr="00BA4BA6">
        <w:rPr>
          <w:sz w:val="28"/>
          <w:szCs w:val="28"/>
        </w:rPr>
        <w:t xml:space="preserve"> </w:t>
      </w:r>
      <w:r w:rsidR="00083195" w:rsidRPr="00BA4BA6">
        <w:rPr>
          <w:sz w:val="28"/>
          <w:szCs w:val="28"/>
        </w:rPr>
        <w:t>02</w:t>
      </w:r>
      <w:r w:rsidRPr="00BA4BA6">
        <w:rPr>
          <w:sz w:val="28"/>
          <w:szCs w:val="28"/>
        </w:rPr>
        <w:t xml:space="preserve"> «</w:t>
      </w:r>
      <w:r w:rsidR="00083195" w:rsidRPr="00BA4BA6">
        <w:rPr>
          <w:sz w:val="28"/>
          <w:szCs w:val="28"/>
        </w:rPr>
        <w:t>Массовый спорт</w:t>
      </w:r>
      <w:r w:rsidRPr="00BA4BA6">
        <w:rPr>
          <w:sz w:val="28"/>
          <w:szCs w:val="28"/>
        </w:rPr>
        <w:t>» расходы осуществлены на мероприятия по развитию физической культуры и спорта плановому введению Всероссийского физкультурно-спортивного комплекса ГТО, реализацию переданных полномочий сельских поселений по обеспечению условий для развития на территории поселений физической культуры и спорта, организацию и проведение спортивных мероприятий</w:t>
      </w:r>
      <w:r w:rsidR="00B45E79" w:rsidRPr="00BA4BA6">
        <w:rPr>
          <w:sz w:val="28"/>
          <w:szCs w:val="28"/>
        </w:rPr>
        <w:t>, на обеспечение жильем тренеров-преподавателей учреждений физической культуры и сп</w:t>
      </w:r>
      <w:r w:rsidR="00381263" w:rsidRPr="00BA4BA6">
        <w:rPr>
          <w:sz w:val="28"/>
          <w:szCs w:val="28"/>
        </w:rPr>
        <w:t>орта (приобретено две квартиры);</w:t>
      </w:r>
      <w:bookmarkStart w:id="0" w:name="_GoBack"/>
      <w:bookmarkEnd w:id="0"/>
      <w:proofErr w:type="gramEnd"/>
    </w:p>
    <w:p w:rsidR="00381263" w:rsidRPr="0027022C" w:rsidRDefault="00381263" w:rsidP="002858FF">
      <w:pPr>
        <w:spacing w:line="276" w:lineRule="auto"/>
        <w:ind w:firstLine="709"/>
        <w:jc w:val="both"/>
        <w:rPr>
          <w:sz w:val="28"/>
          <w:szCs w:val="28"/>
        </w:rPr>
      </w:pPr>
      <w:r w:rsidRPr="0027022C">
        <w:rPr>
          <w:sz w:val="28"/>
          <w:szCs w:val="28"/>
        </w:rPr>
        <w:t xml:space="preserve">- по подразделу 11 03 «Спорт высших достижений» расходы осуществлены на финансовое обеспечение муниципального </w:t>
      </w:r>
      <w:proofErr w:type="gramStart"/>
      <w:r w:rsidRPr="0027022C">
        <w:rPr>
          <w:sz w:val="28"/>
          <w:szCs w:val="28"/>
        </w:rPr>
        <w:t>задания</w:t>
      </w:r>
      <w:proofErr w:type="gramEnd"/>
      <w:r w:rsidRPr="0027022C">
        <w:rPr>
          <w:sz w:val="28"/>
          <w:szCs w:val="28"/>
        </w:rPr>
        <w:t xml:space="preserve"> на оказание муниципальных услуг (выполнение работ) </w:t>
      </w:r>
      <w:proofErr w:type="spellStart"/>
      <w:r w:rsidRPr="0027022C">
        <w:rPr>
          <w:sz w:val="28"/>
          <w:szCs w:val="28"/>
        </w:rPr>
        <w:t>Климовской</w:t>
      </w:r>
      <w:proofErr w:type="spellEnd"/>
      <w:r w:rsidRPr="0027022C">
        <w:rPr>
          <w:sz w:val="28"/>
          <w:szCs w:val="28"/>
        </w:rPr>
        <w:t xml:space="preserve"> спортивной школой, мероприятия по работе с детьми и молодёжью, мероприятия по комплексной безопасности муниципальных учреждений, предоставление мер социальной поддержки работникам образовательных организаций, работающих в сельских населенных пунктах и </w:t>
      </w:r>
      <w:proofErr w:type="spellStart"/>
      <w:r w:rsidRPr="0027022C">
        <w:rPr>
          <w:sz w:val="28"/>
          <w:szCs w:val="28"/>
        </w:rPr>
        <w:t>пгт</w:t>
      </w:r>
      <w:proofErr w:type="spellEnd"/>
      <w:r w:rsidRPr="0027022C">
        <w:rPr>
          <w:sz w:val="28"/>
          <w:szCs w:val="28"/>
        </w:rPr>
        <w:t>.</w:t>
      </w:r>
    </w:p>
    <w:p w:rsidR="007C5279" w:rsidRPr="0027022C" w:rsidRDefault="007C5279" w:rsidP="002858FF">
      <w:pPr>
        <w:spacing w:line="276" w:lineRule="auto"/>
        <w:ind w:firstLine="709"/>
        <w:jc w:val="both"/>
        <w:rPr>
          <w:sz w:val="28"/>
          <w:szCs w:val="28"/>
        </w:rPr>
      </w:pPr>
    </w:p>
    <w:p w:rsidR="00572F5D" w:rsidRPr="0027022C" w:rsidRDefault="00572F5D" w:rsidP="002858FF">
      <w:pPr>
        <w:spacing w:line="276" w:lineRule="auto"/>
        <w:ind w:firstLine="709"/>
        <w:jc w:val="both"/>
        <w:rPr>
          <w:sz w:val="28"/>
          <w:szCs w:val="28"/>
        </w:rPr>
      </w:pPr>
      <w:r w:rsidRPr="0027022C">
        <w:rPr>
          <w:sz w:val="28"/>
          <w:szCs w:val="28"/>
        </w:rPr>
        <w:t>Кассовое исполнение расходов раздела</w:t>
      </w:r>
      <w:r w:rsidR="004C68F2" w:rsidRPr="0027022C">
        <w:rPr>
          <w:sz w:val="28"/>
          <w:szCs w:val="28"/>
        </w:rPr>
        <w:t xml:space="preserve"> </w:t>
      </w:r>
      <w:r w:rsidR="001F69D0" w:rsidRPr="0027022C">
        <w:rPr>
          <w:b/>
          <w:sz w:val="28"/>
          <w:szCs w:val="28"/>
        </w:rPr>
        <w:t xml:space="preserve">14 </w:t>
      </w:r>
      <w:r w:rsidRPr="0027022C">
        <w:rPr>
          <w:b/>
          <w:sz w:val="28"/>
          <w:szCs w:val="28"/>
        </w:rPr>
        <w:t>«Межбюджетные трансферты общего характера бюджетам субъектов Российской Федерации и муниципальных образований»</w:t>
      </w:r>
      <w:r w:rsidRPr="0027022C">
        <w:rPr>
          <w:sz w:val="28"/>
          <w:szCs w:val="28"/>
        </w:rPr>
        <w:t xml:space="preserve"> сложилось в сумме </w:t>
      </w:r>
      <w:r w:rsidR="00381263" w:rsidRPr="0027022C">
        <w:rPr>
          <w:sz w:val="28"/>
          <w:szCs w:val="28"/>
        </w:rPr>
        <w:t>12</w:t>
      </w:r>
      <w:r w:rsidR="00077D77" w:rsidRPr="0027022C">
        <w:rPr>
          <w:sz w:val="28"/>
          <w:szCs w:val="28"/>
        </w:rPr>
        <w:t> </w:t>
      </w:r>
      <w:r w:rsidR="00381263" w:rsidRPr="0027022C">
        <w:rPr>
          <w:sz w:val="28"/>
          <w:szCs w:val="28"/>
        </w:rPr>
        <w:t>912,1</w:t>
      </w:r>
      <w:r w:rsidRPr="0027022C">
        <w:rPr>
          <w:sz w:val="28"/>
          <w:szCs w:val="28"/>
        </w:rPr>
        <w:t xml:space="preserve"> тыс. рублей или 100,0 % к плану. К уровню </w:t>
      </w:r>
      <w:r w:rsidR="004C68F2" w:rsidRPr="0027022C">
        <w:rPr>
          <w:sz w:val="28"/>
          <w:szCs w:val="28"/>
        </w:rPr>
        <w:t>20</w:t>
      </w:r>
      <w:r w:rsidR="00381263" w:rsidRPr="0027022C">
        <w:rPr>
          <w:sz w:val="28"/>
          <w:szCs w:val="28"/>
        </w:rPr>
        <w:t>22</w:t>
      </w:r>
      <w:r w:rsidRPr="0027022C">
        <w:rPr>
          <w:sz w:val="28"/>
          <w:szCs w:val="28"/>
        </w:rPr>
        <w:t xml:space="preserve"> года расходы</w:t>
      </w:r>
      <w:r w:rsidR="004C68F2" w:rsidRPr="0027022C">
        <w:rPr>
          <w:sz w:val="28"/>
          <w:szCs w:val="28"/>
        </w:rPr>
        <w:t xml:space="preserve"> бюджета Климовского муниципального района </w:t>
      </w:r>
      <w:r w:rsidR="00077D77" w:rsidRPr="0027022C">
        <w:rPr>
          <w:sz w:val="28"/>
          <w:szCs w:val="28"/>
        </w:rPr>
        <w:t xml:space="preserve">увеличились </w:t>
      </w:r>
      <w:r w:rsidRPr="0027022C">
        <w:rPr>
          <w:sz w:val="28"/>
          <w:szCs w:val="28"/>
        </w:rPr>
        <w:t xml:space="preserve">на </w:t>
      </w:r>
      <w:r w:rsidR="00381263" w:rsidRPr="0027022C">
        <w:rPr>
          <w:sz w:val="28"/>
          <w:szCs w:val="28"/>
        </w:rPr>
        <w:t>6 628</w:t>
      </w:r>
      <w:r w:rsidR="002261EA" w:rsidRPr="0027022C">
        <w:rPr>
          <w:sz w:val="28"/>
          <w:szCs w:val="28"/>
        </w:rPr>
        <w:t>,1</w:t>
      </w:r>
      <w:r w:rsidRPr="0027022C">
        <w:rPr>
          <w:sz w:val="28"/>
          <w:szCs w:val="28"/>
        </w:rPr>
        <w:t xml:space="preserve"> тыс. рублей, или </w:t>
      </w:r>
      <w:r w:rsidR="00381263" w:rsidRPr="0027022C">
        <w:rPr>
          <w:sz w:val="28"/>
          <w:szCs w:val="28"/>
        </w:rPr>
        <w:t>в</w:t>
      </w:r>
      <w:r w:rsidRPr="0027022C">
        <w:rPr>
          <w:sz w:val="28"/>
          <w:szCs w:val="28"/>
        </w:rPr>
        <w:t xml:space="preserve"> </w:t>
      </w:r>
      <w:r w:rsidR="002261EA" w:rsidRPr="0027022C">
        <w:rPr>
          <w:sz w:val="28"/>
          <w:szCs w:val="28"/>
        </w:rPr>
        <w:t>2,</w:t>
      </w:r>
      <w:r w:rsidR="00381263" w:rsidRPr="0027022C">
        <w:rPr>
          <w:sz w:val="28"/>
          <w:szCs w:val="28"/>
        </w:rPr>
        <w:t>05 раза.</w:t>
      </w:r>
      <w:r w:rsidR="001F69D0" w:rsidRPr="0027022C">
        <w:rPr>
          <w:sz w:val="28"/>
          <w:szCs w:val="28"/>
        </w:rPr>
        <w:t xml:space="preserve"> </w:t>
      </w:r>
      <w:r w:rsidR="00526E62" w:rsidRPr="0027022C">
        <w:rPr>
          <w:sz w:val="28"/>
          <w:szCs w:val="28"/>
        </w:rPr>
        <w:t>Средства по данному разделу были направлены на</w:t>
      </w:r>
      <w:r w:rsidR="002261EA" w:rsidRPr="0027022C">
        <w:rPr>
          <w:sz w:val="28"/>
          <w:szCs w:val="28"/>
        </w:rPr>
        <w:t>:</w:t>
      </w:r>
      <w:r w:rsidR="00526E62" w:rsidRPr="0027022C">
        <w:rPr>
          <w:sz w:val="28"/>
          <w:szCs w:val="28"/>
        </w:rPr>
        <w:t xml:space="preserve"> предоставление дотации поселениям Климовского </w:t>
      </w:r>
      <w:r w:rsidR="004C68F2" w:rsidRPr="0027022C">
        <w:rPr>
          <w:sz w:val="28"/>
          <w:szCs w:val="28"/>
        </w:rPr>
        <w:t xml:space="preserve">муниципального </w:t>
      </w:r>
      <w:r w:rsidR="00526E62" w:rsidRPr="0027022C">
        <w:rPr>
          <w:sz w:val="28"/>
          <w:szCs w:val="28"/>
        </w:rPr>
        <w:t>района на выравнивание бюджетной обеспеченности (</w:t>
      </w:r>
      <w:r w:rsidR="00077D77" w:rsidRPr="0027022C">
        <w:rPr>
          <w:sz w:val="28"/>
          <w:szCs w:val="28"/>
        </w:rPr>
        <w:t>1 </w:t>
      </w:r>
      <w:r w:rsidR="00381263" w:rsidRPr="0027022C">
        <w:rPr>
          <w:sz w:val="28"/>
          <w:szCs w:val="28"/>
        </w:rPr>
        <w:t>327,9</w:t>
      </w:r>
      <w:r w:rsidR="00526E62" w:rsidRPr="0027022C">
        <w:rPr>
          <w:sz w:val="28"/>
          <w:szCs w:val="28"/>
        </w:rPr>
        <w:t xml:space="preserve"> тыс. рублей), на поддержку мер по обеспечению сбалансированности бюджетов поселений (</w:t>
      </w:r>
      <w:r w:rsidR="00381263" w:rsidRPr="0027022C">
        <w:rPr>
          <w:sz w:val="28"/>
          <w:szCs w:val="28"/>
        </w:rPr>
        <w:t>9</w:t>
      </w:r>
      <w:r w:rsidR="002261EA" w:rsidRPr="0027022C">
        <w:rPr>
          <w:sz w:val="28"/>
          <w:szCs w:val="28"/>
        </w:rPr>
        <w:t> 7</w:t>
      </w:r>
      <w:r w:rsidR="00381263" w:rsidRPr="0027022C">
        <w:rPr>
          <w:sz w:val="28"/>
          <w:szCs w:val="28"/>
        </w:rPr>
        <w:t>82,2</w:t>
      </w:r>
      <w:r w:rsidR="002261EA" w:rsidRPr="0027022C">
        <w:rPr>
          <w:sz w:val="28"/>
          <w:szCs w:val="28"/>
        </w:rPr>
        <w:t xml:space="preserve"> тыс. рублей), а также на поощрение муниципальных управленческих команд приграничных муниципальных образований Брянской области (1 </w:t>
      </w:r>
      <w:r w:rsidR="00381263" w:rsidRPr="0027022C">
        <w:rPr>
          <w:sz w:val="28"/>
          <w:szCs w:val="28"/>
        </w:rPr>
        <w:t>802,0 тыс. рублей</w:t>
      </w:r>
      <w:r w:rsidR="002261EA" w:rsidRPr="0027022C">
        <w:rPr>
          <w:sz w:val="28"/>
          <w:szCs w:val="28"/>
        </w:rPr>
        <w:t>).</w:t>
      </w:r>
    </w:p>
    <w:p w:rsidR="007D5714" w:rsidRPr="0027022C" w:rsidRDefault="007D5714" w:rsidP="002858FF">
      <w:pPr>
        <w:pStyle w:val="a8"/>
        <w:spacing w:line="276" w:lineRule="auto"/>
        <w:ind w:left="0" w:firstLine="709"/>
        <w:jc w:val="both"/>
        <w:rPr>
          <w:sz w:val="28"/>
          <w:szCs w:val="28"/>
        </w:rPr>
      </w:pPr>
    </w:p>
    <w:p w:rsidR="004C68F2" w:rsidRPr="0027022C" w:rsidRDefault="004C68F2" w:rsidP="002858FF">
      <w:pPr>
        <w:pStyle w:val="a8"/>
        <w:spacing w:line="276" w:lineRule="auto"/>
        <w:ind w:left="0" w:firstLine="709"/>
        <w:jc w:val="both"/>
        <w:rPr>
          <w:sz w:val="28"/>
          <w:szCs w:val="28"/>
        </w:rPr>
      </w:pPr>
      <w:r w:rsidRPr="0027022C">
        <w:rPr>
          <w:sz w:val="28"/>
          <w:szCs w:val="28"/>
        </w:rPr>
        <w:t>Сведения об исполнении расходов бюджета Климовского муниципального района Брянской области за 202</w:t>
      </w:r>
      <w:r w:rsidR="004223B3" w:rsidRPr="0027022C">
        <w:rPr>
          <w:sz w:val="28"/>
          <w:szCs w:val="28"/>
        </w:rPr>
        <w:t>3</w:t>
      </w:r>
      <w:r w:rsidRPr="0027022C">
        <w:rPr>
          <w:sz w:val="28"/>
          <w:szCs w:val="28"/>
        </w:rPr>
        <w:t xml:space="preserve"> год по видам расходов в соответствии с классификацией расходов представлены в следующей таблице</w:t>
      </w:r>
    </w:p>
    <w:p w:rsidR="007D5714" w:rsidRPr="0027022C" w:rsidRDefault="007D5714" w:rsidP="002858FF">
      <w:pPr>
        <w:pStyle w:val="a8"/>
        <w:spacing w:line="276" w:lineRule="auto"/>
        <w:ind w:left="0" w:firstLine="709"/>
        <w:jc w:val="both"/>
        <w:rPr>
          <w:sz w:val="28"/>
          <w:szCs w:val="28"/>
        </w:rPr>
      </w:pPr>
    </w:p>
    <w:tbl>
      <w:tblPr>
        <w:tblStyle w:val="a3"/>
        <w:tblpPr w:leftFromText="180" w:rightFromText="180" w:vertAnchor="text" w:horzAnchor="margin" w:tblpY="116"/>
        <w:tblW w:w="10099" w:type="dxa"/>
        <w:tblLayout w:type="fixed"/>
        <w:tblLook w:val="04A0" w:firstRow="1" w:lastRow="0" w:firstColumn="1" w:lastColumn="0" w:noHBand="0" w:noVBand="1"/>
      </w:tblPr>
      <w:tblGrid>
        <w:gridCol w:w="3236"/>
        <w:gridCol w:w="680"/>
        <w:gridCol w:w="1295"/>
        <w:gridCol w:w="1428"/>
        <w:gridCol w:w="1407"/>
        <w:gridCol w:w="1174"/>
        <w:gridCol w:w="879"/>
      </w:tblGrid>
      <w:tr w:rsidR="0027022C" w:rsidRPr="0027022C" w:rsidTr="008500BA">
        <w:trPr>
          <w:trHeight w:val="286"/>
        </w:trPr>
        <w:tc>
          <w:tcPr>
            <w:tcW w:w="3236" w:type="dxa"/>
            <w:vMerge w:val="restart"/>
          </w:tcPr>
          <w:p w:rsidR="00844635" w:rsidRPr="0027022C" w:rsidRDefault="00844635" w:rsidP="00AE2A5A">
            <w:pPr>
              <w:pStyle w:val="a8"/>
              <w:spacing w:after="240"/>
              <w:ind w:left="0"/>
              <w:jc w:val="center"/>
              <w:rPr>
                <w:sz w:val="22"/>
                <w:szCs w:val="22"/>
              </w:rPr>
            </w:pPr>
            <w:r w:rsidRPr="0027022C">
              <w:rPr>
                <w:sz w:val="22"/>
                <w:szCs w:val="22"/>
              </w:rPr>
              <w:t>Наименование</w:t>
            </w:r>
          </w:p>
        </w:tc>
        <w:tc>
          <w:tcPr>
            <w:tcW w:w="680" w:type="dxa"/>
            <w:vMerge w:val="restart"/>
          </w:tcPr>
          <w:p w:rsidR="00844635" w:rsidRPr="0027022C" w:rsidRDefault="00844635" w:rsidP="00AE2A5A">
            <w:pPr>
              <w:pStyle w:val="a8"/>
              <w:ind w:left="0"/>
              <w:jc w:val="center"/>
              <w:rPr>
                <w:sz w:val="22"/>
                <w:szCs w:val="22"/>
              </w:rPr>
            </w:pPr>
            <w:r w:rsidRPr="0027022C">
              <w:rPr>
                <w:sz w:val="22"/>
                <w:szCs w:val="22"/>
              </w:rPr>
              <w:t>ВР</w:t>
            </w:r>
          </w:p>
        </w:tc>
        <w:tc>
          <w:tcPr>
            <w:tcW w:w="1295" w:type="dxa"/>
            <w:vMerge w:val="restart"/>
          </w:tcPr>
          <w:p w:rsidR="00844635" w:rsidRPr="0027022C" w:rsidRDefault="00844635" w:rsidP="004C68F2">
            <w:pPr>
              <w:pStyle w:val="a8"/>
              <w:ind w:left="0"/>
              <w:jc w:val="center"/>
              <w:rPr>
                <w:sz w:val="22"/>
                <w:szCs w:val="22"/>
              </w:rPr>
            </w:pPr>
            <w:r w:rsidRPr="0027022C">
              <w:rPr>
                <w:sz w:val="22"/>
                <w:szCs w:val="22"/>
              </w:rPr>
              <w:t>Исполнено за 20</w:t>
            </w:r>
            <w:r w:rsidR="003A4A3B" w:rsidRPr="0027022C">
              <w:rPr>
                <w:sz w:val="22"/>
                <w:szCs w:val="22"/>
              </w:rPr>
              <w:t>22</w:t>
            </w:r>
            <w:r w:rsidRPr="0027022C">
              <w:rPr>
                <w:sz w:val="22"/>
                <w:szCs w:val="22"/>
              </w:rPr>
              <w:t xml:space="preserve"> год,</w:t>
            </w:r>
          </w:p>
          <w:p w:rsidR="00844635" w:rsidRPr="0027022C" w:rsidRDefault="00844635" w:rsidP="004C68F2">
            <w:pPr>
              <w:pStyle w:val="a8"/>
              <w:ind w:left="0"/>
              <w:jc w:val="center"/>
              <w:rPr>
                <w:sz w:val="22"/>
                <w:szCs w:val="22"/>
              </w:rPr>
            </w:pPr>
            <w:r w:rsidRPr="0027022C">
              <w:rPr>
                <w:sz w:val="22"/>
                <w:szCs w:val="22"/>
              </w:rPr>
              <w:t xml:space="preserve"> тыс. руб.</w:t>
            </w:r>
          </w:p>
        </w:tc>
        <w:tc>
          <w:tcPr>
            <w:tcW w:w="1428" w:type="dxa"/>
            <w:vMerge w:val="restart"/>
          </w:tcPr>
          <w:p w:rsidR="00844635" w:rsidRPr="0027022C" w:rsidRDefault="00844635" w:rsidP="00077D77">
            <w:pPr>
              <w:pStyle w:val="a8"/>
              <w:ind w:left="0"/>
              <w:jc w:val="center"/>
              <w:rPr>
                <w:sz w:val="22"/>
                <w:szCs w:val="22"/>
              </w:rPr>
            </w:pPr>
            <w:r w:rsidRPr="0027022C">
              <w:rPr>
                <w:sz w:val="22"/>
                <w:szCs w:val="22"/>
              </w:rPr>
              <w:t>Утверждено на 202</w:t>
            </w:r>
            <w:r w:rsidR="003A4A3B" w:rsidRPr="0027022C">
              <w:rPr>
                <w:sz w:val="22"/>
                <w:szCs w:val="22"/>
              </w:rPr>
              <w:t>3</w:t>
            </w:r>
            <w:r w:rsidRPr="0027022C">
              <w:rPr>
                <w:sz w:val="22"/>
                <w:szCs w:val="22"/>
              </w:rPr>
              <w:t xml:space="preserve"> год, тыс. руб.</w:t>
            </w:r>
          </w:p>
        </w:tc>
        <w:tc>
          <w:tcPr>
            <w:tcW w:w="3460" w:type="dxa"/>
            <w:gridSpan w:val="3"/>
          </w:tcPr>
          <w:p w:rsidR="00844635" w:rsidRPr="0027022C" w:rsidRDefault="00844635" w:rsidP="00077D77">
            <w:pPr>
              <w:pStyle w:val="a8"/>
              <w:ind w:left="0"/>
              <w:jc w:val="center"/>
              <w:rPr>
                <w:sz w:val="22"/>
                <w:szCs w:val="22"/>
              </w:rPr>
            </w:pPr>
            <w:r w:rsidRPr="0027022C">
              <w:rPr>
                <w:sz w:val="22"/>
                <w:szCs w:val="22"/>
              </w:rPr>
              <w:t>Исполнено за 202</w:t>
            </w:r>
            <w:r w:rsidR="003A4A3B" w:rsidRPr="0027022C">
              <w:rPr>
                <w:sz w:val="22"/>
                <w:szCs w:val="22"/>
              </w:rPr>
              <w:t>3</w:t>
            </w:r>
            <w:r w:rsidRPr="0027022C">
              <w:rPr>
                <w:sz w:val="22"/>
                <w:szCs w:val="22"/>
              </w:rPr>
              <w:t xml:space="preserve"> год</w:t>
            </w:r>
          </w:p>
        </w:tc>
      </w:tr>
      <w:tr w:rsidR="0027022C" w:rsidRPr="0027022C" w:rsidTr="008500BA">
        <w:trPr>
          <w:trHeight w:val="552"/>
        </w:trPr>
        <w:tc>
          <w:tcPr>
            <w:tcW w:w="3236" w:type="dxa"/>
            <w:vMerge/>
            <w:tcBorders>
              <w:bottom w:val="single" w:sz="4" w:space="0" w:color="auto"/>
            </w:tcBorders>
          </w:tcPr>
          <w:p w:rsidR="00844635" w:rsidRPr="0027022C" w:rsidRDefault="00844635" w:rsidP="00AE2A5A">
            <w:pPr>
              <w:pStyle w:val="a8"/>
              <w:spacing w:after="240"/>
              <w:ind w:left="0"/>
              <w:jc w:val="center"/>
              <w:rPr>
                <w:sz w:val="22"/>
                <w:szCs w:val="22"/>
              </w:rPr>
            </w:pPr>
          </w:p>
        </w:tc>
        <w:tc>
          <w:tcPr>
            <w:tcW w:w="680" w:type="dxa"/>
            <w:vMerge/>
            <w:tcBorders>
              <w:bottom w:val="single" w:sz="4" w:space="0" w:color="auto"/>
            </w:tcBorders>
          </w:tcPr>
          <w:p w:rsidR="00844635" w:rsidRPr="0027022C" w:rsidRDefault="00844635" w:rsidP="00AE2A5A">
            <w:pPr>
              <w:pStyle w:val="a8"/>
              <w:ind w:left="0"/>
              <w:jc w:val="center"/>
              <w:rPr>
                <w:sz w:val="22"/>
                <w:szCs w:val="22"/>
              </w:rPr>
            </w:pPr>
          </w:p>
        </w:tc>
        <w:tc>
          <w:tcPr>
            <w:tcW w:w="1295" w:type="dxa"/>
            <w:vMerge/>
            <w:tcBorders>
              <w:bottom w:val="single" w:sz="4" w:space="0" w:color="auto"/>
            </w:tcBorders>
          </w:tcPr>
          <w:p w:rsidR="00844635" w:rsidRPr="0027022C" w:rsidRDefault="00844635" w:rsidP="00AE2A5A">
            <w:pPr>
              <w:pStyle w:val="a8"/>
              <w:ind w:left="0"/>
              <w:jc w:val="center"/>
              <w:rPr>
                <w:sz w:val="22"/>
                <w:szCs w:val="22"/>
              </w:rPr>
            </w:pPr>
          </w:p>
        </w:tc>
        <w:tc>
          <w:tcPr>
            <w:tcW w:w="1428" w:type="dxa"/>
            <w:vMerge/>
            <w:tcBorders>
              <w:bottom w:val="single" w:sz="4" w:space="0" w:color="auto"/>
            </w:tcBorders>
          </w:tcPr>
          <w:p w:rsidR="00844635" w:rsidRPr="0027022C" w:rsidRDefault="00844635" w:rsidP="00AE2A5A">
            <w:pPr>
              <w:pStyle w:val="a8"/>
              <w:ind w:left="0"/>
              <w:jc w:val="center"/>
              <w:rPr>
                <w:sz w:val="22"/>
                <w:szCs w:val="22"/>
              </w:rPr>
            </w:pPr>
          </w:p>
        </w:tc>
        <w:tc>
          <w:tcPr>
            <w:tcW w:w="1407" w:type="dxa"/>
            <w:tcBorders>
              <w:bottom w:val="single" w:sz="4" w:space="0" w:color="auto"/>
            </w:tcBorders>
          </w:tcPr>
          <w:p w:rsidR="00844635" w:rsidRPr="0027022C" w:rsidRDefault="00844635" w:rsidP="00AE2A5A">
            <w:pPr>
              <w:pStyle w:val="a8"/>
              <w:ind w:left="0"/>
              <w:jc w:val="center"/>
              <w:rPr>
                <w:sz w:val="22"/>
                <w:szCs w:val="22"/>
              </w:rPr>
            </w:pPr>
            <w:r w:rsidRPr="0027022C">
              <w:rPr>
                <w:sz w:val="22"/>
                <w:szCs w:val="22"/>
              </w:rPr>
              <w:t>тыс. руб.</w:t>
            </w:r>
          </w:p>
        </w:tc>
        <w:tc>
          <w:tcPr>
            <w:tcW w:w="1174" w:type="dxa"/>
            <w:tcBorders>
              <w:bottom w:val="single" w:sz="4" w:space="0" w:color="auto"/>
            </w:tcBorders>
          </w:tcPr>
          <w:p w:rsidR="00844635" w:rsidRPr="0027022C" w:rsidRDefault="00844635" w:rsidP="00AE2A5A">
            <w:pPr>
              <w:pStyle w:val="a8"/>
              <w:ind w:left="0"/>
              <w:jc w:val="center"/>
              <w:rPr>
                <w:sz w:val="22"/>
                <w:szCs w:val="22"/>
              </w:rPr>
            </w:pPr>
            <w:r w:rsidRPr="0027022C">
              <w:rPr>
                <w:sz w:val="22"/>
                <w:szCs w:val="22"/>
              </w:rPr>
              <w:t>в % к</w:t>
            </w:r>
          </w:p>
          <w:p w:rsidR="00844635" w:rsidRPr="0027022C" w:rsidRDefault="00844635" w:rsidP="00AE2A5A">
            <w:pPr>
              <w:pStyle w:val="a8"/>
              <w:ind w:left="0"/>
              <w:jc w:val="center"/>
              <w:rPr>
                <w:sz w:val="22"/>
                <w:szCs w:val="22"/>
              </w:rPr>
            </w:pPr>
            <w:r w:rsidRPr="0027022C">
              <w:rPr>
                <w:sz w:val="22"/>
                <w:szCs w:val="22"/>
              </w:rPr>
              <w:t>утвержденным</w:t>
            </w:r>
          </w:p>
        </w:tc>
        <w:tc>
          <w:tcPr>
            <w:tcW w:w="879" w:type="dxa"/>
            <w:tcBorders>
              <w:bottom w:val="single" w:sz="4" w:space="0" w:color="auto"/>
            </w:tcBorders>
          </w:tcPr>
          <w:p w:rsidR="00844635" w:rsidRPr="0027022C" w:rsidRDefault="00274E46" w:rsidP="00AE2A5A">
            <w:pPr>
              <w:pStyle w:val="a8"/>
              <w:ind w:left="0"/>
              <w:jc w:val="center"/>
              <w:rPr>
                <w:sz w:val="22"/>
                <w:szCs w:val="22"/>
              </w:rPr>
            </w:pPr>
            <w:proofErr w:type="spellStart"/>
            <w:proofErr w:type="gramStart"/>
            <w:r w:rsidRPr="0027022C">
              <w:rPr>
                <w:sz w:val="22"/>
                <w:szCs w:val="22"/>
              </w:rPr>
              <w:t>с</w:t>
            </w:r>
            <w:r w:rsidR="00844635" w:rsidRPr="0027022C">
              <w:rPr>
                <w:sz w:val="22"/>
                <w:szCs w:val="22"/>
              </w:rPr>
              <w:t>трук</w:t>
            </w:r>
            <w:proofErr w:type="spellEnd"/>
            <w:r w:rsidRPr="0027022C">
              <w:rPr>
                <w:sz w:val="22"/>
                <w:szCs w:val="22"/>
              </w:rPr>
              <w:t>-</w:t>
            </w:r>
            <w:r w:rsidR="00844635" w:rsidRPr="0027022C">
              <w:rPr>
                <w:sz w:val="22"/>
                <w:szCs w:val="22"/>
              </w:rPr>
              <w:t>тура</w:t>
            </w:r>
            <w:proofErr w:type="gramEnd"/>
            <w:r w:rsidR="00844635" w:rsidRPr="0027022C">
              <w:rPr>
                <w:sz w:val="22"/>
                <w:szCs w:val="22"/>
              </w:rPr>
              <w:t>, %</w:t>
            </w:r>
          </w:p>
        </w:tc>
      </w:tr>
      <w:tr w:rsidR="0027022C" w:rsidRPr="0027022C" w:rsidTr="00A82764">
        <w:trPr>
          <w:trHeight w:val="726"/>
        </w:trPr>
        <w:tc>
          <w:tcPr>
            <w:tcW w:w="3236" w:type="dxa"/>
          </w:tcPr>
          <w:p w:rsidR="00042F19" w:rsidRPr="0027022C" w:rsidRDefault="00042F19" w:rsidP="003A4A3B">
            <w:pPr>
              <w:pStyle w:val="a8"/>
              <w:ind w:left="0"/>
              <w:jc w:val="both"/>
              <w:rPr>
                <w:sz w:val="22"/>
                <w:szCs w:val="22"/>
              </w:rPr>
            </w:pPr>
            <w:r w:rsidRPr="0027022C">
              <w:rPr>
                <w:sz w:val="22"/>
                <w:szCs w:val="22"/>
              </w:rPr>
              <w:t>Расходы на выплаты персоналу государственных (муниципальных) органов</w:t>
            </w:r>
          </w:p>
        </w:tc>
        <w:tc>
          <w:tcPr>
            <w:tcW w:w="680" w:type="dxa"/>
            <w:vAlign w:val="center"/>
          </w:tcPr>
          <w:p w:rsidR="00042F19" w:rsidRPr="0027022C" w:rsidRDefault="00042F19" w:rsidP="008753C6">
            <w:pPr>
              <w:pStyle w:val="a8"/>
              <w:ind w:left="0"/>
              <w:jc w:val="right"/>
              <w:rPr>
                <w:sz w:val="22"/>
                <w:szCs w:val="22"/>
              </w:rPr>
            </w:pPr>
            <w:r w:rsidRPr="0027022C">
              <w:rPr>
                <w:sz w:val="22"/>
                <w:szCs w:val="22"/>
              </w:rPr>
              <w:t>100</w:t>
            </w:r>
          </w:p>
          <w:p w:rsidR="00042F19" w:rsidRPr="0027022C" w:rsidRDefault="00042F19" w:rsidP="008753C6">
            <w:pPr>
              <w:pStyle w:val="a8"/>
              <w:ind w:left="0"/>
              <w:jc w:val="right"/>
              <w:rPr>
                <w:sz w:val="22"/>
                <w:szCs w:val="22"/>
              </w:rPr>
            </w:pPr>
          </w:p>
        </w:tc>
        <w:tc>
          <w:tcPr>
            <w:tcW w:w="1295" w:type="dxa"/>
            <w:vAlign w:val="bottom"/>
          </w:tcPr>
          <w:p w:rsidR="00042F19" w:rsidRPr="0027022C" w:rsidRDefault="00042F19" w:rsidP="00042F19">
            <w:pPr>
              <w:jc w:val="right"/>
              <w:rPr>
                <w:sz w:val="22"/>
                <w:szCs w:val="22"/>
              </w:rPr>
            </w:pPr>
            <w:r w:rsidRPr="0027022C">
              <w:rPr>
                <w:sz w:val="22"/>
                <w:szCs w:val="22"/>
              </w:rPr>
              <w:t>69027,8</w:t>
            </w:r>
          </w:p>
        </w:tc>
        <w:tc>
          <w:tcPr>
            <w:tcW w:w="1428" w:type="dxa"/>
            <w:tcBorders>
              <w:top w:val="single" w:sz="4" w:space="0" w:color="auto"/>
            </w:tcBorders>
            <w:vAlign w:val="bottom"/>
          </w:tcPr>
          <w:p w:rsidR="00042F19" w:rsidRPr="0027022C" w:rsidRDefault="00042F19" w:rsidP="00042F19">
            <w:pPr>
              <w:jc w:val="right"/>
              <w:rPr>
                <w:sz w:val="22"/>
                <w:szCs w:val="22"/>
              </w:rPr>
            </w:pPr>
            <w:r w:rsidRPr="0027022C">
              <w:rPr>
                <w:sz w:val="22"/>
                <w:szCs w:val="22"/>
              </w:rPr>
              <w:t xml:space="preserve">                                       82431,9  </w:t>
            </w:r>
          </w:p>
        </w:tc>
        <w:tc>
          <w:tcPr>
            <w:tcW w:w="1407" w:type="dxa"/>
            <w:vAlign w:val="bottom"/>
          </w:tcPr>
          <w:p w:rsidR="00042F19" w:rsidRPr="0027022C" w:rsidRDefault="00042F19" w:rsidP="00042F19">
            <w:pPr>
              <w:jc w:val="right"/>
              <w:rPr>
                <w:sz w:val="22"/>
                <w:szCs w:val="22"/>
              </w:rPr>
            </w:pPr>
            <w:r w:rsidRPr="0027022C">
              <w:rPr>
                <w:sz w:val="22"/>
                <w:szCs w:val="22"/>
              </w:rPr>
              <w:t xml:space="preserve">                    80952,9   </w:t>
            </w:r>
          </w:p>
        </w:tc>
        <w:tc>
          <w:tcPr>
            <w:tcW w:w="1174" w:type="dxa"/>
            <w:vAlign w:val="bottom"/>
          </w:tcPr>
          <w:p w:rsidR="00042F19" w:rsidRPr="0027022C" w:rsidRDefault="00042F19" w:rsidP="00042F19">
            <w:pPr>
              <w:jc w:val="right"/>
              <w:rPr>
                <w:sz w:val="22"/>
                <w:szCs w:val="22"/>
              </w:rPr>
            </w:pPr>
            <w:r w:rsidRPr="0027022C">
              <w:rPr>
                <w:sz w:val="22"/>
                <w:szCs w:val="22"/>
              </w:rPr>
              <w:t>98,21</w:t>
            </w:r>
          </w:p>
        </w:tc>
        <w:tc>
          <w:tcPr>
            <w:tcW w:w="879" w:type="dxa"/>
            <w:vAlign w:val="bottom"/>
          </w:tcPr>
          <w:p w:rsidR="00042F19" w:rsidRPr="0027022C" w:rsidRDefault="00042F19" w:rsidP="00A82764">
            <w:pPr>
              <w:jc w:val="right"/>
              <w:rPr>
                <w:sz w:val="22"/>
                <w:szCs w:val="22"/>
              </w:rPr>
            </w:pPr>
            <w:r w:rsidRPr="0027022C">
              <w:rPr>
                <w:sz w:val="22"/>
                <w:szCs w:val="22"/>
              </w:rPr>
              <w:t xml:space="preserve">                     8,09   </w:t>
            </w:r>
          </w:p>
        </w:tc>
      </w:tr>
      <w:tr w:rsidR="0027022C" w:rsidRPr="0027022C" w:rsidTr="00A82764">
        <w:trPr>
          <w:trHeight w:val="784"/>
        </w:trPr>
        <w:tc>
          <w:tcPr>
            <w:tcW w:w="3236" w:type="dxa"/>
          </w:tcPr>
          <w:p w:rsidR="00042F19" w:rsidRPr="0027022C" w:rsidRDefault="00042F19" w:rsidP="003A4A3B">
            <w:pPr>
              <w:pStyle w:val="a8"/>
              <w:ind w:left="0"/>
              <w:jc w:val="both"/>
              <w:rPr>
                <w:sz w:val="22"/>
                <w:szCs w:val="22"/>
              </w:rPr>
            </w:pPr>
            <w:r w:rsidRPr="0027022C">
              <w:rPr>
                <w:sz w:val="22"/>
                <w:szCs w:val="22"/>
              </w:rPr>
              <w:t xml:space="preserve">Закупка товаров, работ и услуг для </w:t>
            </w:r>
            <w:proofErr w:type="gramStart"/>
            <w:r w:rsidRPr="0027022C">
              <w:rPr>
                <w:sz w:val="22"/>
                <w:szCs w:val="22"/>
              </w:rPr>
              <w:t>государственных</w:t>
            </w:r>
            <w:proofErr w:type="gramEnd"/>
            <w:r w:rsidRPr="0027022C">
              <w:rPr>
                <w:sz w:val="22"/>
                <w:szCs w:val="22"/>
              </w:rPr>
              <w:t xml:space="preserve"> (муниципальных) нужд</w:t>
            </w:r>
          </w:p>
        </w:tc>
        <w:tc>
          <w:tcPr>
            <w:tcW w:w="680" w:type="dxa"/>
            <w:vAlign w:val="center"/>
          </w:tcPr>
          <w:p w:rsidR="00042F19" w:rsidRPr="0027022C" w:rsidRDefault="00042F19" w:rsidP="008753C6">
            <w:pPr>
              <w:pStyle w:val="a8"/>
              <w:ind w:left="0"/>
              <w:jc w:val="right"/>
              <w:rPr>
                <w:sz w:val="22"/>
                <w:szCs w:val="22"/>
              </w:rPr>
            </w:pPr>
            <w:r w:rsidRPr="0027022C">
              <w:rPr>
                <w:sz w:val="22"/>
                <w:szCs w:val="22"/>
              </w:rPr>
              <w:t>200</w:t>
            </w:r>
          </w:p>
        </w:tc>
        <w:tc>
          <w:tcPr>
            <w:tcW w:w="1295" w:type="dxa"/>
            <w:vAlign w:val="bottom"/>
          </w:tcPr>
          <w:p w:rsidR="00042F19" w:rsidRPr="0027022C" w:rsidRDefault="00042F19" w:rsidP="00042F19">
            <w:pPr>
              <w:jc w:val="right"/>
              <w:rPr>
                <w:sz w:val="22"/>
                <w:szCs w:val="22"/>
              </w:rPr>
            </w:pPr>
            <w:r w:rsidRPr="0027022C">
              <w:rPr>
                <w:sz w:val="22"/>
                <w:szCs w:val="22"/>
              </w:rPr>
              <w:t>52543,3</w:t>
            </w:r>
          </w:p>
        </w:tc>
        <w:tc>
          <w:tcPr>
            <w:tcW w:w="1428" w:type="dxa"/>
            <w:vAlign w:val="bottom"/>
          </w:tcPr>
          <w:p w:rsidR="00042F19" w:rsidRPr="0027022C" w:rsidRDefault="00042F19" w:rsidP="00042F19">
            <w:pPr>
              <w:jc w:val="right"/>
              <w:rPr>
                <w:sz w:val="22"/>
                <w:szCs w:val="22"/>
              </w:rPr>
            </w:pPr>
            <w:r w:rsidRPr="0027022C">
              <w:rPr>
                <w:sz w:val="22"/>
                <w:szCs w:val="22"/>
              </w:rPr>
              <w:t xml:space="preserve">                                     233912,9   </w:t>
            </w:r>
          </w:p>
        </w:tc>
        <w:tc>
          <w:tcPr>
            <w:tcW w:w="1407" w:type="dxa"/>
            <w:vAlign w:val="bottom"/>
          </w:tcPr>
          <w:p w:rsidR="00042F19" w:rsidRPr="0027022C" w:rsidRDefault="00042F19" w:rsidP="00042F19">
            <w:pPr>
              <w:jc w:val="right"/>
              <w:rPr>
                <w:sz w:val="22"/>
                <w:szCs w:val="22"/>
              </w:rPr>
            </w:pPr>
            <w:r w:rsidRPr="0027022C">
              <w:rPr>
                <w:sz w:val="22"/>
                <w:szCs w:val="22"/>
              </w:rPr>
              <w:t xml:space="preserve">                 204771,0   </w:t>
            </w:r>
          </w:p>
        </w:tc>
        <w:tc>
          <w:tcPr>
            <w:tcW w:w="1174" w:type="dxa"/>
            <w:vAlign w:val="bottom"/>
          </w:tcPr>
          <w:p w:rsidR="00042F19" w:rsidRPr="0027022C" w:rsidRDefault="00042F19" w:rsidP="00042F19">
            <w:pPr>
              <w:jc w:val="right"/>
              <w:rPr>
                <w:sz w:val="22"/>
                <w:szCs w:val="22"/>
              </w:rPr>
            </w:pPr>
            <w:r w:rsidRPr="0027022C">
              <w:rPr>
                <w:sz w:val="22"/>
                <w:szCs w:val="22"/>
              </w:rPr>
              <w:t>87,54</w:t>
            </w:r>
          </w:p>
        </w:tc>
        <w:tc>
          <w:tcPr>
            <w:tcW w:w="879" w:type="dxa"/>
            <w:vAlign w:val="bottom"/>
          </w:tcPr>
          <w:p w:rsidR="00042F19" w:rsidRPr="0027022C" w:rsidRDefault="00042F19" w:rsidP="00A82764">
            <w:pPr>
              <w:jc w:val="right"/>
              <w:rPr>
                <w:sz w:val="22"/>
                <w:szCs w:val="22"/>
              </w:rPr>
            </w:pPr>
            <w:r w:rsidRPr="0027022C">
              <w:rPr>
                <w:sz w:val="22"/>
                <w:szCs w:val="22"/>
              </w:rPr>
              <w:t xml:space="preserve">                   20,47   </w:t>
            </w:r>
          </w:p>
        </w:tc>
      </w:tr>
      <w:tr w:rsidR="0027022C" w:rsidRPr="0027022C" w:rsidTr="00A82764">
        <w:trPr>
          <w:trHeight w:val="432"/>
        </w:trPr>
        <w:tc>
          <w:tcPr>
            <w:tcW w:w="3236" w:type="dxa"/>
          </w:tcPr>
          <w:p w:rsidR="00042F19" w:rsidRPr="0027022C" w:rsidRDefault="00042F19" w:rsidP="003A4A3B">
            <w:pPr>
              <w:pStyle w:val="a8"/>
              <w:ind w:left="0"/>
              <w:jc w:val="both"/>
              <w:rPr>
                <w:sz w:val="22"/>
                <w:szCs w:val="22"/>
              </w:rPr>
            </w:pPr>
            <w:r w:rsidRPr="0027022C">
              <w:rPr>
                <w:sz w:val="22"/>
                <w:szCs w:val="22"/>
              </w:rPr>
              <w:t>Социальное обеспечение и иные выплаты населению</w:t>
            </w:r>
          </w:p>
        </w:tc>
        <w:tc>
          <w:tcPr>
            <w:tcW w:w="680" w:type="dxa"/>
            <w:vAlign w:val="center"/>
          </w:tcPr>
          <w:p w:rsidR="00042F19" w:rsidRPr="0027022C" w:rsidRDefault="00042F19" w:rsidP="008753C6">
            <w:pPr>
              <w:pStyle w:val="a8"/>
              <w:ind w:left="0"/>
              <w:jc w:val="right"/>
              <w:rPr>
                <w:sz w:val="22"/>
                <w:szCs w:val="22"/>
              </w:rPr>
            </w:pPr>
            <w:r w:rsidRPr="0027022C">
              <w:rPr>
                <w:sz w:val="22"/>
                <w:szCs w:val="22"/>
              </w:rPr>
              <w:t>300</w:t>
            </w:r>
          </w:p>
        </w:tc>
        <w:tc>
          <w:tcPr>
            <w:tcW w:w="1295" w:type="dxa"/>
            <w:vAlign w:val="bottom"/>
          </w:tcPr>
          <w:p w:rsidR="00042F19" w:rsidRPr="0027022C" w:rsidRDefault="00042F19" w:rsidP="00042F19">
            <w:pPr>
              <w:jc w:val="right"/>
              <w:rPr>
                <w:sz w:val="22"/>
                <w:szCs w:val="22"/>
              </w:rPr>
            </w:pPr>
            <w:r w:rsidRPr="0027022C">
              <w:rPr>
                <w:sz w:val="22"/>
                <w:szCs w:val="22"/>
              </w:rPr>
              <w:t>49644,3</w:t>
            </w:r>
          </w:p>
        </w:tc>
        <w:tc>
          <w:tcPr>
            <w:tcW w:w="1428" w:type="dxa"/>
            <w:vAlign w:val="bottom"/>
          </w:tcPr>
          <w:p w:rsidR="00042F19" w:rsidRPr="0027022C" w:rsidRDefault="00042F19" w:rsidP="00042F19">
            <w:pPr>
              <w:jc w:val="right"/>
              <w:rPr>
                <w:sz w:val="22"/>
                <w:szCs w:val="22"/>
              </w:rPr>
            </w:pPr>
            <w:r w:rsidRPr="0027022C">
              <w:rPr>
                <w:sz w:val="22"/>
                <w:szCs w:val="22"/>
              </w:rPr>
              <w:t xml:space="preserve">                                       67086,4   </w:t>
            </w:r>
          </w:p>
        </w:tc>
        <w:tc>
          <w:tcPr>
            <w:tcW w:w="1407" w:type="dxa"/>
            <w:vAlign w:val="bottom"/>
          </w:tcPr>
          <w:p w:rsidR="00042F19" w:rsidRPr="0027022C" w:rsidRDefault="00042F19" w:rsidP="00042F19">
            <w:pPr>
              <w:jc w:val="right"/>
              <w:rPr>
                <w:sz w:val="22"/>
                <w:szCs w:val="22"/>
              </w:rPr>
            </w:pPr>
            <w:r w:rsidRPr="0027022C">
              <w:rPr>
                <w:sz w:val="22"/>
                <w:szCs w:val="22"/>
              </w:rPr>
              <w:t xml:space="preserve">                    55887,3   </w:t>
            </w:r>
          </w:p>
        </w:tc>
        <w:tc>
          <w:tcPr>
            <w:tcW w:w="1174" w:type="dxa"/>
            <w:vAlign w:val="bottom"/>
          </w:tcPr>
          <w:p w:rsidR="00042F19" w:rsidRPr="0027022C" w:rsidRDefault="00042F19" w:rsidP="00042F19">
            <w:pPr>
              <w:jc w:val="right"/>
              <w:rPr>
                <w:sz w:val="22"/>
                <w:szCs w:val="22"/>
              </w:rPr>
            </w:pPr>
            <w:r w:rsidRPr="0027022C">
              <w:rPr>
                <w:sz w:val="22"/>
                <w:szCs w:val="22"/>
              </w:rPr>
              <w:t>83,31</w:t>
            </w:r>
          </w:p>
        </w:tc>
        <w:tc>
          <w:tcPr>
            <w:tcW w:w="879" w:type="dxa"/>
            <w:vAlign w:val="bottom"/>
          </w:tcPr>
          <w:p w:rsidR="00042F19" w:rsidRPr="0027022C" w:rsidRDefault="00042F19" w:rsidP="00A82764">
            <w:pPr>
              <w:jc w:val="right"/>
              <w:rPr>
                <w:sz w:val="22"/>
                <w:szCs w:val="22"/>
              </w:rPr>
            </w:pPr>
            <w:r w:rsidRPr="0027022C">
              <w:rPr>
                <w:sz w:val="22"/>
                <w:szCs w:val="22"/>
              </w:rPr>
              <w:t xml:space="preserve">                     5,59   </w:t>
            </w:r>
          </w:p>
        </w:tc>
      </w:tr>
      <w:tr w:rsidR="0027022C" w:rsidRPr="0027022C" w:rsidTr="00A82764">
        <w:trPr>
          <w:trHeight w:val="728"/>
        </w:trPr>
        <w:tc>
          <w:tcPr>
            <w:tcW w:w="3236" w:type="dxa"/>
          </w:tcPr>
          <w:p w:rsidR="00042F19" w:rsidRPr="0027022C" w:rsidRDefault="00042F19" w:rsidP="003A4A3B">
            <w:pPr>
              <w:pStyle w:val="a8"/>
              <w:ind w:left="0"/>
              <w:rPr>
                <w:sz w:val="22"/>
                <w:szCs w:val="22"/>
              </w:rPr>
            </w:pPr>
            <w:r w:rsidRPr="0027022C">
              <w:rPr>
                <w:sz w:val="22"/>
                <w:szCs w:val="22"/>
              </w:rPr>
              <w:t>Капитальные вложения в объекты государственной (муниципальной) собственности</w:t>
            </w:r>
          </w:p>
        </w:tc>
        <w:tc>
          <w:tcPr>
            <w:tcW w:w="680" w:type="dxa"/>
            <w:vAlign w:val="center"/>
          </w:tcPr>
          <w:p w:rsidR="00042F19" w:rsidRPr="0027022C" w:rsidRDefault="00042F19" w:rsidP="008753C6">
            <w:pPr>
              <w:pStyle w:val="a8"/>
              <w:ind w:left="0"/>
              <w:jc w:val="right"/>
              <w:rPr>
                <w:sz w:val="22"/>
                <w:szCs w:val="22"/>
              </w:rPr>
            </w:pPr>
            <w:r w:rsidRPr="0027022C">
              <w:rPr>
                <w:sz w:val="22"/>
                <w:szCs w:val="22"/>
              </w:rPr>
              <w:t>400</w:t>
            </w:r>
          </w:p>
        </w:tc>
        <w:tc>
          <w:tcPr>
            <w:tcW w:w="1295" w:type="dxa"/>
            <w:vAlign w:val="bottom"/>
          </w:tcPr>
          <w:p w:rsidR="00042F19" w:rsidRPr="0027022C" w:rsidRDefault="00042F19" w:rsidP="00042F19">
            <w:pPr>
              <w:jc w:val="right"/>
              <w:rPr>
                <w:sz w:val="22"/>
                <w:szCs w:val="22"/>
              </w:rPr>
            </w:pPr>
            <w:r w:rsidRPr="0027022C">
              <w:rPr>
                <w:sz w:val="22"/>
                <w:szCs w:val="22"/>
              </w:rPr>
              <w:t>51046,1</w:t>
            </w:r>
          </w:p>
        </w:tc>
        <w:tc>
          <w:tcPr>
            <w:tcW w:w="1428" w:type="dxa"/>
            <w:vAlign w:val="bottom"/>
          </w:tcPr>
          <w:p w:rsidR="00042F19" w:rsidRPr="0027022C" w:rsidRDefault="00042F19" w:rsidP="00042F19">
            <w:pPr>
              <w:jc w:val="right"/>
              <w:rPr>
                <w:sz w:val="22"/>
                <w:szCs w:val="22"/>
              </w:rPr>
            </w:pPr>
            <w:r w:rsidRPr="0027022C">
              <w:rPr>
                <w:sz w:val="22"/>
                <w:szCs w:val="22"/>
              </w:rPr>
              <w:t xml:space="preserve">                                       76122,4   </w:t>
            </w:r>
          </w:p>
        </w:tc>
        <w:tc>
          <w:tcPr>
            <w:tcW w:w="1407" w:type="dxa"/>
            <w:vAlign w:val="bottom"/>
          </w:tcPr>
          <w:p w:rsidR="00042F19" w:rsidRPr="0027022C" w:rsidRDefault="00042F19" w:rsidP="00042F19">
            <w:pPr>
              <w:jc w:val="right"/>
              <w:rPr>
                <w:sz w:val="22"/>
                <w:szCs w:val="22"/>
              </w:rPr>
            </w:pPr>
            <w:r w:rsidRPr="0027022C">
              <w:rPr>
                <w:sz w:val="22"/>
                <w:szCs w:val="22"/>
              </w:rPr>
              <w:t xml:space="preserve">                    75714,4   </w:t>
            </w:r>
          </w:p>
        </w:tc>
        <w:tc>
          <w:tcPr>
            <w:tcW w:w="1174" w:type="dxa"/>
            <w:vAlign w:val="bottom"/>
          </w:tcPr>
          <w:p w:rsidR="00042F19" w:rsidRPr="0027022C" w:rsidRDefault="00042F19" w:rsidP="00042F19">
            <w:pPr>
              <w:jc w:val="right"/>
              <w:rPr>
                <w:sz w:val="22"/>
                <w:szCs w:val="22"/>
              </w:rPr>
            </w:pPr>
            <w:r w:rsidRPr="0027022C">
              <w:rPr>
                <w:sz w:val="22"/>
                <w:szCs w:val="22"/>
              </w:rPr>
              <w:t>99,46</w:t>
            </w:r>
          </w:p>
        </w:tc>
        <w:tc>
          <w:tcPr>
            <w:tcW w:w="879" w:type="dxa"/>
            <w:vAlign w:val="bottom"/>
          </w:tcPr>
          <w:p w:rsidR="00042F19" w:rsidRPr="0027022C" w:rsidRDefault="00042F19" w:rsidP="00A82764">
            <w:pPr>
              <w:jc w:val="right"/>
              <w:rPr>
                <w:sz w:val="22"/>
                <w:szCs w:val="22"/>
              </w:rPr>
            </w:pPr>
            <w:r w:rsidRPr="0027022C">
              <w:rPr>
                <w:sz w:val="22"/>
                <w:szCs w:val="22"/>
              </w:rPr>
              <w:t xml:space="preserve">                     7,57   </w:t>
            </w:r>
          </w:p>
        </w:tc>
      </w:tr>
      <w:tr w:rsidR="0027022C" w:rsidRPr="0027022C" w:rsidTr="002858FF">
        <w:trPr>
          <w:trHeight w:val="361"/>
        </w:trPr>
        <w:tc>
          <w:tcPr>
            <w:tcW w:w="3236" w:type="dxa"/>
          </w:tcPr>
          <w:p w:rsidR="00042F19" w:rsidRPr="0027022C" w:rsidRDefault="00042F19" w:rsidP="003A4A3B">
            <w:pPr>
              <w:pStyle w:val="a8"/>
              <w:ind w:left="0"/>
              <w:jc w:val="both"/>
              <w:rPr>
                <w:sz w:val="22"/>
                <w:szCs w:val="22"/>
              </w:rPr>
            </w:pPr>
            <w:r w:rsidRPr="0027022C">
              <w:rPr>
                <w:sz w:val="22"/>
                <w:szCs w:val="22"/>
              </w:rPr>
              <w:t>Межбюджетные трансферты</w:t>
            </w:r>
          </w:p>
        </w:tc>
        <w:tc>
          <w:tcPr>
            <w:tcW w:w="680" w:type="dxa"/>
            <w:vAlign w:val="center"/>
          </w:tcPr>
          <w:p w:rsidR="00042F19" w:rsidRPr="0027022C" w:rsidRDefault="00042F19" w:rsidP="008753C6">
            <w:pPr>
              <w:pStyle w:val="a8"/>
              <w:ind w:left="0"/>
              <w:jc w:val="right"/>
              <w:rPr>
                <w:sz w:val="22"/>
                <w:szCs w:val="22"/>
              </w:rPr>
            </w:pPr>
            <w:r w:rsidRPr="0027022C">
              <w:rPr>
                <w:sz w:val="22"/>
                <w:szCs w:val="22"/>
              </w:rPr>
              <w:t>500</w:t>
            </w:r>
          </w:p>
        </w:tc>
        <w:tc>
          <w:tcPr>
            <w:tcW w:w="1295" w:type="dxa"/>
            <w:vAlign w:val="bottom"/>
          </w:tcPr>
          <w:p w:rsidR="00042F19" w:rsidRPr="0027022C" w:rsidRDefault="00042F19" w:rsidP="00042F19">
            <w:pPr>
              <w:jc w:val="right"/>
              <w:rPr>
                <w:sz w:val="22"/>
                <w:szCs w:val="22"/>
              </w:rPr>
            </w:pPr>
            <w:r w:rsidRPr="0027022C">
              <w:rPr>
                <w:sz w:val="22"/>
                <w:szCs w:val="22"/>
              </w:rPr>
              <w:t>26363,4</w:t>
            </w:r>
          </w:p>
        </w:tc>
        <w:tc>
          <w:tcPr>
            <w:tcW w:w="1428" w:type="dxa"/>
            <w:vAlign w:val="bottom"/>
          </w:tcPr>
          <w:p w:rsidR="00042F19" w:rsidRPr="0027022C" w:rsidRDefault="00042F19" w:rsidP="00042F19">
            <w:pPr>
              <w:jc w:val="right"/>
              <w:rPr>
                <w:sz w:val="22"/>
                <w:szCs w:val="22"/>
              </w:rPr>
            </w:pPr>
            <w:r w:rsidRPr="0027022C">
              <w:rPr>
                <w:sz w:val="22"/>
                <w:szCs w:val="22"/>
              </w:rPr>
              <w:t xml:space="preserve">                                     25418,8   </w:t>
            </w:r>
          </w:p>
        </w:tc>
        <w:tc>
          <w:tcPr>
            <w:tcW w:w="1407" w:type="dxa"/>
            <w:vAlign w:val="bottom"/>
          </w:tcPr>
          <w:p w:rsidR="00042F19" w:rsidRPr="0027022C" w:rsidRDefault="00042F19" w:rsidP="00042F19">
            <w:pPr>
              <w:jc w:val="right"/>
              <w:rPr>
                <w:sz w:val="22"/>
                <w:szCs w:val="22"/>
              </w:rPr>
            </w:pPr>
            <w:r w:rsidRPr="0027022C">
              <w:rPr>
                <w:sz w:val="22"/>
                <w:szCs w:val="22"/>
              </w:rPr>
              <w:t xml:space="preserve">                    25418,8   </w:t>
            </w:r>
          </w:p>
        </w:tc>
        <w:tc>
          <w:tcPr>
            <w:tcW w:w="1174" w:type="dxa"/>
            <w:vAlign w:val="bottom"/>
          </w:tcPr>
          <w:p w:rsidR="00042F19" w:rsidRPr="0027022C" w:rsidRDefault="00042F19" w:rsidP="00042F19">
            <w:pPr>
              <w:jc w:val="right"/>
              <w:rPr>
                <w:sz w:val="22"/>
                <w:szCs w:val="22"/>
              </w:rPr>
            </w:pPr>
            <w:r w:rsidRPr="0027022C">
              <w:rPr>
                <w:sz w:val="22"/>
                <w:szCs w:val="22"/>
              </w:rPr>
              <w:t>100,00</w:t>
            </w:r>
          </w:p>
        </w:tc>
        <w:tc>
          <w:tcPr>
            <w:tcW w:w="879" w:type="dxa"/>
            <w:vAlign w:val="bottom"/>
          </w:tcPr>
          <w:p w:rsidR="00042F19" w:rsidRPr="0027022C" w:rsidRDefault="00042F19" w:rsidP="00A82764">
            <w:pPr>
              <w:jc w:val="right"/>
              <w:rPr>
                <w:sz w:val="22"/>
                <w:szCs w:val="22"/>
              </w:rPr>
            </w:pPr>
            <w:r w:rsidRPr="0027022C">
              <w:rPr>
                <w:sz w:val="22"/>
                <w:szCs w:val="22"/>
              </w:rPr>
              <w:t xml:space="preserve">                     2,54   </w:t>
            </w:r>
          </w:p>
        </w:tc>
      </w:tr>
      <w:tr w:rsidR="0027022C" w:rsidRPr="0027022C" w:rsidTr="00A82764">
        <w:trPr>
          <w:trHeight w:val="278"/>
        </w:trPr>
        <w:tc>
          <w:tcPr>
            <w:tcW w:w="3236" w:type="dxa"/>
          </w:tcPr>
          <w:p w:rsidR="00042F19" w:rsidRPr="0027022C" w:rsidRDefault="00042F19" w:rsidP="003A4A3B">
            <w:pPr>
              <w:pStyle w:val="a8"/>
              <w:ind w:left="0"/>
              <w:jc w:val="both"/>
              <w:rPr>
                <w:sz w:val="22"/>
                <w:szCs w:val="22"/>
              </w:rPr>
            </w:pPr>
            <w:r w:rsidRPr="0027022C">
              <w:rPr>
                <w:sz w:val="22"/>
                <w:szCs w:val="22"/>
              </w:rPr>
              <w:t>Предоставление субсидий бюджетным, автономным учреждениям и иным некоммерческим  организациям</w:t>
            </w:r>
          </w:p>
        </w:tc>
        <w:tc>
          <w:tcPr>
            <w:tcW w:w="680" w:type="dxa"/>
            <w:vAlign w:val="center"/>
          </w:tcPr>
          <w:p w:rsidR="00042F19" w:rsidRPr="0027022C" w:rsidRDefault="00042F19" w:rsidP="008753C6">
            <w:pPr>
              <w:pStyle w:val="a8"/>
              <w:ind w:left="0"/>
              <w:jc w:val="right"/>
              <w:rPr>
                <w:sz w:val="22"/>
                <w:szCs w:val="22"/>
              </w:rPr>
            </w:pPr>
            <w:r w:rsidRPr="0027022C">
              <w:rPr>
                <w:sz w:val="22"/>
                <w:szCs w:val="22"/>
              </w:rPr>
              <w:t>600</w:t>
            </w:r>
          </w:p>
        </w:tc>
        <w:tc>
          <w:tcPr>
            <w:tcW w:w="1295" w:type="dxa"/>
            <w:tcBorders>
              <w:bottom w:val="single" w:sz="4" w:space="0" w:color="auto"/>
            </w:tcBorders>
            <w:vAlign w:val="bottom"/>
          </w:tcPr>
          <w:p w:rsidR="00042F19" w:rsidRPr="0027022C" w:rsidRDefault="00042F19" w:rsidP="00042F19">
            <w:pPr>
              <w:jc w:val="right"/>
              <w:rPr>
                <w:sz w:val="22"/>
                <w:szCs w:val="22"/>
              </w:rPr>
            </w:pPr>
            <w:r w:rsidRPr="0027022C">
              <w:rPr>
                <w:sz w:val="22"/>
                <w:szCs w:val="22"/>
              </w:rPr>
              <w:t>536052,8</w:t>
            </w:r>
          </w:p>
        </w:tc>
        <w:tc>
          <w:tcPr>
            <w:tcW w:w="1428" w:type="dxa"/>
            <w:tcBorders>
              <w:bottom w:val="single" w:sz="4" w:space="0" w:color="auto"/>
            </w:tcBorders>
            <w:vAlign w:val="bottom"/>
          </w:tcPr>
          <w:p w:rsidR="00042F19" w:rsidRPr="0027022C" w:rsidRDefault="00042F19" w:rsidP="00042F19">
            <w:pPr>
              <w:jc w:val="right"/>
              <w:rPr>
                <w:sz w:val="22"/>
                <w:szCs w:val="22"/>
              </w:rPr>
            </w:pPr>
            <w:r w:rsidRPr="0027022C">
              <w:rPr>
                <w:sz w:val="22"/>
                <w:szCs w:val="22"/>
              </w:rPr>
              <w:t xml:space="preserve">                                     538840,0   </w:t>
            </w:r>
          </w:p>
        </w:tc>
        <w:tc>
          <w:tcPr>
            <w:tcW w:w="1407" w:type="dxa"/>
            <w:vAlign w:val="bottom"/>
          </w:tcPr>
          <w:p w:rsidR="00042F19" w:rsidRPr="0027022C" w:rsidRDefault="00042F19" w:rsidP="00042F19">
            <w:pPr>
              <w:jc w:val="right"/>
              <w:rPr>
                <w:sz w:val="22"/>
                <w:szCs w:val="22"/>
              </w:rPr>
            </w:pPr>
            <w:r w:rsidRPr="0027022C">
              <w:rPr>
                <w:sz w:val="22"/>
                <w:szCs w:val="22"/>
              </w:rPr>
              <w:t xml:space="preserve">                 526572,4   </w:t>
            </w:r>
          </w:p>
        </w:tc>
        <w:tc>
          <w:tcPr>
            <w:tcW w:w="1174" w:type="dxa"/>
            <w:vAlign w:val="bottom"/>
          </w:tcPr>
          <w:p w:rsidR="00042F19" w:rsidRPr="0027022C" w:rsidRDefault="00042F19" w:rsidP="00042F19">
            <w:pPr>
              <w:jc w:val="right"/>
              <w:rPr>
                <w:sz w:val="22"/>
                <w:szCs w:val="22"/>
              </w:rPr>
            </w:pPr>
            <w:r w:rsidRPr="0027022C">
              <w:rPr>
                <w:sz w:val="22"/>
                <w:szCs w:val="22"/>
              </w:rPr>
              <w:t>97,72</w:t>
            </w:r>
          </w:p>
        </w:tc>
        <w:tc>
          <w:tcPr>
            <w:tcW w:w="879" w:type="dxa"/>
            <w:vAlign w:val="bottom"/>
          </w:tcPr>
          <w:p w:rsidR="00042F19" w:rsidRPr="0027022C" w:rsidRDefault="00042F19" w:rsidP="00A82764">
            <w:pPr>
              <w:jc w:val="right"/>
              <w:rPr>
                <w:sz w:val="22"/>
                <w:szCs w:val="22"/>
              </w:rPr>
            </w:pPr>
            <w:r w:rsidRPr="0027022C">
              <w:rPr>
                <w:sz w:val="22"/>
                <w:szCs w:val="22"/>
              </w:rPr>
              <w:t xml:space="preserve">                   52,64   </w:t>
            </w:r>
          </w:p>
        </w:tc>
      </w:tr>
      <w:tr w:rsidR="0027022C" w:rsidRPr="0027022C" w:rsidTr="00A82764">
        <w:trPr>
          <w:trHeight w:val="278"/>
        </w:trPr>
        <w:tc>
          <w:tcPr>
            <w:tcW w:w="3236" w:type="dxa"/>
          </w:tcPr>
          <w:p w:rsidR="00042F19" w:rsidRPr="0027022C" w:rsidRDefault="00042F19" w:rsidP="003A4A3B">
            <w:pPr>
              <w:pStyle w:val="a8"/>
              <w:ind w:left="0"/>
              <w:jc w:val="both"/>
              <w:rPr>
                <w:sz w:val="22"/>
                <w:szCs w:val="22"/>
              </w:rPr>
            </w:pPr>
            <w:r w:rsidRPr="0027022C">
              <w:rPr>
                <w:sz w:val="22"/>
                <w:szCs w:val="22"/>
              </w:rPr>
              <w:t>Обслуживание государственного</w:t>
            </w:r>
            <w:r w:rsidR="002858FF" w:rsidRPr="0027022C">
              <w:rPr>
                <w:sz w:val="22"/>
                <w:szCs w:val="22"/>
              </w:rPr>
              <w:t xml:space="preserve"> </w:t>
            </w:r>
            <w:r w:rsidRPr="0027022C">
              <w:rPr>
                <w:sz w:val="22"/>
                <w:szCs w:val="22"/>
              </w:rPr>
              <w:t>(муниципального) долга</w:t>
            </w:r>
          </w:p>
        </w:tc>
        <w:tc>
          <w:tcPr>
            <w:tcW w:w="680" w:type="dxa"/>
            <w:vAlign w:val="center"/>
          </w:tcPr>
          <w:p w:rsidR="00042F19" w:rsidRPr="0027022C" w:rsidRDefault="00042F19" w:rsidP="008753C6">
            <w:pPr>
              <w:pStyle w:val="a8"/>
              <w:ind w:left="0"/>
              <w:jc w:val="right"/>
              <w:rPr>
                <w:sz w:val="22"/>
                <w:szCs w:val="22"/>
              </w:rPr>
            </w:pPr>
            <w:r w:rsidRPr="0027022C">
              <w:rPr>
                <w:sz w:val="22"/>
                <w:szCs w:val="22"/>
              </w:rPr>
              <w:t>700</w:t>
            </w:r>
          </w:p>
        </w:tc>
        <w:tc>
          <w:tcPr>
            <w:tcW w:w="1295" w:type="dxa"/>
            <w:tcBorders>
              <w:bottom w:val="single" w:sz="4" w:space="0" w:color="auto"/>
            </w:tcBorders>
            <w:vAlign w:val="bottom"/>
          </w:tcPr>
          <w:p w:rsidR="00042F19" w:rsidRPr="0027022C" w:rsidRDefault="00042F19" w:rsidP="00042F19">
            <w:pPr>
              <w:jc w:val="right"/>
              <w:rPr>
                <w:sz w:val="22"/>
                <w:szCs w:val="22"/>
              </w:rPr>
            </w:pPr>
            <w:r w:rsidRPr="0027022C">
              <w:rPr>
                <w:sz w:val="22"/>
                <w:szCs w:val="22"/>
              </w:rPr>
              <w:t>0,0</w:t>
            </w:r>
          </w:p>
        </w:tc>
        <w:tc>
          <w:tcPr>
            <w:tcW w:w="1428" w:type="dxa"/>
            <w:tcBorders>
              <w:bottom w:val="single" w:sz="4" w:space="0" w:color="auto"/>
            </w:tcBorders>
            <w:vAlign w:val="bottom"/>
          </w:tcPr>
          <w:p w:rsidR="00042F19" w:rsidRPr="0027022C" w:rsidRDefault="00042F19" w:rsidP="00042F19">
            <w:pPr>
              <w:jc w:val="right"/>
              <w:rPr>
                <w:sz w:val="22"/>
                <w:szCs w:val="22"/>
              </w:rPr>
            </w:pPr>
            <w:r w:rsidRPr="0027022C">
              <w:rPr>
                <w:sz w:val="22"/>
                <w:szCs w:val="22"/>
              </w:rPr>
              <w:t>0,0</w:t>
            </w:r>
          </w:p>
        </w:tc>
        <w:tc>
          <w:tcPr>
            <w:tcW w:w="1407" w:type="dxa"/>
            <w:vAlign w:val="bottom"/>
          </w:tcPr>
          <w:p w:rsidR="00042F19" w:rsidRPr="0027022C" w:rsidRDefault="00042F19" w:rsidP="00042F19">
            <w:pPr>
              <w:jc w:val="right"/>
              <w:rPr>
                <w:sz w:val="22"/>
                <w:szCs w:val="22"/>
              </w:rPr>
            </w:pPr>
            <w:r w:rsidRPr="0027022C">
              <w:rPr>
                <w:sz w:val="22"/>
                <w:szCs w:val="22"/>
              </w:rPr>
              <w:t>0,0</w:t>
            </w:r>
          </w:p>
        </w:tc>
        <w:tc>
          <w:tcPr>
            <w:tcW w:w="1174" w:type="dxa"/>
            <w:vAlign w:val="bottom"/>
          </w:tcPr>
          <w:p w:rsidR="00042F19" w:rsidRPr="0027022C" w:rsidRDefault="00042F19" w:rsidP="00042F19">
            <w:pPr>
              <w:jc w:val="right"/>
              <w:rPr>
                <w:sz w:val="22"/>
                <w:szCs w:val="22"/>
              </w:rPr>
            </w:pPr>
            <w:r w:rsidRPr="0027022C">
              <w:rPr>
                <w:sz w:val="22"/>
                <w:szCs w:val="22"/>
              </w:rPr>
              <w:t>-</w:t>
            </w:r>
          </w:p>
        </w:tc>
        <w:tc>
          <w:tcPr>
            <w:tcW w:w="879" w:type="dxa"/>
            <w:vAlign w:val="bottom"/>
          </w:tcPr>
          <w:p w:rsidR="00042F19" w:rsidRPr="0027022C" w:rsidRDefault="00042F19" w:rsidP="00A82764">
            <w:pPr>
              <w:jc w:val="right"/>
              <w:rPr>
                <w:sz w:val="22"/>
                <w:szCs w:val="22"/>
              </w:rPr>
            </w:pPr>
            <w:r w:rsidRPr="0027022C">
              <w:rPr>
                <w:sz w:val="22"/>
                <w:szCs w:val="22"/>
              </w:rPr>
              <w:t>-</w:t>
            </w:r>
          </w:p>
        </w:tc>
      </w:tr>
      <w:tr w:rsidR="0027022C" w:rsidRPr="0027022C" w:rsidTr="00A82764">
        <w:trPr>
          <w:trHeight w:val="189"/>
        </w:trPr>
        <w:tc>
          <w:tcPr>
            <w:tcW w:w="3236" w:type="dxa"/>
          </w:tcPr>
          <w:p w:rsidR="00042F19" w:rsidRPr="0027022C" w:rsidRDefault="00042F19" w:rsidP="00042F19">
            <w:pPr>
              <w:pStyle w:val="a8"/>
              <w:ind w:left="0"/>
              <w:jc w:val="both"/>
              <w:rPr>
                <w:sz w:val="22"/>
                <w:szCs w:val="22"/>
              </w:rPr>
            </w:pPr>
            <w:r w:rsidRPr="0027022C">
              <w:rPr>
                <w:sz w:val="22"/>
                <w:szCs w:val="22"/>
              </w:rPr>
              <w:t>Иные бюджетные ассигнования</w:t>
            </w:r>
          </w:p>
        </w:tc>
        <w:tc>
          <w:tcPr>
            <w:tcW w:w="680" w:type="dxa"/>
            <w:vAlign w:val="center"/>
          </w:tcPr>
          <w:p w:rsidR="00042F19" w:rsidRPr="0027022C" w:rsidRDefault="00042F19" w:rsidP="00042F19">
            <w:pPr>
              <w:pStyle w:val="a8"/>
              <w:ind w:left="0"/>
              <w:jc w:val="right"/>
              <w:rPr>
                <w:sz w:val="22"/>
                <w:szCs w:val="22"/>
              </w:rPr>
            </w:pPr>
            <w:r w:rsidRPr="0027022C">
              <w:rPr>
                <w:sz w:val="22"/>
                <w:szCs w:val="22"/>
              </w:rPr>
              <w:t>800</w:t>
            </w:r>
          </w:p>
        </w:tc>
        <w:tc>
          <w:tcPr>
            <w:tcW w:w="1295" w:type="dxa"/>
            <w:tcBorders>
              <w:top w:val="single" w:sz="4" w:space="0" w:color="auto"/>
            </w:tcBorders>
            <w:vAlign w:val="bottom"/>
          </w:tcPr>
          <w:p w:rsidR="00042F19" w:rsidRPr="0027022C" w:rsidRDefault="00042F19" w:rsidP="00042F19">
            <w:pPr>
              <w:jc w:val="right"/>
              <w:rPr>
                <w:sz w:val="22"/>
                <w:szCs w:val="22"/>
              </w:rPr>
            </w:pPr>
            <w:r w:rsidRPr="0027022C">
              <w:rPr>
                <w:sz w:val="22"/>
                <w:szCs w:val="22"/>
              </w:rPr>
              <w:t>31347,5</w:t>
            </w:r>
          </w:p>
        </w:tc>
        <w:tc>
          <w:tcPr>
            <w:tcW w:w="1428" w:type="dxa"/>
            <w:tcBorders>
              <w:top w:val="single" w:sz="4" w:space="0" w:color="auto"/>
            </w:tcBorders>
            <w:vAlign w:val="bottom"/>
          </w:tcPr>
          <w:p w:rsidR="00042F19" w:rsidRPr="0027022C" w:rsidRDefault="00042F19" w:rsidP="00042F19">
            <w:pPr>
              <w:jc w:val="right"/>
              <w:rPr>
                <w:sz w:val="22"/>
                <w:szCs w:val="22"/>
              </w:rPr>
            </w:pPr>
            <w:r w:rsidRPr="0027022C">
              <w:rPr>
                <w:sz w:val="22"/>
                <w:szCs w:val="22"/>
              </w:rPr>
              <w:t xml:space="preserve">                                     31572,9   </w:t>
            </w:r>
          </w:p>
        </w:tc>
        <w:tc>
          <w:tcPr>
            <w:tcW w:w="1407" w:type="dxa"/>
            <w:vAlign w:val="bottom"/>
          </w:tcPr>
          <w:p w:rsidR="00042F19" w:rsidRPr="0027022C" w:rsidRDefault="00042F19" w:rsidP="00042F19">
            <w:pPr>
              <w:jc w:val="right"/>
              <w:rPr>
                <w:sz w:val="22"/>
                <w:szCs w:val="22"/>
              </w:rPr>
            </w:pPr>
            <w:r w:rsidRPr="0027022C">
              <w:rPr>
                <w:sz w:val="22"/>
                <w:szCs w:val="22"/>
              </w:rPr>
              <w:t xml:space="preserve">                    31054,8   </w:t>
            </w:r>
          </w:p>
        </w:tc>
        <w:tc>
          <w:tcPr>
            <w:tcW w:w="1174" w:type="dxa"/>
            <w:vAlign w:val="bottom"/>
          </w:tcPr>
          <w:p w:rsidR="00042F19" w:rsidRPr="0027022C" w:rsidRDefault="00042F19" w:rsidP="00042F19">
            <w:pPr>
              <w:jc w:val="right"/>
              <w:rPr>
                <w:sz w:val="22"/>
                <w:szCs w:val="22"/>
              </w:rPr>
            </w:pPr>
            <w:r w:rsidRPr="0027022C">
              <w:rPr>
                <w:sz w:val="22"/>
                <w:szCs w:val="22"/>
              </w:rPr>
              <w:t>98,36</w:t>
            </w:r>
          </w:p>
        </w:tc>
        <w:tc>
          <w:tcPr>
            <w:tcW w:w="879" w:type="dxa"/>
            <w:vAlign w:val="bottom"/>
          </w:tcPr>
          <w:p w:rsidR="00042F19" w:rsidRPr="0027022C" w:rsidRDefault="00042F19" w:rsidP="00A82764">
            <w:pPr>
              <w:jc w:val="right"/>
              <w:rPr>
                <w:sz w:val="22"/>
                <w:szCs w:val="22"/>
              </w:rPr>
            </w:pPr>
            <w:r w:rsidRPr="0027022C">
              <w:rPr>
                <w:sz w:val="22"/>
                <w:szCs w:val="22"/>
              </w:rPr>
              <w:t xml:space="preserve">                     3,10   </w:t>
            </w:r>
          </w:p>
        </w:tc>
      </w:tr>
      <w:tr w:rsidR="0027022C" w:rsidRPr="0027022C" w:rsidTr="00042F19">
        <w:trPr>
          <w:trHeight w:val="250"/>
        </w:trPr>
        <w:tc>
          <w:tcPr>
            <w:tcW w:w="3236" w:type="dxa"/>
          </w:tcPr>
          <w:p w:rsidR="00042F19" w:rsidRPr="0027022C" w:rsidRDefault="00042F19" w:rsidP="00042F19">
            <w:pPr>
              <w:pStyle w:val="a8"/>
              <w:ind w:left="0"/>
              <w:jc w:val="both"/>
              <w:rPr>
                <w:b/>
                <w:sz w:val="22"/>
                <w:szCs w:val="22"/>
              </w:rPr>
            </w:pPr>
            <w:r w:rsidRPr="0027022C">
              <w:rPr>
                <w:b/>
                <w:sz w:val="22"/>
                <w:szCs w:val="22"/>
              </w:rPr>
              <w:t xml:space="preserve">ИТОГО </w:t>
            </w:r>
          </w:p>
        </w:tc>
        <w:tc>
          <w:tcPr>
            <w:tcW w:w="680" w:type="dxa"/>
            <w:vAlign w:val="center"/>
          </w:tcPr>
          <w:p w:rsidR="00042F19" w:rsidRPr="0027022C" w:rsidRDefault="00042F19" w:rsidP="00042F19">
            <w:pPr>
              <w:pStyle w:val="a8"/>
              <w:ind w:left="0"/>
              <w:jc w:val="right"/>
              <w:rPr>
                <w:sz w:val="22"/>
                <w:szCs w:val="22"/>
              </w:rPr>
            </w:pPr>
            <w:r w:rsidRPr="0027022C">
              <w:rPr>
                <w:sz w:val="22"/>
                <w:szCs w:val="22"/>
              </w:rPr>
              <w:t>000</w:t>
            </w:r>
          </w:p>
        </w:tc>
        <w:tc>
          <w:tcPr>
            <w:tcW w:w="1295" w:type="dxa"/>
            <w:vAlign w:val="bottom"/>
          </w:tcPr>
          <w:p w:rsidR="00042F19" w:rsidRPr="0027022C" w:rsidRDefault="00042F19" w:rsidP="00042F19">
            <w:pPr>
              <w:jc w:val="right"/>
              <w:rPr>
                <w:b/>
                <w:sz w:val="22"/>
                <w:szCs w:val="22"/>
              </w:rPr>
            </w:pPr>
            <w:r w:rsidRPr="0027022C">
              <w:rPr>
                <w:b/>
                <w:sz w:val="22"/>
                <w:szCs w:val="22"/>
              </w:rPr>
              <w:t>816025,2</w:t>
            </w:r>
          </w:p>
        </w:tc>
        <w:tc>
          <w:tcPr>
            <w:tcW w:w="1428" w:type="dxa"/>
            <w:vAlign w:val="bottom"/>
          </w:tcPr>
          <w:p w:rsidR="00042F19" w:rsidRPr="0027022C" w:rsidRDefault="00042F19" w:rsidP="00042F19">
            <w:pPr>
              <w:jc w:val="right"/>
              <w:rPr>
                <w:b/>
                <w:bCs/>
                <w:sz w:val="22"/>
                <w:szCs w:val="22"/>
              </w:rPr>
            </w:pPr>
            <w:r w:rsidRPr="0027022C">
              <w:rPr>
                <w:b/>
                <w:bCs/>
                <w:sz w:val="22"/>
                <w:szCs w:val="22"/>
              </w:rPr>
              <w:t xml:space="preserve">                                 1055385,3   </w:t>
            </w:r>
          </w:p>
        </w:tc>
        <w:tc>
          <w:tcPr>
            <w:tcW w:w="1407" w:type="dxa"/>
            <w:vAlign w:val="bottom"/>
          </w:tcPr>
          <w:p w:rsidR="00042F19" w:rsidRPr="0027022C" w:rsidRDefault="00042F19" w:rsidP="00042F19">
            <w:pPr>
              <w:jc w:val="right"/>
              <w:rPr>
                <w:b/>
                <w:bCs/>
                <w:sz w:val="22"/>
                <w:szCs w:val="22"/>
              </w:rPr>
            </w:pPr>
            <w:r w:rsidRPr="0027022C">
              <w:rPr>
                <w:b/>
                <w:bCs/>
                <w:sz w:val="22"/>
                <w:szCs w:val="22"/>
              </w:rPr>
              <w:t xml:space="preserve">              1000371,6   </w:t>
            </w:r>
          </w:p>
        </w:tc>
        <w:tc>
          <w:tcPr>
            <w:tcW w:w="1174" w:type="dxa"/>
            <w:vAlign w:val="bottom"/>
          </w:tcPr>
          <w:p w:rsidR="00042F19" w:rsidRPr="0027022C" w:rsidRDefault="00042F19" w:rsidP="00042F19">
            <w:pPr>
              <w:jc w:val="right"/>
              <w:rPr>
                <w:b/>
                <w:sz w:val="22"/>
                <w:szCs w:val="22"/>
              </w:rPr>
            </w:pPr>
            <w:r w:rsidRPr="0027022C">
              <w:rPr>
                <w:b/>
                <w:sz w:val="22"/>
                <w:szCs w:val="22"/>
              </w:rPr>
              <w:t>94,79</w:t>
            </w:r>
          </w:p>
        </w:tc>
        <w:tc>
          <w:tcPr>
            <w:tcW w:w="879" w:type="dxa"/>
            <w:vAlign w:val="bottom"/>
          </w:tcPr>
          <w:p w:rsidR="00042F19" w:rsidRPr="0027022C" w:rsidRDefault="00042F19" w:rsidP="00042F19">
            <w:pPr>
              <w:jc w:val="right"/>
              <w:rPr>
                <w:b/>
                <w:sz w:val="22"/>
                <w:szCs w:val="22"/>
              </w:rPr>
            </w:pPr>
            <w:r w:rsidRPr="0027022C">
              <w:rPr>
                <w:b/>
                <w:sz w:val="22"/>
                <w:szCs w:val="22"/>
              </w:rPr>
              <w:t>100,0</w:t>
            </w:r>
          </w:p>
        </w:tc>
      </w:tr>
    </w:tbl>
    <w:p w:rsidR="00432CEA" w:rsidRPr="0027022C" w:rsidRDefault="00432CEA" w:rsidP="00361DF8">
      <w:pPr>
        <w:autoSpaceDE w:val="0"/>
        <w:autoSpaceDN w:val="0"/>
        <w:adjustRightInd w:val="0"/>
        <w:spacing w:before="240" w:line="276" w:lineRule="auto"/>
        <w:ind w:firstLine="709"/>
        <w:jc w:val="both"/>
        <w:outlineLvl w:val="3"/>
        <w:rPr>
          <w:sz w:val="28"/>
          <w:szCs w:val="28"/>
        </w:rPr>
      </w:pPr>
    </w:p>
    <w:p w:rsidR="00432CEA" w:rsidRPr="0027022C" w:rsidRDefault="00432CEA" w:rsidP="00361DF8">
      <w:pPr>
        <w:autoSpaceDE w:val="0"/>
        <w:autoSpaceDN w:val="0"/>
        <w:adjustRightInd w:val="0"/>
        <w:spacing w:before="240" w:line="276" w:lineRule="auto"/>
        <w:ind w:firstLine="709"/>
        <w:jc w:val="both"/>
        <w:outlineLvl w:val="3"/>
        <w:rPr>
          <w:sz w:val="28"/>
          <w:szCs w:val="28"/>
        </w:rPr>
      </w:pPr>
    </w:p>
    <w:p w:rsidR="00212ACB" w:rsidRPr="0027022C" w:rsidRDefault="00212ACB" w:rsidP="00361DF8">
      <w:pPr>
        <w:autoSpaceDE w:val="0"/>
        <w:autoSpaceDN w:val="0"/>
        <w:adjustRightInd w:val="0"/>
        <w:spacing w:before="240" w:line="276" w:lineRule="auto"/>
        <w:ind w:firstLine="709"/>
        <w:jc w:val="both"/>
        <w:outlineLvl w:val="3"/>
        <w:rPr>
          <w:sz w:val="28"/>
          <w:szCs w:val="28"/>
        </w:rPr>
      </w:pPr>
    </w:p>
    <w:p w:rsidR="00844635" w:rsidRPr="0027022C" w:rsidRDefault="00844635" w:rsidP="00361DF8">
      <w:pPr>
        <w:autoSpaceDE w:val="0"/>
        <w:autoSpaceDN w:val="0"/>
        <w:adjustRightInd w:val="0"/>
        <w:spacing w:before="240" w:line="276" w:lineRule="auto"/>
        <w:ind w:firstLine="709"/>
        <w:jc w:val="both"/>
        <w:outlineLvl w:val="3"/>
        <w:rPr>
          <w:sz w:val="28"/>
          <w:szCs w:val="28"/>
        </w:rPr>
      </w:pPr>
      <w:r w:rsidRPr="0027022C">
        <w:rPr>
          <w:sz w:val="28"/>
          <w:szCs w:val="28"/>
        </w:rPr>
        <w:t>Анализ исполнения бюджета в разрезе видов расходов выявил, что  в 202</w:t>
      </w:r>
      <w:r w:rsidR="00C21720" w:rsidRPr="0027022C">
        <w:rPr>
          <w:sz w:val="28"/>
          <w:szCs w:val="28"/>
        </w:rPr>
        <w:t>3</w:t>
      </w:r>
      <w:r w:rsidRPr="0027022C">
        <w:rPr>
          <w:sz w:val="28"/>
          <w:szCs w:val="28"/>
        </w:rPr>
        <w:t xml:space="preserve"> году, в сравнении с предшествующим годом, </w:t>
      </w:r>
      <w:r w:rsidR="00274E46" w:rsidRPr="0027022C">
        <w:rPr>
          <w:sz w:val="28"/>
          <w:szCs w:val="28"/>
        </w:rPr>
        <w:t xml:space="preserve">бюджетные ассигнования увеличились </w:t>
      </w:r>
      <w:r w:rsidRPr="0027022C">
        <w:rPr>
          <w:sz w:val="28"/>
          <w:szCs w:val="28"/>
        </w:rPr>
        <w:t xml:space="preserve">по </w:t>
      </w:r>
      <w:r w:rsidR="003B1D82" w:rsidRPr="0027022C">
        <w:rPr>
          <w:sz w:val="28"/>
          <w:szCs w:val="28"/>
        </w:rPr>
        <w:t>четырем</w:t>
      </w:r>
      <w:r w:rsidRPr="0027022C">
        <w:rPr>
          <w:sz w:val="28"/>
          <w:szCs w:val="28"/>
        </w:rPr>
        <w:t xml:space="preserve"> раздел</w:t>
      </w:r>
      <w:r w:rsidR="00DF5FEA" w:rsidRPr="0027022C">
        <w:rPr>
          <w:sz w:val="28"/>
          <w:szCs w:val="28"/>
        </w:rPr>
        <w:t>ам</w:t>
      </w:r>
      <w:r w:rsidRPr="0027022C">
        <w:rPr>
          <w:sz w:val="28"/>
          <w:szCs w:val="28"/>
        </w:rPr>
        <w:t xml:space="preserve"> функциональной классификации</w:t>
      </w:r>
      <w:r w:rsidR="00C21720" w:rsidRPr="0027022C">
        <w:rPr>
          <w:sz w:val="28"/>
          <w:szCs w:val="28"/>
        </w:rPr>
        <w:t xml:space="preserve"> и по трем </w:t>
      </w:r>
      <w:r w:rsidR="00B83F14" w:rsidRPr="0027022C">
        <w:rPr>
          <w:sz w:val="28"/>
          <w:szCs w:val="28"/>
        </w:rPr>
        <w:t>незначительно уменьшились</w:t>
      </w:r>
      <w:r w:rsidR="00274E46" w:rsidRPr="0027022C">
        <w:rPr>
          <w:sz w:val="28"/>
          <w:szCs w:val="28"/>
        </w:rPr>
        <w:t>.</w:t>
      </w:r>
      <w:r w:rsidRPr="0027022C">
        <w:rPr>
          <w:sz w:val="28"/>
          <w:szCs w:val="28"/>
        </w:rPr>
        <w:t xml:space="preserve"> </w:t>
      </w:r>
    </w:p>
    <w:p w:rsidR="00432CEA" w:rsidRPr="0027022C" w:rsidRDefault="00432CEA" w:rsidP="00361DF8">
      <w:pPr>
        <w:autoSpaceDE w:val="0"/>
        <w:autoSpaceDN w:val="0"/>
        <w:adjustRightInd w:val="0"/>
        <w:spacing w:line="276" w:lineRule="auto"/>
        <w:ind w:firstLine="720"/>
        <w:jc w:val="both"/>
        <w:outlineLvl w:val="3"/>
        <w:rPr>
          <w:sz w:val="28"/>
          <w:szCs w:val="28"/>
        </w:rPr>
      </w:pPr>
    </w:p>
    <w:p w:rsidR="00844635" w:rsidRPr="0027022C" w:rsidRDefault="00844635" w:rsidP="00361DF8">
      <w:pPr>
        <w:autoSpaceDE w:val="0"/>
        <w:autoSpaceDN w:val="0"/>
        <w:adjustRightInd w:val="0"/>
        <w:spacing w:line="276" w:lineRule="auto"/>
        <w:ind w:firstLine="720"/>
        <w:jc w:val="both"/>
        <w:outlineLvl w:val="3"/>
        <w:rPr>
          <w:sz w:val="28"/>
          <w:szCs w:val="28"/>
        </w:rPr>
      </w:pPr>
      <w:r w:rsidRPr="0027022C">
        <w:rPr>
          <w:sz w:val="28"/>
          <w:szCs w:val="28"/>
        </w:rPr>
        <w:t>Наибольшую долю   в общем объеме расходов бюджета Климовского муниципального района Брянской области в 202</w:t>
      </w:r>
      <w:r w:rsidR="00C21720" w:rsidRPr="0027022C">
        <w:rPr>
          <w:sz w:val="28"/>
          <w:szCs w:val="28"/>
        </w:rPr>
        <w:t>3</w:t>
      </w:r>
      <w:r w:rsidRPr="0027022C">
        <w:rPr>
          <w:sz w:val="28"/>
          <w:szCs w:val="28"/>
        </w:rPr>
        <w:t xml:space="preserve"> году составили расходы на предоставление субсидий бюджетным, автономным учреждениям и иным некоммерческим организациям (</w:t>
      </w:r>
      <w:r w:rsidR="00C21720" w:rsidRPr="0027022C">
        <w:rPr>
          <w:sz w:val="28"/>
          <w:szCs w:val="28"/>
        </w:rPr>
        <w:t>52</w:t>
      </w:r>
      <w:r w:rsidR="00BE6287" w:rsidRPr="0027022C">
        <w:rPr>
          <w:sz w:val="28"/>
          <w:szCs w:val="28"/>
        </w:rPr>
        <w:t>,6</w:t>
      </w:r>
      <w:r w:rsidR="00C21720" w:rsidRPr="0027022C">
        <w:rPr>
          <w:sz w:val="28"/>
          <w:szCs w:val="28"/>
        </w:rPr>
        <w:t>4</w:t>
      </w:r>
      <w:r w:rsidRPr="0027022C">
        <w:rPr>
          <w:sz w:val="28"/>
          <w:szCs w:val="28"/>
        </w:rPr>
        <w:t xml:space="preserve">%), исполнение по которым сложилось в сумме </w:t>
      </w:r>
      <w:r w:rsidR="00C21720" w:rsidRPr="0027022C">
        <w:rPr>
          <w:sz w:val="28"/>
          <w:szCs w:val="28"/>
        </w:rPr>
        <w:t xml:space="preserve">526 572,4  </w:t>
      </w:r>
      <w:r w:rsidRPr="0027022C">
        <w:rPr>
          <w:sz w:val="28"/>
          <w:szCs w:val="28"/>
        </w:rPr>
        <w:t xml:space="preserve">тыс. рублей или </w:t>
      </w:r>
      <w:r w:rsidR="00C21720" w:rsidRPr="0027022C">
        <w:rPr>
          <w:sz w:val="28"/>
          <w:szCs w:val="28"/>
        </w:rPr>
        <w:t>97</w:t>
      </w:r>
      <w:r w:rsidR="00D54EA0" w:rsidRPr="0027022C">
        <w:rPr>
          <w:sz w:val="28"/>
          <w:szCs w:val="28"/>
        </w:rPr>
        <w:t>,</w:t>
      </w:r>
      <w:r w:rsidR="00C21720" w:rsidRPr="0027022C">
        <w:rPr>
          <w:sz w:val="28"/>
          <w:szCs w:val="28"/>
        </w:rPr>
        <w:t>72</w:t>
      </w:r>
      <w:r w:rsidR="00BE6287" w:rsidRPr="0027022C">
        <w:rPr>
          <w:sz w:val="28"/>
          <w:szCs w:val="28"/>
        </w:rPr>
        <w:t xml:space="preserve"> процентов</w:t>
      </w:r>
      <w:r w:rsidRPr="0027022C">
        <w:rPr>
          <w:sz w:val="28"/>
          <w:szCs w:val="28"/>
        </w:rPr>
        <w:t xml:space="preserve"> плановых назначений.</w:t>
      </w:r>
    </w:p>
    <w:p w:rsidR="00432CEA" w:rsidRPr="0027022C" w:rsidRDefault="00432CEA" w:rsidP="00361DF8">
      <w:pPr>
        <w:autoSpaceDE w:val="0"/>
        <w:autoSpaceDN w:val="0"/>
        <w:adjustRightInd w:val="0"/>
        <w:spacing w:line="276" w:lineRule="auto"/>
        <w:ind w:firstLine="720"/>
        <w:jc w:val="both"/>
        <w:outlineLvl w:val="3"/>
        <w:rPr>
          <w:sz w:val="28"/>
          <w:szCs w:val="28"/>
        </w:rPr>
      </w:pPr>
    </w:p>
    <w:p w:rsidR="00DF5FEA" w:rsidRPr="0027022C" w:rsidRDefault="00DF5FEA" w:rsidP="00361DF8">
      <w:pPr>
        <w:autoSpaceDE w:val="0"/>
        <w:autoSpaceDN w:val="0"/>
        <w:adjustRightInd w:val="0"/>
        <w:spacing w:line="276" w:lineRule="auto"/>
        <w:ind w:firstLine="720"/>
        <w:jc w:val="both"/>
        <w:outlineLvl w:val="3"/>
        <w:rPr>
          <w:sz w:val="28"/>
          <w:szCs w:val="28"/>
        </w:rPr>
      </w:pPr>
      <w:r w:rsidRPr="0027022C">
        <w:rPr>
          <w:sz w:val="28"/>
          <w:szCs w:val="28"/>
        </w:rPr>
        <w:t>Анализ исполнения кассовых расходов по видам расходов показал, что наибольший объем неисполненных бюджетных ассигнований образовался по следующим видам расходов:</w:t>
      </w:r>
    </w:p>
    <w:p w:rsidR="00432CEA" w:rsidRPr="0027022C" w:rsidRDefault="00432CEA" w:rsidP="00361DF8">
      <w:pPr>
        <w:autoSpaceDE w:val="0"/>
        <w:autoSpaceDN w:val="0"/>
        <w:adjustRightInd w:val="0"/>
        <w:spacing w:line="276" w:lineRule="auto"/>
        <w:ind w:firstLine="720"/>
        <w:jc w:val="both"/>
        <w:outlineLvl w:val="3"/>
        <w:rPr>
          <w:sz w:val="28"/>
          <w:szCs w:val="28"/>
        </w:rPr>
      </w:pPr>
    </w:p>
    <w:p w:rsidR="00DF5FEA" w:rsidRPr="0027022C" w:rsidRDefault="00361DF8" w:rsidP="004940BA">
      <w:pPr>
        <w:pStyle w:val="a8"/>
        <w:numPr>
          <w:ilvl w:val="0"/>
          <w:numId w:val="29"/>
        </w:numPr>
        <w:autoSpaceDE w:val="0"/>
        <w:autoSpaceDN w:val="0"/>
        <w:adjustRightInd w:val="0"/>
        <w:spacing w:line="276" w:lineRule="auto"/>
        <w:ind w:left="709"/>
        <w:jc w:val="both"/>
        <w:outlineLvl w:val="3"/>
        <w:rPr>
          <w:sz w:val="28"/>
          <w:szCs w:val="28"/>
        </w:rPr>
      </w:pPr>
      <w:r w:rsidRPr="0027022C">
        <w:rPr>
          <w:sz w:val="28"/>
          <w:szCs w:val="28"/>
        </w:rPr>
        <w:t>200 «Закупка товаров, работ и услуг для государстве</w:t>
      </w:r>
      <w:r w:rsidR="00240331" w:rsidRPr="0027022C">
        <w:rPr>
          <w:sz w:val="28"/>
          <w:szCs w:val="28"/>
        </w:rPr>
        <w:t xml:space="preserve">нных (муниципальных) нужд» </w:t>
      </w:r>
      <w:r w:rsidR="00EE5CA4" w:rsidRPr="0027022C">
        <w:rPr>
          <w:sz w:val="28"/>
          <w:szCs w:val="28"/>
        </w:rPr>
        <w:t>–</w:t>
      </w:r>
      <w:r w:rsidR="00240331" w:rsidRPr="0027022C">
        <w:rPr>
          <w:sz w:val="28"/>
          <w:szCs w:val="28"/>
        </w:rPr>
        <w:t xml:space="preserve"> не</w:t>
      </w:r>
      <w:r w:rsidR="00EC2866" w:rsidRPr="0027022C">
        <w:rPr>
          <w:sz w:val="28"/>
          <w:szCs w:val="28"/>
        </w:rPr>
        <w:t xml:space="preserve"> </w:t>
      </w:r>
      <w:r w:rsidRPr="0027022C">
        <w:rPr>
          <w:sz w:val="28"/>
          <w:szCs w:val="28"/>
        </w:rPr>
        <w:t xml:space="preserve">исполнено бюджетных ассигнований в сумме </w:t>
      </w:r>
      <w:r w:rsidR="00491B3A" w:rsidRPr="0027022C">
        <w:rPr>
          <w:sz w:val="28"/>
          <w:szCs w:val="28"/>
        </w:rPr>
        <w:t>29</w:t>
      </w:r>
      <w:r w:rsidR="00426D2B" w:rsidRPr="0027022C">
        <w:rPr>
          <w:sz w:val="28"/>
          <w:szCs w:val="28"/>
        </w:rPr>
        <w:t> </w:t>
      </w:r>
      <w:r w:rsidR="00491B3A" w:rsidRPr="0027022C">
        <w:rPr>
          <w:sz w:val="28"/>
          <w:szCs w:val="28"/>
        </w:rPr>
        <w:t>141</w:t>
      </w:r>
      <w:r w:rsidR="00426D2B" w:rsidRPr="0027022C">
        <w:rPr>
          <w:sz w:val="28"/>
          <w:szCs w:val="28"/>
        </w:rPr>
        <w:t>,9</w:t>
      </w:r>
      <w:r w:rsidRPr="0027022C">
        <w:rPr>
          <w:sz w:val="28"/>
          <w:szCs w:val="28"/>
        </w:rPr>
        <w:t xml:space="preserve"> тыс. рублей или </w:t>
      </w:r>
      <w:r w:rsidR="00491B3A" w:rsidRPr="0027022C">
        <w:rPr>
          <w:sz w:val="28"/>
          <w:szCs w:val="28"/>
        </w:rPr>
        <w:t>12,46</w:t>
      </w:r>
      <w:r w:rsidR="0079218B" w:rsidRPr="0027022C">
        <w:rPr>
          <w:sz w:val="28"/>
          <w:szCs w:val="28"/>
        </w:rPr>
        <w:t xml:space="preserve"> процентов</w:t>
      </w:r>
      <w:r w:rsidRPr="0027022C">
        <w:rPr>
          <w:sz w:val="28"/>
          <w:szCs w:val="28"/>
        </w:rPr>
        <w:t>;</w:t>
      </w:r>
    </w:p>
    <w:p w:rsidR="00361DF8" w:rsidRPr="0027022C" w:rsidRDefault="00491B3A" w:rsidP="0015646C">
      <w:pPr>
        <w:pStyle w:val="a8"/>
        <w:numPr>
          <w:ilvl w:val="0"/>
          <w:numId w:val="29"/>
        </w:numPr>
        <w:autoSpaceDE w:val="0"/>
        <w:autoSpaceDN w:val="0"/>
        <w:adjustRightInd w:val="0"/>
        <w:spacing w:line="276" w:lineRule="auto"/>
        <w:ind w:left="709"/>
        <w:jc w:val="both"/>
        <w:outlineLvl w:val="3"/>
        <w:rPr>
          <w:sz w:val="28"/>
          <w:szCs w:val="28"/>
        </w:rPr>
      </w:pPr>
      <w:r w:rsidRPr="0027022C">
        <w:rPr>
          <w:sz w:val="28"/>
          <w:szCs w:val="28"/>
        </w:rPr>
        <w:t>300</w:t>
      </w:r>
      <w:r w:rsidR="00426D2B" w:rsidRPr="0027022C">
        <w:rPr>
          <w:sz w:val="28"/>
          <w:szCs w:val="28"/>
        </w:rPr>
        <w:t xml:space="preserve"> «</w:t>
      </w:r>
      <w:r w:rsidRPr="0027022C">
        <w:rPr>
          <w:sz w:val="28"/>
          <w:szCs w:val="28"/>
        </w:rPr>
        <w:t>Социальное обеспечение и иные выплаты населению</w:t>
      </w:r>
      <w:r w:rsidR="0079218B" w:rsidRPr="0027022C">
        <w:rPr>
          <w:sz w:val="28"/>
          <w:szCs w:val="28"/>
        </w:rPr>
        <w:t xml:space="preserve">» </w:t>
      </w:r>
      <w:r w:rsidR="00EE5CA4" w:rsidRPr="0027022C">
        <w:rPr>
          <w:sz w:val="28"/>
          <w:szCs w:val="28"/>
        </w:rPr>
        <w:t>–</w:t>
      </w:r>
      <w:r w:rsidR="0079218B" w:rsidRPr="0027022C">
        <w:rPr>
          <w:sz w:val="28"/>
          <w:szCs w:val="28"/>
        </w:rPr>
        <w:t xml:space="preserve"> не</w:t>
      </w:r>
      <w:r w:rsidR="00EC2866" w:rsidRPr="0027022C">
        <w:rPr>
          <w:sz w:val="28"/>
          <w:szCs w:val="28"/>
        </w:rPr>
        <w:t xml:space="preserve"> </w:t>
      </w:r>
      <w:r w:rsidR="00426D2B" w:rsidRPr="0027022C">
        <w:rPr>
          <w:sz w:val="28"/>
          <w:szCs w:val="28"/>
        </w:rPr>
        <w:t xml:space="preserve">исполнено </w:t>
      </w:r>
      <w:r w:rsidR="006C1EB4" w:rsidRPr="0027022C">
        <w:rPr>
          <w:sz w:val="28"/>
          <w:szCs w:val="28"/>
        </w:rPr>
        <w:t xml:space="preserve">бюджетных ассигнований в сумме </w:t>
      </w:r>
      <w:r w:rsidRPr="0027022C">
        <w:rPr>
          <w:sz w:val="28"/>
          <w:szCs w:val="28"/>
        </w:rPr>
        <w:t>11</w:t>
      </w:r>
      <w:r w:rsidR="00426D2B" w:rsidRPr="0027022C">
        <w:rPr>
          <w:sz w:val="28"/>
          <w:szCs w:val="28"/>
        </w:rPr>
        <w:t> </w:t>
      </w:r>
      <w:r w:rsidRPr="0027022C">
        <w:rPr>
          <w:sz w:val="28"/>
          <w:szCs w:val="28"/>
        </w:rPr>
        <w:t>200,1</w:t>
      </w:r>
      <w:r w:rsidR="00426D2B" w:rsidRPr="0027022C">
        <w:rPr>
          <w:sz w:val="28"/>
          <w:szCs w:val="28"/>
        </w:rPr>
        <w:t xml:space="preserve"> тыс. рублей или </w:t>
      </w:r>
      <w:r w:rsidRPr="0027022C">
        <w:rPr>
          <w:sz w:val="28"/>
          <w:szCs w:val="28"/>
        </w:rPr>
        <w:t>11,69</w:t>
      </w:r>
      <w:r w:rsidR="006C1EB4" w:rsidRPr="0027022C">
        <w:rPr>
          <w:sz w:val="28"/>
          <w:szCs w:val="28"/>
        </w:rPr>
        <w:t xml:space="preserve"> процентов</w:t>
      </w:r>
      <w:r w:rsidR="00361DF8" w:rsidRPr="0027022C">
        <w:rPr>
          <w:sz w:val="28"/>
          <w:szCs w:val="28"/>
        </w:rPr>
        <w:t>.</w:t>
      </w:r>
    </w:p>
    <w:p w:rsidR="00361DF8" w:rsidRPr="0027022C" w:rsidRDefault="00361DF8" w:rsidP="0015646C">
      <w:pPr>
        <w:autoSpaceDE w:val="0"/>
        <w:autoSpaceDN w:val="0"/>
        <w:adjustRightInd w:val="0"/>
        <w:spacing w:line="276" w:lineRule="auto"/>
        <w:ind w:firstLine="708"/>
        <w:jc w:val="both"/>
        <w:outlineLvl w:val="3"/>
        <w:rPr>
          <w:sz w:val="28"/>
          <w:szCs w:val="28"/>
        </w:rPr>
      </w:pPr>
      <w:r w:rsidRPr="0027022C">
        <w:rPr>
          <w:sz w:val="28"/>
          <w:szCs w:val="28"/>
        </w:rPr>
        <w:t>Исполнение по остальным видам расходов составило более 9</w:t>
      </w:r>
      <w:r w:rsidR="00491B3A" w:rsidRPr="0027022C">
        <w:rPr>
          <w:sz w:val="28"/>
          <w:szCs w:val="28"/>
        </w:rPr>
        <w:t>7%.</w:t>
      </w:r>
      <w:r w:rsidRPr="0027022C">
        <w:rPr>
          <w:sz w:val="28"/>
          <w:szCs w:val="28"/>
        </w:rPr>
        <w:t xml:space="preserve"> </w:t>
      </w:r>
    </w:p>
    <w:p w:rsidR="00432CEA" w:rsidRPr="0027022C" w:rsidRDefault="00432CEA" w:rsidP="004940BA">
      <w:pPr>
        <w:spacing w:line="276" w:lineRule="auto"/>
        <w:ind w:firstLine="709"/>
        <w:jc w:val="both"/>
        <w:rPr>
          <w:spacing w:val="-6"/>
          <w:sz w:val="28"/>
          <w:szCs w:val="28"/>
        </w:rPr>
      </w:pPr>
    </w:p>
    <w:p w:rsidR="00361DF8" w:rsidRPr="0027022C" w:rsidRDefault="001C3247" w:rsidP="004940BA">
      <w:pPr>
        <w:spacing w:line="276" w:lineRule="auto"/>
        <w:ind w:firstLine="709"/>
        <w:jc w:val="both"/>
        <w:rPr>
          <w:sz w:val="28"/>
          <w:szCs w:val="28"/>
        </w:rPr>
      </w:pPr>
      <w:proofErr w:type="gramStart"/>
      <w:r w:rsidRPr="0027022C">
        <w:rPr>
          <w:spacing w:val="-6"/>
          <w:sz w:val="28"/>
          <w:szCs w:val="28"/>
        </w:rPr>
        <w:t xml:space="preserve">В соответствии с ведомственной структурой расходов бюджета </w:t>
      </w:r>
      <w:r w:rsidR="00361DF8" w:rsidRPr="0027022C">
        <w:rPr>
          <w:spacing w:val="-6"/>
          <w:sz w:val="28"/>
          <w:szCs w:val="28"/>
        </w:rPr>
        <w:t xml:space="preserve">Климовского муниципального </w:t>
      </w:r>
      <w:r w:rsidR="001B101A" w:rsidRPr="0027022C">
        <w:rPr>
          <w:spacing w:val="-6"/>
          <w:sz w:val="28"/>
          <w:szCs w:val="28"/>
        </w:rPr>
        <w:t>района</w:t>
      </w:r>
      <w:r w:rsidR="007C5279" w:rsidRPr="0027022C">
        <w:rPr>
          <w:spacing w:val="-6"/>
          <w:sz w:val="28"/>
          <w:szCs w:val="28"/>
        </w:rPr>
        <w:t xml:space="preserve"> Брянской области</w:t>
      </w:r>
      <w:r w:rsidR="00361DF8" w:rsidRPr="0027022C">
        <w:rPr>
          <w:spacing w:val="-6"/>
          <w:sz w:val="28"/>
          <w:szCs w:val="28"/>
        </w:rPr>
        <w:t xml:space="preserve"> </w:t>
      </w:r>
      <w:r w:rsidRPr="0027022C">
        <w:rPr>
          <w:spacing w:val="-6"/>
          <w:sz w:val="28"/>
          <w:szCs w:val="28"/>
        </w:rPr>
        <w:t xml:space="preserve">на </w:t>
      </w:r>
      <w:r w:rsidR="00361DF8" w:rsidRPr="0027022C">
        <w:rPr>
          <w:spacing w:val="-6"/>
          <w:sz w:val="28"/>
          <w:szCs w:val="28"/>
        </w:rPr>
        <w:t>202</w:t>
      </w:r>
      <w:r w:rsidR="000A72BB" w:rsidRPr="0027022C">
        <w:rPr>
          <w:spacing w:val="-6"/>
          <w:sz w:val="28"/>
          <w:szCs w:val="28"/>
        </w:rPr>
        <w:t>3</w:t>
      </w:r>
      <w:r w:rsidRPr="0027022C">
        <w:rPr>
          <w:spacing w:val="-6"/>
          <w:sz w:val="28"/>
          <w:szCs w:val="28"/>
        </w:rPr>
        <w:t xml:space="preserve"> год </w:t>
      </w:r>
      <w:r w:rsidR="00361DF8" w:rsidRPr="0027022C">
        <w:rPr>
          <w:sz w:val="28"/>
          <w:szCs w:val="28"/>
        </w:rPr>
        <w:t xml:space="preserve">бюджетные назначения предусмотрены </w:t>
      </w:r>
      <w:r w:rsidR="008941A0" w:rsidRPr="0027022C">
        <w:rPr>
          <w:spacing w:val="-6"/>
          <w:sz w:val="28"/>
          <w:szCs w:val="28"/>
        </w:rPr>
        <w:t xml:space="preserve">восьми </w:t>
      </w:r>
      <w:r w:rsidRPr="0027022C">
        <w:rPr>
          <w:spacing w:val="-6"/>
          <w:sz w:val="28"/>
          <w:szCs w:val="28"/>
        </w:rPr>
        <w:t>главны</w:t>
      </w:r>
      <w:r w:rsidR="00361DF8" w:rsidRPr="0027022C">
        <w:rPr>
          <w:spacing w:val="-6"/>
          <w:sz w:val="28"/>
          <w:szCs w:val="28"/>
        </w:rPr>
        <w:t>м</w:t>
      </w:r>
      <w:r w:rsidRPr="0027022C">
        <w:rPr>
          <w:spacing w:val="-6"/>
          <w:sz w:val="28"/>
          <w:szCs w:val="28"/>
        </w:rPr>
        <w:t xml:space="preserve"> распорядител</w:t>
      </w:r>
      <w:r w:rsidR="00361DF8" w:rsidRPr="0027022C">
        <w:rPr>
          <w:spacing w:val="-6"/>
          <w:sz w:val="28"/>
          <w:szCs w:val="28"/>
        </w:rPr>
        <w:t>ям</w:t>
      </w:r>
      <w:r w:rsidRPr="0027022C">
        <w:rPr>
          <w:spacing w:val="-6"/>
          <w:sz w:val="28"/>
          <w:szCs w:val="28"/>
        </w:rPr>
        <w:t xml:space="preserve"> средств бюджета</w:t>
      </w:r>
      <w:r w:rsidR="001B101A" w:rsidRPr="0027022C">
        <w:rPr>
          <w:spacing w:val="-6"/>
          <w:sz w:val="28"/>
          <w:szCs w:val="28"/>
        </w:rPr>
        <w:t xml:space="preserve"> </w:t>
      </w:r>
      <w:r w:rsidR="0063482D" w:rsidRPr="0027022C">
        <w:rPr>
          <w:spacing w:val="-6"/>
          <w:sz w:val="28"/>
          <w:szCs w:val="28"/>
        </w:rPr>
        <w:t xml:space="preserve">Климовского муниципального </w:t>
      </w:r>
      <w:r w:rsidR="001B101A" w:rsidRPr="0027022C">
        <w:rPr>
          <w:spacing w:val="-6"/>
          <w:sz w:val="28"/>
          <w:szCs w:val="28"/>
        </w:rPr>
        <w:t>района</w:t>
      </w:r>
      <w:r w:rsidR="008941A0" w:rsidRPr="0027022C">
        <w:rPr>
          <w:spacing w:val="-6"/>
          <w:sz w:val="28"/>
          <w:szCs w:val="28"/>
        </w:rPr>
        <w:t>, в том числе одному главному распорядителю в связи с его ликвидацией</w:t>
      </w:r>
      <w:r w:rsidR="0015646C" w:rsidRPr="0027022C">
        <w:rPr>
          <w:spacing w:val="-6"/>
          <w:sz w:val="28"/>
          <w:szCs w:val="28"/>
        </w:rPr>
        <w:t xml:space="preserve">, </w:t>
      </w:r>
      <w:r w:rsidR="00003071" w:rsidRPr="0027022C">
        <w:rPr>
          <w:spacing w:val="-6"/>
          <w:sz w:val="28"/>
          <w:szCs w:val="28"/>
        </w:rPr>
        <w:t xml:space="preserve">и </w:t>
      </w:r>
      <w:r w:rsidR="0015646C" w:rsidRPr="0027022C">
        <w:rPr>
          <w:spacing w:val="-6"/>
          <w:sz w:val="28"/>
          <w:szCs w:val="28"/>
        </w:rPr>
        <w:t xml:space="preserve"> осуществлени</w:t>
      </w:r>
      <w:r w:rsidR="00003071" w:rsidRPr="0027022C">
        <w:rPr>
          <w:spacing w:val="-6"/>
          <w:sz w:val="28"/>
          <w:szCs w:val="28"/>
        </w:rPr>
        <w:t>ем</w:t>
      </w:r>
      <w:r w:rsidR="0015646C" w:rsidRPr="0027022C">
        <w:rPr>
          <w:spacing w:val="-6"/>
          <w:sz w:val="28"/>
          <w:szCs w:val="28"/>
        </w:rPr>
        <w:t xml:space="preserve"> ликвидационных процедур</w:t>
      </w:r>
      <w:r w:rsidR="008941A0" w:rsidRPr="0027022C">
        <w:rPr>
          <w:spacing w:val="-6"/>
          <w:sz w:val="28"/>
          <w:szCs w:val="28"/>
        </w:rPr>
        <w:t xml:space="preserve"> и </w:t>
      </w:r>
      <w:r w:rsidR="0015646C" w:rsidRPr="0027022C">
        <w:rPr>
          <w:spacing w:val="-6"/>
          <w:sz w:val="28"/>
          <w:szCs w:val="28"/>
        </w:rPr>
        <w:t>соответствующих</w:t>
      </w:r>
      <w:r w:rsidR="008941A0" w:rsidRPr="0027022C">
        <w:rPr>
          <w:spacing w:val="-6"/>
          <w:sz w:val="28"/>
          <w:szCs w:val="28"/>
        </w:rPr>
        <w:t xml:space="preserve"> выплат в начале 2023 года (</w:t>
      </w:r>
      <w:r w:rsidR="008941A0" w:rsidRPr="0027022C">
        <w:rPr>
          <w:sz w:val="28"/>
          <w:szCs w:val="28"/>
        </w:rPr>
        <w:t>Отдел культуры, спорта и молодежной политики администрации Климовского района Брянской области)</w:t>
      </w:r>
      <w:r w:rsidR="0015646C" w:rsidRPr="0027022C">
        <w:rPr>
          <w:sz w:val="28"/>
          <w:szCs w:val="28"/>
        </w:rPr>
        <w:t>.</w:t>
      </w:r>
      <w:r w:rsidR="008941A0" w:rsidRPr="0027022C">
        <w:rPr>
          <w:sz w:val="28"/>
          <w:szCs w:val="28"/>
        </w:rPr>
        <w:t xml:space="preserve"> </w:t>
      </w:r>
      <w:r w:rsidR="00361DF8" w:rsidRPr="0027022C">
        <w:rPr>
          <w:sz w:val="28"/>
          <w:szCs w:val="28"/>
        </w:rPr>
        <w:t xml:space="preserve"> </w:t>
      </w:r>
      <w:proofErr w:type="gramEnd"/>
    </w:p>
    <w:p w:rsidR="00432CEA" w:rsidRPr="0027022C" w:rsidRDefault="00432CEA" w:rsidP="004940BA">
      <w:pPr>
        <w:spacing w:after="120" w:line="276" w:lineRule="auto"/>
        <w:ind w:firstLine="709"/>
        <w:jc w:val="both"/>
        <w:rPr>
          <w:spacing w:val="-6"/>
          <w:sz w:val="28"/>
          <w:szCs w:val="28"/>
        </w:rPr>
      </w:pPr>
    </w:p>
    <w:p w:rsidR="00E012D5" w:rsidRPr="0027022C" w:rsidRDefault="00E012D5" w:rsidP="004940BA">
      <w:pPr>
        <w:spacing w:after="120" w:line="276" w:lineRule="auto"/>
        <w:ind w:firstLine="709"/>
        <w:jc w:val="both"/>
        <w:rPr>
          <w:spacing w:val="-6"/>
          <w:sz w:val="28"/>
          <w:szCs w:val="28"/>
        </w:rPr>
      </w:pPr>
      <w:r w:rsidRPr="0027022C">
        <w:rPr>
          <w:spacing w:val="-6"/>
          <w:sz w:val="28"/>
          <w:szCs w:val="28"/>
        </w:rPr>
        <w:t xml:space="preserve">Исполнение расходов бюджета </w:t>
      </w:r>
      <w:r w:rsidR="00361DF8" w:rsidRPr="0027022C">
        <w:rPr>
          <w:spacing w:val="-6"/>
          <w:sz w:val="28"/>
          <w:szCs w:val="28"/>
        </w:rPr>
        <w:t>Климовского муниципального района Брянской области</w:t>
      </w:r>
      <w:r w:rsidRPr="0027022C">
        <w:rPr>
          <w:spacing w:val="-6"/>
          <w:sz w:val="28"/>
          <w:szCs w:val="28"/>
        </w:rPr>
        <w:t xml:space="preserve"> в </w:t>
      </w:r>
      <w:r w:rsidR="00361DF8" w:rsidRPr="0027022C">
        <w:rPr>
          <w:spacing w:val="-6"/>
          <w:sz w:val="28"/>
          <w:szCs w:val="28"/>
        </w:rPr>
        <w:t>202</w:t>
      </w:r>
      <w:r w:rsidR="00C7391B" w:rsidRPr="0027022C">
        <w:rPr>
          <w:spacing w:val="-6"/>
          <w:sz w:val="28"/>
          <w:szCs w:val="28"/>
        </w:rPr>
        <w:t>3</w:t>
      </w:r>
      <w:r w:rsidRPr="0027022C">
        <w:rPr>
          <w:spacing w:val="-6"/>
          <w:sz w:val="28"/>
          <w:szCs w:val="28"/>
        </w:rPr>
        <w:t xml:space="preserve"> году в разрезе ведомственной структуры характериз</w:t>
      </w:r>
      <w:r w:rsidR="00C245FD" w:rsidRPr="0027022C">
        <w:rPr>
          <w:spacing w:val="-6"/>
          <w:sz w:val="28"/>
          <w:szCs w:val="28"/>
        </w:rPr>
        <w:t>уется следующими показателями:</w:t>
      </w:r>
    </w:p>
    <w:p w:rsidR="008E382F" w:rsidRPr="0027022C" w:rsidRDefault="008E382F" w:rsidP="004940BA">
      <w:pPr>
        <w:spacing w:after="120" w:line="276" w:lineRule="auto"/>
        <w:ind w:firstLine="709"/>
        <w:jc w:val="both"/>
        <w:rPr>
          <w:spacing w:val="-6"/>
          <w:sz w:val="28"/>
          <w:szCs w:val="28"/>
        </w:rPr>
      </w:pPr>
    </w:p>
    <w:p w:rsidR="008E382F" w:rsidRPr="0027022C" w:rsidRDefault="008E382F" w:rsidP="004940BA">
      <w:pPr>
        <w:spacing w:after="120" w:line="276" w:lineRule="auto"/>
        <w:ind w:firstLine="709"/>
        <w:jc w:val="both"/>
        <w:rPr>
          <w:spacing w:val="-6"/>
          <w:sz w:val="28"/>
          <w:szCs w:val="28"/>
        </w:rPr>
      </w:pPr>
    </w:p>
    <w:p w:rsidR="008E382F" w:rsidRPr="0027022C" w:rsidRDefault="008E382F" w:rsidP="004940BA">
      <w:pPr>
        <w:spacing w:after="120" w:line="276" w:lineRule="auto"/>
        <w:ind w:firstLine="709"/>
        <w:jc w:val="both"/>
        <w:rPr>
          <w:spacing w:val="-6"/>
          <w:sz w:val="28"/>
          <w:szCs w:val="28"/>
        </w:rPr>
      </w:pPr>
    </w:p>
    <w:p w:rsidR="008E382F" w:rsidRPr="0027022C" w:rsidRDefault="008E382F" w:rsidP="004940BA">
      <w:pPr>
        <w:spacing w:after="120" w:line="276" w:lineRule="auto"/>
        <w:ind w:firstLine="709"/>
        <w:jc w:val="both"/>
        <w:rPr>
          <w:spacing w:val="-6"/>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388"/>
        <w:gridCol w:w="1418"/>
        <w:gridCol w:w="1417"/>
        <w:gridCol w:w="993"/>
        <w:gridCol w:w="992"/>
        <w:gridCol w:w="1134"/>
      </w:tblGrid>
      <w:tr w:rsidR="0027022C" w:rsidRPr="0027022C" w:rsidTr="00F53EA4">
        <w:trPr>
          <w:trHeight w:val="411"/>
        </w:trPr>
        <w:tc>
          <w:tcPr>
            <w:tcW w:w="2581" w:type="dxa"/>
            <w:vMerge w:val="restart"/>
            <w:shd w:val="clear" w:color="auto" w:fill="auto"/>
            <w:vAlign w:val="center"/>
            <w:hideMark/>
          </w:tcPr>
          <w:p w:rsidR="004C67D1" w:rsidRPr="0027022C" w:rsidRDefault="004C67D1" w:rsidP="00CE0B41">
            <w:pPr>
              <w:jc w:val="center"/>
              <w:rPr>
                <w:bCs/>
                <w:sz w:val="22"/>
                <w:szCs w:val="22"/>
              </w:rPr>
            </w:pPr>
            <w:r w:rsidRPr="0027022C">
              <w:rPr>
                <w:bCs/>
                <w:sz w:val="22"/>
                <w:szCs w:val="22"/>
              </w:rPr>
              <w:t xml:space="preserve">Наименование главного распорядителя средств бюджета </w:t>
            </w:r>
          </w:p>
        </w:tc>
        <w:tc>
          <w:tcPr>
            <w:tcW w:w="1388" w:type="dxa"/>
            <w:vMerge w:val="restart"/>
            <w:shd w:val="clear" w:color="auto" w:fill="auto"/>
            <w:vAlign w:val="center"/>
            <w:hideMark/>
          </w:tcPr>
          <w:p w:rsidR="004C67D1" w:rsidRPr="0027022C" w:rsidRDefault="004C67D1" w:rsidP="00CE0B41">
            <w:pPr>
              <w:jc w:val="center"/>
              <w:rPr>
                <w:bCs/>
                <w:sz w:val="22"/>
                <w:szCs w:val="22"/>
              </w:rPr>
            </w:pPr>
            <w:r w:rsidRPr="0027022C">
              <w:rPr>
                <w:bCs/>
                <w:sz w:val="22"/>
                <w:szCs w:val="22"/>
              </w:rPr>
              <w:t xml:space="preserve"> Кассовое исполнение за 20</w:t>
            </w:r>
            <w:r w:rsidR="00C7391B" w:rsidRPr="0027022C">
              <w:rPr>
                <w:bCs/>
                <w:sz w:val="22"/>
                <w:szCs w:val="22"/>
              </w:rPr>
              <w:t>22</w:t>
            </w:r>
            <w:r w:rsidRPr="0027022C">
              <w:rPr>
                <w:bCs/>
                <w:sz w:val="22"/>
                <w:szCs w:val="22"/>
              </w:rPr>
              <w:t xml:space="preserve"> год, </w:t>
            </w:r>
          </w:p>
          <w:p w:rsidR="004C67D1" w:rsidRPr="0027022C" w:rsidRDefault="004C67D1" w:rsidP="00F53EA4">
            <w:pPr>
              <w:jc w:val="center"/>
              <w:rPr>
                <w:bCs/>
                <w:sz w:val="22"/>
                <w:szCs w:val="22"/>
              </w:rPr>
            </w:pPr>
            <w:r w:rsidRPr="0027022C">
              <w:rPr>
                <w:bCs/>
                <w:sz w:val="22"/>
                <w:szCs w:val="22"/>
              </w:rPr>
              <w:t xml:space="preserve"> тыс. рублей </w:t>
            </w:r>
            <w:r w:rsidRPr="0027022C">
              <w:rPr>
                <w:sz w:val="22"/>
                <w:szCs w:val="22"/>
              </w:rPr>
              <w:t>  </w:t>
            </w:r>
          </w:p>
        </w:tc>
        <w:tc>
          <w:tcPr>
            <w:tcW w:w="4820" w:type="dxa"/>
            <w:gridSpan w:val="4"/>
            <w:shd w:val="clear" w:color="auto" w:fill="auto"/>
            <w:vAlign w:val="center"/>
            <w:hideMark/>
          </w:tcPr>
          <w:p w:rsidR="004C67D1" w:rsidRPr="0027022C" w:rsidRDefault="004C67D1" w:rsidP="00426D2B">
            <w:pPr>
              <w:jc w:val="center"/>
              <w:rPr>
                <w:bCs/>
                <w:sz w:val="22"/>
                <w:szCs w:val="22"/>
              </w:rPr>
            </w:pPr>
            <w:r w:rsidRPr="0027022C">
              <w:rPr>
                <w:bCs/>
                <w:sz w:val="22"/>
                <w:szCs w:val="22"/>
              </w:rPr>
              <w:t xml:space="preserve"> </w:t>
            </w:r>
            <w:r w:rsidR="004940BA" w:rsidRPr="0027022C">
              <w:rPr>
                <w:bCs/>
                <w:sz w:val="22"/>
                <w:szCs w:val="22"/>
              </w:rPr>
              <w:t>202</w:t>
            </w:r>
            <w:r w:rsidR="00C7391B" w:rsidRPr="0027022C">
              <w:rPr>
                <w:bCs/>
                <w:sz w:val="22"/>
                <w:szCs w:val="22"/>
              </w:rPr>
              <w:t>3</w:t>
            </w:r>
            <w:r w:rsidRPr="0027022C">
              <w:rPr>
                <w:bCs/>
                <w:sz w:val="22"/>
                <w:szCs w:val="22"/>
              </w:rPr>
              <w:t xml:space="preserve"> год </w:t>
            </w:r>
          </w:p>
        </w:tc>
        <w:tc>
          <w:tcPr>
            <w:tcW w:w="1134" w:type="dxa"/>
            <w:vMerge w:val="restart"/>
            <w:shd w:val="clear" w:color="auto" w:fill="auto"/>
            <w:vAlign w:val="center"/>
          </w:tcPr>
          <w:p w:rsidR="004C67D1" w:rsidRPr="0027022C" w:rsidRDefault="004C67D1" w:rsidP="00B608F5">
            <w:pPr>
              <w:jc w:val="center"/>
              <w:rPr>
                <w:bCs/>
                <w:sz w:val="22"/>
                <w:szCs w:val="22"/>
              </w:rPr>
            </w:pPr>
            <w:r w:rsidRPr="0027022C">
              <w:rPr>
                <w:bCs/>
                <w:sz w:val="22"/>
                <w:szCs w:val="22"/>
              </w:rPr>
              <w:t xml:space="preserve">Темп </w:t>
            </w:r>
            <w:r w:rsidR="0040386F" w:rsidRPr="0027022C">
              <w:rPr>
                <w:bCs/>
                <w:sz w:val="22"/>
                <w:szCs w:val="22"/>
              </w:rPr>
              <w:t>при</w:t>
            </w:r>
            <w:r w:rsidRPr="0027022C">
              <w:rPr>
                <w:bCs/>
                <w:sz w:val="22"/>
                <w:szCs w:val="22"/>
              </w:rPr>
              <w:t xml:space="preserve">роста, </w:t>
            </w:r>
            <w:r w:rsidR="004940BA" w:rsidRPr="0027022C">
              <w:rPr>
                <w:bCs/>
                <w:sz w:val="22"/>
                <w:szCs w:val="22"/>
              </w:rPr>
              <w:t>202</w:t>
            </w:r>
            <w:r w:rsidR="00C7391B" w:rsidRPr="0027022C">
              <w:rPr>
                <w:bCs/>
                <w:sz w:val="22"/>
                <w:szCs w:val="22"/>
              </w:rPr>
              <w:t>3</w:t>
            </w:r>
            <w:r w:rsidRPr="0027022C">
              <w:rPr>
                <w:bCs/>
                <w:sz w:val="22"/>
                <w:szCs w:val="22"/>
              </w:rPr>
              <w:t xml:space="preserve"> г. к 20</w:t>
            </w:r>
            <w:r w:rsidR="00C7391B" w:rsidRPr="0027022C">
              <w:rPr>
                <w:bCs/>
                <w:sz w:val="22"/>
                <w:szCs w:val="22"/>
              </w:rPr>
              <w:t>22</w:t>
            </w:r>
            <w:r w:rsidRPr="0027022C">
              <w:rPr>
                <w:bCs/>
                <w:sz w:val="22"/>
                <w:szCs w:val="22"/>
              </w:rPr>
              <w:t xml:space="preserve"> г., %</w:t>
            </w:r>
          </w:p>
        </w:tc>
      </w:tr>
      <w:tr w:rsidR="0027022C" w:rsidRPr="0027022C" w:rsidTr="004940BA">
        <w:trPr>
          <w:trHeight w:val="773"/>
        </w:trPr>
        <w:tc>
          <w:tcPr>
            <w:tcW w:w="2581" w:type="dxa"/>
            <w:vMerge/>
            <w:vAlign w:val="center"/>
            <w:hideMark/>
          </w:tcPr>
          <w:p w:rsidR="00CF0C81" w:rsidRPr="0027022C" w:rsidRDefault="00CF0C81" w:rsidP="00CE0B41">
            <w:pPr>
              <w:rPr>
                <w:b/>
                <w:bCs/>
                <w:sz w:val="22"/>
                <w:szCs w:val="22"/>
              </w:rPr>
            </w:pPr>
          </w:p>
        </w:tc>
        <w:tc>
          <w:tcPr>
            <w:tcW w:w="1388" w:type="dxa"/>
            <w:vMerge/>
            <w:shd w:val="clear" w:color="auto" w:fill="auto"/>
            <w:vAlign w:val="center"/>
            <w:hideMark/>
          </w:tcPr>
          <w:p w:rsidR="00CF0C81" w:rsidRPr="0027022C" w:rsidRDefault="00CF0C81" w:rsidP="00CE0B41">
            <w:pPr>
              <w:rPr>
                <w:sz w:val="22"/>
                <w:szCs w:val="22"/>
              </w:rPr>
            </w:pPr>
          </w:p>
        </w:tc>
        <w:tc>
          <w:tcPr>
            <w:tcW w:w="1418" w:type="dxa"/>
            <w:shd w:val="clear" w:color="auto" w:fill="auto"/>
            <w:vAlign w:val="center"/>
            <w:hideMark/>
          </w:tcPr>
          <w:p w:rsidR="00CF0C81" w:rsidRPr="0027022C" w:rsidRDefault="00CF0C81" w:rsidP="00CE0B41">
            <w:pPr>
              <w:jc w:val="center"/>
              <w:rPr>
                <w:bCs/>
                <w:sz w:val="22"/>
                <w:szCs w:val="22"/>
              </w:rPr>
            </w:pPr>
            <w:r w:rsidRPr="0027022C">
              <w:rPr>
                <w:bCs/>
                <w:sz w:val="22"/>
                <w:szCs w:val="22"/>
              </w:rPr>
              <w:t xml:space="preserve">Уточненный план, </w:t>
            </w:r>
          </w:p>
          <w:p w:rsidR="00CF0C81" w:rsidRPr="0027022C" w:rsidRDefault="00CF0C81" w:rsidP="00CE0B41">
            <w:pPr>
              <w:jc w:val="center"/>
              <w:rPr>
                <w:bCs/>
                <w:sz w:val="22"/>
                <w:szCs w:val="22"/>
              </w:rPr>
            </w:pPr>
            <w:r w:rsidRPr="0027022C">
              <w:rPr>
                <w:bCs/>
                <w:sz w:val="22"/>
                <w:szCs w:val="22"/>
              </w:rPr>
              <w:t xml:space="preserve"> тыс. рублей </w:t>
            </w:r>
          </w:p>
        </w:tc>
        <w:tc>
          <w:tcPr>
            <w:tcW w:w="1417" w:type="dxa"/>
            <w:shd w:val="clear" w:color="auto" w:fill="auto"/>
            <w:vAlign w:val="center"/>
            <w:hideMark/>
          </w:tcPr>
          <w:p w:rsidR="00CF0C81" w:rsidRPr="0027022C" w:rsidRDefault="00CF0C81" w:rsidP="00CE0B41">
            <w:pPr>
              <w:jc w:val="center"/>
              <w:rPr>
                <w:bCs/>
                <w:sz w:val="22"/>
                <w:szCs w:val="22"/>
              </w:rPr>
            </w:pPr>
            <w:r w:rsidRPr="0027022C">
              <w:rPr>
                <w:bCs/>
                <w:sz w:val="22"/>
                <w:szCs w:val="22"/>
              </w:rPr>
              <w:t xml:space="preserve"> Кассовое исполнение, </w:t>
            </w:r>
          </w:p>
          <w:p w:rsidR="00CF0C81" w:rsidRPr="0027022C" w:rsidRDefault="00CF0C81" w:rsidP="00CE0B41">
            <w:pPr>
              <w:jc w:val="center"/>
              <w:rPr>
                <w:bCs/>
                <w:sz w:val="22"/>
                <w:szCs w:val="22"/>
              </w:rPr>
            </w:pPr>
            <w:r w:rsidRPr="0027022C">
              <w:rPr>
                <w:bCs/>
                <w:sz w:val="22"/>
                <w:szCs w:val="22"/>
              </w:rPr>
              <w:t xml:space="preserve"> тыс. рублей </w:t>
            </w:r>
          </w:p>
        </w:tc>
        <w:tc>
          <w:tcPr>
            <w:tcW w:w="993" w:type="dxa"/>
            <w:shd w:val="clear" w:color="auto" w:fill="auto"/>
            <w:vAlign w:val="center"/>
            <w:hideMark/>
          </w:tcPr>
          <w:p w:rsidR="00CF0C81" w:rsidRPr="0027022C" w:rsidRDefault="00CF0C81" w:rsidP="00594AA8">
            <w:pPr>
              <w:jc w:val="center"/>
              <w:rPr>
                <w:bCs/>
                <w:sz w:val="22"/>
                <w:szCs w:val="22"/>
              </w:rPr>
            </w:pPr>
            <w:r w:rsidRPr="0027022C">
              <w:rPr>
                <w:bCs/>
                <w:sz w:val="22"/>
                <w:szCs w:val="22"/>
              </w:rPr>
              <w:t>%  исполнения</w:t>
            </w:r>
          </w:p>
        </w:tc>
        <w:tc>
          <w:tcPr>
            <w:tcW w:w="992" w:type="dxa"/>
            <w:shd w:val="clear" w:color="auto" w:fill="auto"/>
            <w:vAlign w:val="center"/>
            <w:hideMark/>
          </w:tcPr>
          <w:p w:rsidR="00CF0C81" w:rsidRPr="0027022C" w:rsidRDefault="004C67D1" w:rsidP="003C4432">
            <w:pPr>
              <w:jc w:val="center"/>
              <w:rPr>
                <w:b/>
                <w:bCs/>
                <w:sz w:val="22"/>
                <w:szCs w:val="22"/>
              </w:rPr>
            </w:pPr>
            <w:r w:rsidRPr="0027022C">
              <w:rPr>
                <w:sz w:val="22"/>
                <w:szCs w:val="22"/>
              </w:rPr>
              <w:t> Структура, %</w:t>
            </w:r>
          </w:p>
        </w:tc>
        <w:tc>
          <w:tcPr>
            <w:tcW w:w="1134" w:type="dxa"/>
            <w:vMerge/>
            <w:shd w:val="clear" w:color="auto" w:fill="auto"/>
            <w:vAlign w:val="center"/>
          </w:tcPr>
          <w:p w:rsidR="00CF0C81" w:rsidRPr="0027022C" w:rsidRDefault="00CF0C81" w:rsidP="00CE0B41">
            <w:pPr>
              <w:rPr>
                <w:b/>
                <w:bCs/>
                <w:sz w:val="22"/>
                <w:szCs w:val="22"/>
              </w:rPr>
            </w:pPr>
          </w:p>
        </w:tc>
      </w:tr>
      <w:tr w:rsidR="0027022C" w:rsidRPr="0027022C" w:rsidTr="00F53EA4">
        <w:trPr>
          <w:trHeight w:val="60"/>
        </w:trPr>
        <w:tc>
          <w:tcPr>
            <w:tcW w:w="2581" w:type="dxa"/>
            <w:vAlign w:val="center"/>
          </w:tcPr>
          <w:p w:rsidR="00F53EA4" w:rsidRPr="0027022C" w:rsidRDefault="00F53EA4" w:rsidP="00F53EA4">
            <w:pPr>
              <w:jc w:val="center"/>
              <w:rPr>
                <w:bCs/>
                <w:sz w:val="22"/>
                <w:szCs w:val="22"/>
              </w:rPr>
            </w:pPr>
            <w:r w:rsidRPr="0027022C">
              <w:rPr>
                <w:bCs/>
                <w:sz w:val="22"/>
                <w:szCs w:val="22"/>
              </w:rPr>
              <w:t>1</w:t>
            </w:r>
          </w:p>
        </w:tc>
        <w:tc>
          <w:tcPr>
            <w:tcW w:w="1388" w:type="dxa"/>
            <w:shd w:val="clear" w:color="auto" w:fill="auto"/>
            <w:vAlign w:val="center"/>
          </w:tcPr>
          <w:p w:rsidR="00F53EA4" w:rsidRPr="0027022C" w:rsidRDefault="00F53EA4" w:rsidP="00F53EA4">
            <w:pPr>
              <w:jc w:val="center"/>
              <w:rPr>
                <w:sz w:val="22"/>
                <w:szCs w:val="22"/>
              </w:rPr>
            </w:pPr>
            <w:r w:rsidRPr="0027022C">
              <w:rPr>
                <w:sz w:val="22"/>
                <w:szCs w:val="22"/>
              </w:rPr>
              <w:t>2</w:t>
            </w:r>
          </w:p>
        </w:tc>
        <w:tc>
          <w:tcPr>
            <w:tcW w:w="1418" w:type="dxa"/>
            <w:shd w:val="clear" w:color="auto" w:fill="auto"/>
            <w:vAlign w:val="center"/>
          </w:tcPr>
          <w:p w:rsidR="00F53EA4" w:rsidRPr="0027022C" w:rsidRDefault="00F53EA4" w:rsidP="00F53EA4">
            <w:pPr>
              <w:jc w:val="center"/>
              <w:rPr>
                <w:bCs/>
                <w:sz w:val="22"/>
                <w:szCs w:val="22"/>
              </w:rPr>
            </w:pPr>
            <w:r w:rsidRPr="0027022C">
              <w:rPr>
                <w:bCs/>
                <w:sz w:val="22"/>
                <w:szCs w:val="22"/>
              </w:rPr>
              <w:t>3</w:t>
            </w:r>
          </w:p>
        </w:tc>
        <w:tc>
          <w:tcPr>
            <w:tcW w:w="1417" w:type="dxa"/>
            <w:shd w:val="clear" w:color="auto" w:fill="auto"/>
            <w:vAlign w:val="center"/>
          </w:tcPr>
          <w:p w:rsidR="00F53EA4" w:rsidRPr="0027022C" w:rsidRDefault="00F53EA4" w:rsidP="00F53EA4">
            <w:pPr>
              <w:jc w:val="center"/>
              <w:rPr>
                <w:bCs/>
                <w:sz w:val="22"/>
                <w:szCs w:val="22"/>
              </w:rPr>
            </w:pPr>
            <w:r w:rsidRPr="0027022C">
              <w:rPr>
                <w:bCs/>
                <w:sz w:val="22"/>
                <w:szCs w:val="22"/>
              </w:rPr>
              <w:t>4</w:t>
            </w:r>
          </w:p>
        </w:tc>
        <w:tc>
          <w:tcPr>
            <w:tcW w:w="993" w:type="dxa"/>
            <w:shd w:val="clear" w:color="auto" w:fill="auto"/>
            <w:vAlign w:val="center"/>
          </w:tcPr>
          <w:p w:rsidR="00F53EA4" w:rsidRPr="0027022C" w:rsidRDefault="00F53EA4" w:rsidP="00F53EA4">
            <w:pPr>
              <w:jc w:val="center"/>
              <w:rPr>
                <w:bCs/>
                <w:sz w:val="22"/>
                <w:szCs w:val="22"/>
              </w:rPr>
            </w:pPr>
            <w:r w:rsidRPr="0027022C">
              <w:rPr>
                <w:bCs/>
                <w:sz w:val="22"/>
                <w:szCs w:val="22"/>
              </w:rPr>
              <w:t>5</w:t>
            </w:r>
          </w:p>
        </w:tc>
        <w:tc>
          <w:tcPr>
            <w:tcW w:w="992" w:type="dxa"/>
            <w:shd w:val="clear" w:color="auto" w:fill="auto"/>
            <w:vAlign w:val="center"/>
          </w:tcPr>
          <w:p w:rsidR="00F53EA4" w:rsidRPr="0027022C" w:rsidRDefault="00F53EA4" w:rsidP="00F53EA4">
            <w:pPr>
              <w:jc w:val="center"/>
              <w:rPr>
                <w:sz w:val="22"/>
                <w:szCs w:val="22"/>
              </w:rPr>
            </w:pPr>
            <w:r w:rsidRPr="0027022C">
              <w:rPr>
                <w:sz w:val="22"/>
                <w:szCs w:val="22"/>
              </w:rPr>
              <w:t>6</w:t>
            </w:r>
          </w:p>
        </w:tc>
        <w:tc>
          <w:tcPr>
            <w:tcW w:w="1134" w:type="dxa"/>
            <w:shd w:val="clear" w:color="auto" w:fill="auto"/>
            <w:vAlign w:val="center"/>
          </w:tcPr>
          <w:p w:rsidR="00F53EA4" w:rsidRPr="0027022C" w:rsidRDefault="00F53EA4" w:rsidP="00F53EA4">
            <w:pPr>
              <w:jc w:val="center"/>
              <w:rPr>
                <w:bCs/>
                <w:sz w:val="22"/>
                <w:szCs w:val="22"/>
              </w:rPr>
            </w:pPr>
            <w:r w:rsidRPr="0027022C">
              <w:rPr>
                <w:bCs/>
                <w:sz w:val="22"/>
                <w:szCs w:val="22"/>
              </w:rPr>
              <w:t>7</w:t>
            </w:r>
          </w:p>
        </w:tc>
      </w:tr>
      <w:tr w:rsidR="0027022C" w:rsidRPr="0027022C" w:rsidTr="0073046F">
        <w:trPr>
          <w:trHeight w:val="792"/>
        </w:trPr>
        <w:tc>
          <w:tcPr>
            <w:tcW w:w="2581" w:type="dxa"/>
            <w:shd w:val="clear" w:color="auto" w:fill="auto"/>
            <w:vAlign w:val="center"/>
            <w:hideMark/>
          </w:tcPr>
          <w:p w:rsidR="008941A0" w:rsidRPr="0027022C" w:rsidRDefault="008941A0" w:rsidP="006D5664">
            <w:pPr>
              <w:rPr>
                <w:sz w:val="20"/>
                <w:szCs w:val="20"/>
              </w:rPr>
            </w:pPr>
            <w:r w:rsidRPr="0027022C">
              <w:rPr>
                <w:sz w:val="20"/>
                <w:szCs w:val="20"/>
              </w:rPr>
              <w:t>Климовский районный Совет народных депутатов Брянской области (901)</w:t>
            </w:r>
          </w:p>
        </w:tc>
        <w:tc>
          <w:tcPr>
            <w:tcW w:w="1388" w:type="dxa"/>
            <w:shd w:val="clear" w:color="auto" w:fill="auto"/>
            <w:vAlign w:val="bottom"/>
          </w:tcPr>
          <w:p w:rsidR="008941A0" w:rsidRPr="0027022C" w:rsidRDefault="008941A0" w:rsidP="006269B9">
            <w:pPr>
              <w:jc w:val="right"/>
              <w:rPr>
                <w:sz w:val="22"/>
                <w:szCs w:val="22"/>
              </w:rPr>
            </w:pPr>
            <w:r w:rsidRPr="0027022C">
              <w:rPr>
                <w:sz w:val="22"/>
                <w:szCs w:val="22"/>
              </w:rPr>
              <w:t>1213,2</w:t>
            </w:r>
          </w:p>
        </w:tc>
        <w:tc>
          <w:tcPr>
            <w:tcW w:w="1418" w:type="dxa"/>
            <w:shd w:val="clear" w:color="auto" w:fill="auto"/>
            <w:vAlign w:val="bottom"/>
          </w:tcPr>
          <w:p w:rsidR="008941A0" w:rsidRPr="0027022C" w:rsidRDefault="008941A0" w:rsidP="006D5664">
            <w:pPr>
              <w:jc w:val="right"/>
              <w:rPr>
                <w:sz w:val="22"/>
                <w:szCs w:val="22"/>
              </w:rPr>
            </w:pPr>
            <w:r w:rsidRPr="0027022C">
              <w:rPr>
                <w:sz w:val="22"/>
                <w:szCs w:val="22"/>
              </w:rPr>
              <w:t>1498,9</w:t>
            </w:r>
          </w:p>
        </w:tc>
        <w:tc>
          <w:tcPr>
            <w:tcW w:w="1417" w:type="dxa"/>
            <w:shd w:val="clear" w:color="auto" w:fill="auto"/>
            <w:vAlign w:val="bottom"/>
          </w:tcPr>
          <w:p w:rsidR="008941A0" w:rsidRPr="0027022C" w:rsidRDefault="008941A0" w:rsidP="006D5664">
            <w:pPr>
              <w:jc w:val="right"/>
              <w:rPr>
                <w:sz w:val="22"/>
                <w:szCs w:val="22"/>
              </w:rPr>
            </w:pPr>
            <w:r w:rsidRPr="0027022C">
              <w:rPr>
                <w:sz w:val="22"/>
                <w:szCs w:val="22"/>
              </w:rPr>
              <w:t>1481,6</w:t>
            </w:r>
          </w:p>
        </w:tc>
        <w:tc>
          <w:tcPr>
            <w:tcW w:w="993" w:type="dxa"/>
            <w:shd w:val="clear" w:color="auto" w:fill="auto"/>
            <w:vAlign w:val="bottom"/>
          </w:tcPr>
          <w:p w:rsidR="008941A0" w:rsidRPr="0027022C" w:rsidRDefault="008941A0">
            <w:pPr>
              <w:jc w:val="right"/>
              <w:rPr>
                <w:sz w:val="22"/>
                <w:szCs w:val="22"/>
              </w:rPr>
            </w:pPr>
            <w:r w:rsidRPr="0027022C">
              <w:rPr>
                <w:sz w:val="22"/>
                <w:szCs w:val="22"/>
              </w:rPr>
              <w:t>98,85</w:t>
            </w:r>
          </w:p>
        </w:tc>
        <w:tc>
          <w:tcPr>
            <w:tcW w:w="992" w:type="dxa"/>
            <w:shd w:val="clear" w:color="auto" w:fill="auto"/>
            <w:vAlign w:val="bottom"/>
          </w:tcPr>
          <w:p w:rsidR="008941A0" w:rsidRPr="0027022C" w:rsidRDefault="008941A0">
            <w:pPr>
              <w:jc w:val="right"/>
              <w:rPr>
                <w:sz w:val="22"/>
                <w:szCs w:val="22"/>
              </w:rPr>
            </w:pPr>
            <w:r w:rsidRPr="0027022C">
              <w:rPr>
                <w:sz w:val="22"/>
                <w:szCs w:val="22"/>
              </w:rPr>
              <w:t>0,15</w:t>
            </w:r>
          </w:p>
        </w:tc>
        <w:tc>
          <w:tcPr>
            <w:tcW w:w="1134" w:type="dxa"/>
            <w:shd w:val="clear" w:color="auto" w:fill="auto"/>
            <w:vAlign w:val="bottom"/>
          </w:tcPr>
          <w:p w:rsidR="008941A0" w:rsidRPr="0027022C" w:rsidRDefault="008941A0">
            <w:pPr>
              <w:jc w:val="right"/>
              <w:rPr>
                <w:sz w:val="22"/>
                <w:szCs w:val="22"/>
              </w:rPr>
            </w:pPr>
            <w:r w:rsidRPr="0027022C">
              <w:rPr>
                <w:sz w:val="22"/>
                <w:szCs w:val="22"/>
              </w:rPr>
              <w:t>+22,12</w:t>
            </w:r>
          </w:p>
        </w:tc>
      </w:tr>
      <w:tr w:rsidR="0027022C" w:rsidRPr="0027022C" w:rsidTr="0073046F">
        <w:trPr>
          <w:trHeight w:val="902"/>
        </w:trPr>
        <w:tc>
          <w:tcPr>
            <w:tcW w:w="2581" w:type="dxa"/>
            <w:shd w:val="clear" w:color="auto" w:fill="auto"/>
            <w:vAlign w:val="center"/>
            <w:hideMark/>
          </w:tcPr>
          <w:p w:rsidR="008941A0" w:rsidRPr="0027022C" w:rsidRDefault="008941A0" w:rsidP="006D5664">
            <w:pPr>
              <w:rPr>
                <w:sz w:val="20"/>
                <w:szCs w:val="20"/>
              </w:rPr>
            </w:pPr>
            <w:r w:rsidRPr="0027022C">
              <w:rPr>
                <w:sz w:val="20"/>
                <w:szCs w:val="20"/>
              </w:rPr>
              <w:t>Финансовый отдел администрации Климовского района (903)</w:t>
            </w:r>
          </w:p>
        </w:tc>
        <w:tc>
          <w:tcPr>
            <w:tcW w:w="1388" w:type="dxa"/>
            <w:shd w:val="clear" w:color="auto" w:fill="auto"/>
            <w:vAlign w:val="bottom"/>
          </w:tcPr>
          <w:p w:rsidR="008941A0" w:rsidRPr="0027022C" w:rsidRDefault="008941A0" w:rsidP="006269B9">
            <w:pPr>
              <w:jc w:val="right"/>
              <w:rPr>
                <w:sz w:val="22"/>
                <w:szCs w:val="22"/>
              </w:rPr>
            </w:pPr>
            <w:r w:rsidRPr="0027022C">
              <w:rPr>
                <w:sz w:val="22"/>
                <w:szCs w:val="22"/>
              </w:rPr>
              <w:t>13815,8</w:t>
            </w:r>
          </w:p>
        </w:tc>
        <w:tc>
          <w:tcPr>
            <w:tcW w:w="1418" w:type="dxa"/>
            <w:shd w:val="clear" w:color="auto" w:fill="auto"/>
            <w:vAlign w:val="bottom"/>
          </w:tcPr>
          <w:p w:rsidR="008941A0" w:rsidRPr="0027022C" w:rsidRDefault="008941A0" w:rsidP="006D5664">
            <w:pPr>
              <w:jc w:val="right"/>
              <w:rPr>
                <w:sz w:val="22"/>
                <w:szCs w:val="22"/>
              </w:rPr>
            </w:pPr>
            <w:r w:rsidRPr="0027022C">
              <w:rPr>
                <w:sz w:val="22"/>
                <w:szCs w:val="22"/>
              </w:rPr>
              <w:t>22207,2</w:t>
            </w:r>
          </w:p>
        </w:tc>
        <w:tc>
          <w:tcPr>
            <w:tcW w:w="1417" w:type="dxa"/>
            <w:shd w:val="clear" w:color="auto" w:fill="auto"/>
            <w:vAlign w:val="bottom"/>
          </w:tcPr>
          <w:p w:rsidR="008941A0" w:rsidRPr="0027022C" w:rsidRDefault="008941A0" w:rsidP="006D5664">
            <w:pPr>
              <w:jc w:val="right"/>
              <w:rPr>
                <w:sz w:val="22"/>
                <w:szCs w:val="22"/>
              </w:rPr>
            </w:pPr>
            <w:r w:rsidRPr="0027022C">
              <w:rPr>
                <w:sz w:val="22"/>
                <w:szCs w:val="22"/>
              </w:rPr>
              <w:t>22200,5</w:t>
            </w:r>
          </w:p>
        </w:tc>
        <w:tc>
          <w:tcPr>
            <w:tcW w:w="993" w:type="dxa"/>
            <w:shd w:val="clear" w:color="auto" w:fill="auto"/>
            <w:vAlign w:val="bottom"/>
          </w:tcPr>
          <w:p w:rsidR="008941A0" w:rsidRPr="0027022C" w:rsidRDefault="008941A0">
            <w:pPr>
              <w:jc w:val="right"/>
              <w:rPr>
                <w:sz w:val="22"/>
                <w:szCs w:val="22"/>
              </w:rPr>
            </w:pPr>
            <w:r w:rsidRPr="0027022C">
              <w:rPr>
                <w:sz w:val="22"/>
                <w:szCs w:val="22"/>
              </w:rPr>
              <w:t>99,97</w:t>
            </w:r>
          </w:p>
        </w:tc>
        <w:tc>
          <w:tcPr>
            <w:tcW w:w="992" w:type="dxa"/>
            <w:shd w:val="clear" w:color="auto" w:fill="auto"/>
            <w:vAlign w:val="bottom"/>
          </w:tcPr>
          <w:p w:rsidR="008941A0" w:rsidRPr="0027022C" w:rsidRDefault="008941A0">
            <w:pPr>
              <w:jc w:val="right"/>
              <w:rPr>
                <w:sz w:val="22"/>
                <w:szCs w:val="22"/>
              </w:rPr>
            </w:pPr>
            <w:r w:rsidRPr="0027022C">
              <w:rPr>
                <w:sz w:val="22"/>
                <w:szCs w:val="22"/>
              </w:rPr>
              <w:t>2,22</w:t>
            </w:r>
          </w:p>
        </w:tc>
        <w:tc>
          <w:tcPr>
            <w:tcW w:w="1134" w:type="dxa"/>
            <w:shd w:val="clear" w:color="auto" w:fill="auto"/>
            <w:vAlign w:val="bottom"/>
          </w:tcPr>
          <w:p w:rsidR="008941A0" w:rsidRPr="0027022C" w:rsidRDefault="008941A0">
            <w:pPr>
              <w:jc w:val="right"/>
              <w:rPr>
                <w:sz w:val="22"/>
                <w:szCs w:val="22"/>
              </w:rPr>
            </w:pPr>
            <w:r w:rsidRPr="0027022C">
              <w:rPr>
                <w:sz w:val="22"/>
                <w:szCs w:val="22"/>
              </w:rPr>
              <w:t>+60,69</w:t>
            </w:r>
          </w:p>
        </w:tc>
      </w:tr>
      <w:tr w:rsidR="0027022C" w:rsidRPr="0027022C" w:rsidTr="0073046F">
        <w:trPr>
          <w:trHeight w:val="1128"/>
        </w:trPr>
        <w:tc>
          <w:tcPr>
            <w:tcW w:w="2581" w:type="dxa"/>
            <w:shd w:val="clear" w:color="auto" w:fill="auto"/>
            <w:vAlign w:val="center"/>
            <w:hideMark/>
          </w:tcPr>
          <w:p w:rsidR="008941A0" w:rsidRPr="0027022C" w:rsidRDefault="008941A0" w:rsidP="006D5664">
            <w:pPr>
              <w:rPr>
                <w:sz w:val="20"/>
                <w:szCs w:val="20"/>
              </w:rPr>
            </w:pPr>
            <w:r w:rsidRPr="0027022C">
              <w:rPr>
                <w:sz w:val="20"/>
                <w:szCs w:val="20"/>
              </w:rPr>
              <w:t>Отдел образования администрации Климовского района Брянской области (906)</w:t>
            </w:r>
          </w:p>
        </w:tc>
        <w:tc>
          <w:tcPr>
            <w:tcW w:w="1388" w:type="dxa"/>
            <w:shd w:val="clear" w:color="auto" w:fill="auto"/>
            <w:vAlign w:val="bottom"/>
          </w:tcPr>
          <w:p w:rsidR="008941A0" w:rsidRPr="0027022C" w:rsidRDefault="008941A0" w:rsidP="006269B9">
            <w:pPr>
              <w:jc w:val="right"/>
              <w:rPr>
                <w:sz w:val="22"/>
                <w:szCs w:val="22"/>
              </w:rPr>
            </w:pPr>
            <w:r w:rsidRPr="0027022C">
              <w:rPr>
                <w:sz w:val="22"/>
                <w:szCs w:val="22"/>
              </w:rPr>
              <w:t>503625,1</w:t>
            </w:r>
          </w:p>
        </w:tc>
        <w:tc>
          <w:tcPr>
            <w:tcW w:w="1418" w:type="dxa"/>
            <w:shd w:val="clear" w:color="auto" w:fill="auto"/>
            <w:vAlign w:val="bottom"/>
          </w:tcPr>
          <w:p w:rsidR="008941A0" w:rsidRPr="0027022C" w:rsidRDefault="008941A0" w:rsidP="006D5664">
            <w:pPr>
              <w:jc w:val="right"/>
              <w:rPr>
                <w:sz w:val="22"/>
                <w:szCs w:val="22"/>
              </w:rPr>
            </w:pPr>
            <w:r w:rsidRPr="0027022C">
              <w:rPr>
                <w:sz w:val="22"/>
                <w:szCs w:val="22"/>
              </w:rPr>
              <w:t>510653,5</w:t>
            </w:r>
          </w:p>
        </w:tc>
        <w:tc>
          <w:tcPr>
            <w:tcW w:w="1417" w:type="dxa"/>
            <w:shd w:val="clear" w:color="auto" w:fill="auto"/>
            <w:vAlign w:val="bottom"/>
          </w:tcPr>
          <w:p w:rsidR="008941A0" w:rsidRPr="0027022C" w:rsidRDefault="008941A0" w:rsidP="006D5664">
            <w:pPr>
              <w:jc w:val="right"/>
              <w:rPr>
                <w:sz w:val="22"/>
                <w:szCs w:val="22"/>
              </w:rPr>
            </w:pPr>
            <w:r w:rsidRPr="0027022C">
              <w:rPr>
                <w:sz w:val="22"/>
                <w:szCs w:val="22"/>
              </w:rPr>
              <w:t>496054,7</w:t>
            </w:r>
          </w:p>
        </w:tc>
        <w:tc>
          <w:tcPr>
            <w:tcW w:w="993" w:type="dxa"/>
            <w:shd w:val="clear" w:color="auto" w:fill="auto"/>
            <w:vAlign w:val="bottom"/>
          </w:tcPr>
          <w:p w:rsidR="008941A0" w:rsidRPr="0027022C" w:rsidRDefault="008941A0">
            <w:pPr>
              <w:jc w:val="right"/>
              <w:rPr>
                <w:sz w:val="22"/>
                <w:szCs w:val="22"/>
              </w:rPr>
            </w:pPr>
            <w:r w:rsidRPr="0027022C">
              <w:rPr>
                <w:sz w:val="22"/>
                <w:szCs w:val="22"/>
              </w:rPr>
              <w:t>97,14</w:t>
            </w:r>
          </w:p>
        </w:tc>
        <w:tc>
          <w:tcPr>
            <w:tcW w:w="992" w:type="dxa"/>
            <w:shd w:val="clear" w:color="auto" w:fill="auto"/>
            <w:vAlign w:val="bottom"/>
          </w:tcPr>
          <w:p w:rsidR="008941A0" w:rsidRPr="0027022C" w:rsidRDefault="008941A0">
            <w:pPr>
              <w:jc w:val="right"/>
              <w:rPr>
                <w:sz w:val="22"/>
                <w:szCs w:val="22"/>
              </w:rPr>
            </w:pPr>
            <w:r w:rsidRPr="0027022C">
              <w:rPr>
                <w:sz w:val="22"/>
                <w:szCs w:val="22"/>
              </w:rPr>
              <w:t>49,59</w:t>
            </w:r>
          </w:p>
        </w:tc>
        <w:tc>
          <w:tcPr>
            <w:tcW w:w="1134" w:type="dxa"/>
            <w:shd w:val="clear" w:color="auto" w:fill="auto"/>
            <w:vAlign w:val="bottom"/>
          </w:tcPr>
          <w:p w:rsidR="008941A0" w:rsidRPr="0027022C" w:rsidRDefault="008941A0">
            <w:pPr>
              <w:jc w:val="right"/>
              <w:rPr>
                <w:sz w:val="22"/>
                <w:szCs w:val="22"/>
              </w:rPr>
            </w:pPr>
            <w:r w:rsidRPr="0027022C">
              <w:rPr>
                <w:sz w:val="22"/>
                <w:szCs w:val="22"/>
              </w:rPr>
              <w:t>-1,5</w:t>
            </w:r>
          </w:p>
        </w:tc>
      </w:tr>
      <w:tr w:rsidR="0027022C" w:rsidRPr="0027022C" w:rsidTr="0073046F">
        <w:trPr>
          <w:trHeight w:val="60"/>
        </w:trPr>
        <w:tc>
          <w:tcPr>
            <w:tcW w:w="2581" w:type="dxa"/>
            <w:shd w:val="clear" w:color="auto" w:fill="auto"/>
            <w:vAlign w:val="center"/>
            <w:hideMark/>
          </w:tcPr>
          <w:p w:rsidR="008941A0" w:rsidRPr="0027022C" w:rsidRDefault="008941A0" w:rsidP="006D5664">
            <w:pPr>
              <w:rPr>
                <w:sz w:val="20"/>
                <w:szCs w:val="20"/>
              </w:rPr>
            </w:pPr>
            <w:r w:rsidRPr="0027022C">
              <w:rPr>
                <w:sz w:val="20"/>
                <w:szCs w:val="20"/>
              </w:rPr>
              <w:t>Отдел культуры, спорта и молодежной политики администрации Климовского района Брянской области (907)</w:t>
            </w:r>
          </w:p>
        </w:tc>
        <w:tc>
          <w:tcPr>
            <w:tcW w:w="1388" w:type="dxa"/>
            <w:shd w:val="clear" w:color="auto" w:fill="auto"/>
            <w:vAlign w:val="bottom"/>
          </w:tcPr>
          <w:p w:rsidR="008941A0" w:rsidRPr="0027022C" w:rsidRDefault="008941A0" w:rsidP="006269B9">
            <w:pPr>
              <w:jc w:val="right"/>
              <w:rPr>
                <w:sz w:val="22"/>
                <w:szCs w:val="22"/>
              </w:rPr>
            </w:pPr>
            <w:r w:rsidRPr="0027022C">
              <w:rPr>
                <w:sz w:val="22"/>
                <w:szCs w:val="22"/>
              </w:rPr>
              <w:t>85104,8</w:t>
            </w:r>
          </w:p>
        </w:tc>
        <w:tc>
          <w:tcPr>
            <w:tcW w:w="1418" w:type="dxa"/>
            <w:shd w:val="clear" w:color="auto" w:fill="auto"/>
            <w:vAlign w:val="bottom"/>
          </w:tcPr>
          <w:p w:rsidR="008941A0" w:rsidRPr="0027022C" w:rsidRDefault="008941A0" w:rsidP="006D5664">
            <w:pPr>
              <w:jc w:val="right"/>
              <w:rPr>
                <w:sz w:val="22"/>
                <w:szCs w:val="22"/>
              </w:rPr>
            </w:pPr>
            <w:r w:rsidRPr="0027022C">
              <w:rPr>
                <w:sz w:val="22"/>
                <w:szCs w:val="22"/>
              </w:rPr>
              <w:t>754,7</w:t>
            </w:r>
          </w:p>
        </w:tc>
        <w:tc>
          <w:tcPr>
            <w:tcW w:w="1417" w:type="dxa"/>
            <w:shd w:val="clear" w:color="auto" w:fill="auto"/>
            <w:vAlign w:val="bottom"/>
          </w:tcPr>
          <w:p w:rsidR="008941A0" w:rsidRPr="0027022C" w:rsidRDefault="008941A0" w:rsidP="006D5664">
            <w:pPr>
              <w:jc w:val="right"/>
              <w:rPr>
                <w:sz w:val="22"/>
                <w:szCs w:val="22"/>
              </w:rPr>
            </w:pPr>
            <w:r w:rsidRPr="0027022C">
              <w:rPr>
                <w:sz w:val="22"/>
                <w:szCs w:val="22"/>
              </w:rPr>
              <w:t>754,7</w:t>
            </w:r>
          </w:p>
        </w:tc>
        <w:tc>
          <w:tcPr>
            <w:tcW w:w="993" w:type="dxa"/>
            <w:shd w:val="clear" w:color="auto" w:fill="auto"/>
            <w:vAlign w:val="bottom"/>
          </w:tcPr>
          <w:p w:rsidR="008941A0" w:rsidRPr="0027022C" w:rsidRDefault="008941A0">
            <w:pPr>
              <w:jc w:val="right"/>
              <w:rPr>
                <w:sz w:val="22"/>
                <w:szCs w:val="22"/>
              </w:rPr>
            </w:pPr>
            <w:r w:rsidRPr="0027022C">
              <w:rPr>
                <w:sz w:val="22"/>
                <w:szCs w:val="22"/>
              </w:rPr>
              <w:t>100,00</w:t>
            </w:r>
          </w:p>
        </w:tc>
        <w:tc>
          <w:tcPr>
            <w:tcW w:w="992" w:type="dxa"/>
            <w:shd w:val="clear" w:color="auto" w:fill="auto"/>
            <w:vAlign w:val="bottom"/>
          </w:tcPr>
          <w:p w:rsidR="008941A0" w:rsidRPr="0027022C" w:rsidRDefault="008941A0">
            <w:pPr>
              <w:jc w:val="right"/>
              <w:rPr>
                <w:sz w:val="22"/>
                <w:szCs w:val="22"/>
              </w:rPr>
            </w:pPr>
            <w:r w:rsidRPr="0027022C">
              <w:rPr>
                <w:sz w:val="22"/>
                <w:szCs w:val="22"/>
              </w:rPr>
              <w:t>0,07</w:t>
            </w:r>
          </w:p>
        </w:tc>
        <w:tc>
          <w:tcPr>
            <w:tcW w:w="1134" w:type="dxa"/>
            <w:shd w:val="clear" w:color="auto" w:fill="auto"/>
            <w:vAlign w:val="bottom"/>
          </w:tcPr>
          <w:p w:rsidR="008941A0" w:rsidRPr="0027022C" w:rsidRDefault="008941A0" w:rsidP="008941A0">
            <w:pPr>
              <w:jc w:val="right"/>
              <w:rPr>
                <w:sz w:val="22"/>
                <w:szCs w:val="22"/>
              </w:rPr>
            </w:pPr>
            <w:r w:rsidRPr="0027022C">
              <w:rPr>
                <w:sz w:val="22"/>
                <w:szCs w:val="22"/>
              </w:rPr>
              <w:t>-99,11</w:t>
            </w:r>
          </w:p>
        </w:tc>
      </w:tr>
      <w:tr w:rsidR="0027022C" w:rsidRPr="0027022C" w:rsidTr="0073046F">
        <w:trPr>
          <w:trHeight w:val="327"/>
        </w:trPr>
        <w:tc>
          <w:tcPr>
            <w:tcW w:w="2581" w:type="dxa"/>
            <w:shd w:val="clear" w:color="auto" w:fill="auto"/>
            <w:vAlign w:val="center"/>
            <w:hideMark/>
          </w:tcPr>
          <w:p w:rsidR="008941A0" w:rsidRPr="0027022C" w:rsidRDefault="008941A0" w:rsidP="006D5664">
            <w:pPr>
              <w:rPr>
                <w:sz w:val="20"/>
                <w:szCs w:val="20"/>
              </w:rPr>
            </w:pPr>
            <w:r w:rsidRPr="0027022C">
              <w:rPr>
                <w:sz w:val="20"/>
                <w:szCs w:val="20"/>
              </w:rPr>
              <w:t>Администрация Климовского района Брянской области (910)</w:t>
            </w:r>
          </w:p>
        </w:tc>
        <w:tc>
          <w:tcPr>
            <w:tcW w:w="1388" w:type="dxa"/>
            <w:shd w:val="clear" w:color="auto" w:fill="auto"/>
            <w:vAlign w:val="bottom"/>
          </w:tcPr>
          <w:p w:rsidR="008941A0" w:rsidRPr="0027022C" w:rsidRDefault="008941A0" w:rsidP="006269B9">
            <w:pPr>
              <w:jc w:val="right"/>
              <w:rPr>
                <w:sz w:val="22"/>
                <w:szCs w:val="22"/>
              </w:rPr>
            </w:pPr>
            <w:r w:rsidRPr="0027022C">
              <w:rPr>
                <w:sz w:val="22"/>
                <w:szCs w:val="22"/>
              </w:rPr>
              <w:t>203491,8</w:t>
            </w:r>
          </w:p>
        </w:tc>
        <w:tc>
          <w:tcPr>
            <w:tcW w:w="1418" w:type="dxa"/>
            <w:shd w:val="clear" w:color="auto" w:fill="auto"/>
            <w:vAlign w:val="bottom"/>
          </w:tcPr>
          <w:p w:rsidR="008941A0" w:rsidRPr="0027022C" w:rsidRDefault="008941A0" w:rsidP="006D5664">
            <w:pPr>
              <w:jc w:val="right"/>
              <w:rPr>
                <w:sz w:val="22"/>
                <w:szCs w:val="22"/>
              </w:rPr>
            </w:pPr>
            <w:r w:rsidRPr="0027022C">
              <w:rPr>
                <w:sz w:val="22"/>
                <w:szCs w:val="22"/>
              </w:rPr>
              <w:t>511855,5</w:t>
            </w:r>
          </w:p>
        </w:tc>
        <w:tc>
          <w:tcPr>
            <w:tcW w:w="1417" w:type="dxa"/>
            <w:shd w:val="clear" w:color="auto" w:fill="auto"/>
            <w:vAlign w:val="bottom"/>
          </w:tcPr>
          <w:p w:rsidR="008941A0" w:rsidRPr="0027022C" w:rsidRDefault="008941A0" w:rsidP="006D5664">
            <w:pPr>
              <w:jc w:val="right"/>
              <w:rPr>
                <w:sz w:val="22"/>
                <w:szCs w:val="22"/>
              </w:rPr>
            </w:pPr>
            <w:r w:rsidRPr="0027022C">
              <w:rPr>
                <w:sz w:val="22"/>
                <w:szCs w:val="22"/>
              </w:rPr>
              <w:t>471580,0</w:t>
            </w:r>
          </w:p>
        </w:tc>
        <w:tc>
          <w:tcPr>
            <w:tcW w:w="993" w:type="dxa"/>
            <w:shd w:val="clear" w:color="auto" w:fill="auto"/>
            <w:vAlign w:val="bottom"/>
          </w:tcPr>
          <w:p w:rsidR="008941A0" w:rsidRPr="0027022C" w:rsidRDefault="008941A0">
            <w:pPr>
              <w:jc w:val="right"/>
              <w:rPr>
                <w:sz w:val="22"/>
                <w:szCs w:val="22"/>
              </w:rPr>
            </w:pPr>
            <w:r w:rsidRPr="0027022C">
              <w:rPr>
                <w:sz w:val="22"/>
                <w:szCs w:val="22"/>
              </w:rPr>
              <w:t>92,13</w:t>
            </w:r>
          </w:p>
        </w:tc>
        <w:tc>
          <w:tcPr>
            <w:tcW w:w="992" w:type="dxa"/>
            <w:shd w:val="clear" w:color="auto" w:fill="auto"/>
            <w:vAlign w:val="bottom"/>
          </w:tcPr>
          <w:p w:rsidR="008941A0" w:rsidRPr="0027022C" w:rsidRDefault="008941A0">
            <w:pPr>
              <w:jc w:val="right"/>
              <w:rPr>
                <w:sz w:val="22"/>
                <w:szCs w:val="22"/>
              </w:rPr>
            </w:pPr>
            <w:r w:rsidRPr="0027022C">
              <w:rPr>
                <w:sz w:val="22"/>
                <w:szCs w:val="22"/>
              </w:rPr>
              <w:t>47,14</w:t>
            </w:r>
          </w:p>
        </w:tc>
        <w:tc>
          <w:tcPr>
            <w:tcW w:w="1134" w:type="dxa"/>
            <w:shd w:val="clear" w:color="auto" w:fill="auto"/>
            <w:vAlign w:val="bottom"/>
          </w:tcPr>
          <w:p w:rsidR="008941A0" w:rsidRPr="0027022C" w:rsidRDefault="008941A0" w:rsidP="008941A0">
            <w:pPr>
              <w:jc w:val="right"/>
              <w:rPr>
                <w:sz w:val="22"/>
                <w:szCs w:val="22"/>
              </w:rPr>
            </w:pPr>
            <w:r w:rsidRPr="0027022C">
              <w:rPr>
                <w:sz w:val="22"/>
                <w:szCs w:val="22"/>
              </w:rPr>
              <w:t>+131,74</w:t>
            </w:r>
          </w:p>
        </w:tc>
      </w:tr>
      <w:tr w:rsidR="0027022C" w:rsidRPr="0027022C" w:rsidTr="0073046F">
        <w:trPr>
          <w:trHeight w:val="525"/>
        </w:trPr>
        <w:tc>
          <w:tcPr>
            <w:tcW w:w="2581" w:type="dxa"/>
            <w:shd w:val="clear" w:color="auto" w:fill="auto"/>
            <w:vAlign w:val="center"/>
            <w:hideMark/>
          </w:tcPr>
          <w:p w:rsidR="008941A0" w:rsidRPr="0027022C" w:rsidRDefault="008941A0" w:rsidP="006D5664">
            <w:pPr>
              <w:rPr>
                <w:sz w:val="20"/>
                <w:szCs w:val="20"/>
              </w:rPr>
            </w:pPr>
            <w:r w:rsidRPr="0027022C">
              <w:rPr>
                <w:sz w:val="20"/>
                <w:szCs w:val="20"/>
              </w:rPr>
              <w:t>Отдел архитектуры и жилищно-коммунального хозяйства администрации Климовского района Брянской области (911)</w:t>
            </w:r>
          </w:p>
        </w:tc>
        <w:tc>
          <w:tcPr>
            <w:tcW w:w="1388" w:type="dxa"/>
            <w:shd w:val="clear" w:color="auto" w:fill="auto"/>
            <w:vAlign w:val="bottom"/>
          </w:tcPr>
          <w:p w:rsidR="008941A0" w:rsidRPr="0027022C" w:rsidRDefault="008941A0" w:rsidP="006269B9">
            <w:pPr>
              <w:jc w:val="right"/>
              <w:rPr>
                <w:sz w:val="22"/>
                <w:szCs w:val="22"/>
              </w:rPr>
            </w:pPr>
            <w:r w:rsidRPr="0027022C">
              <w:rPr>
                <w:sz w:val="22"/>
                <w:szCs w:val="22"/>
              </w:rPr>
              <w:t>5285,7</w:t>
            </w:r>
          </w:p>
        </w:tc>
        <w:tc>
          <w:tcPr>
            <w:tcW w:w="1418" w:type="dxa"/>
            <w:shd w:val="clear" w:color="auto" w:fill="auto"/>
            <w:vAlign w:val="bottom"/>
          </w:tcPr>
          <w:p w:rsidR="008941A0" w:rsidRPr="0027022C" w:rsidRDefault="008941A0" w:rsidP="006D5664">
            <w:pPr>
              <w:jc w:val="right"/>
              <w:rPr>
                <w:sz w:val="22"/>
                <w:szCs w:val="22"/>
              </w:rPr>
            </w:pPr>
            <w:r w:rsidRPr="0027022C">
              <w:rPr>
                <w:sz w:val="22"/>
                <w:szCs w:val="22"/>
              </w:rPr>
              <w:t>4673,8</w:t>
            </w:r>
          </w:p>
        </w:tc>
        <w:tc>
          <w:tcPr>
            <w:tcW w:w="1417" w:type="dxa"/>
            <w:shd w:val="clear" w:color="auto" w:fill="auto"/>
            <w:vAlign w:val="bottom"/>
          </w:tcPr>
          <w:p w:rsidR="008941A0" w:rsidRPr="0027022C" w:rsidRDefault="008941A0" w:rsidP="006D5664">
            <w:pPr>
              <w:jc w:val="right"/>
              <w:rPr>
                <w:sz w:val="22"/>
                <w:szCs w:val="22"/>
              </w:rPr>
            </w:pPr>
            <w:r w:rsidRPr="0027022C">
              <w:rPr>
                <w:sz w:val="22"/>
                <w:szCs w:val="22"/>
              </w:rPr>
              <w:t>4602,4</w:t>
            </w:r>
          </w:p>
        </w:tc>
        <w:tc>
          <w:tcPr>
            <w:tcW w:w="993" w:type="dxa"/>
            <w:shd w:val="clear" w:color="auto" w:fill="auto"/>
            <w:vAlign w:val="bottom"/>
          </w:tcPr>
          <w:p w:rsidR="008941A0" w:rsidRPr="0027022C" w:rsidRDefault="008941A0">
            <w:pPr>
              <w:jc w:val="right"/>
              <w:rPr>
                <w:sz w:val="22"/>
                <w:szCs w:val="22"/>
              </w:rPr>
            </w:pPr>
            <w:r w:rsidRPr="0027022C">
              <w:rPr>
                <w:sz w:val="22"/>
                <w:szCs w:val="22"/>
              </w:rPr>
              <w:t>98,47</w:t>
            </w:r>
          </w:p>
        </w:tc>
        <w:tc>
          <w:tcPr>
            <w:tcW w:w="992" w:type="dxa"/>
            <w:shd w:val="clear" w:color="auto" w:fill="auto"/>
            <w:vAlign w:val="bottom"/>
          </w:tcPr>
          <w:p w:rsidR="008941A0" w:rsidRPr="0027022C" w:rsidRDefault="008941A0">
            <w:pPr>
              <w:jc w:val="right"/>
              <w:rPr>
                <w:sz w:val="22"/>
                <w:szCs w:val="22"/>
              </w:rPr>
            </w:pPr>
            <w:r w:rsidRPr="0027022C">
              <w:rPr>
                <w:sz w:val="22"/>
                <w:szCs w:val="22"/>
              </w:rPr>
              <w:t>0,46</w:t>
            </w:r>
          </w:p>
        </w:tc>
        <w:tc>
          <w:tcPr>
            <w:tcW w:w="1134" w:type="dxa"/>
            <w:shd w:val="clear" w:color="auto" w:fill="auto"/>
            <w:vAlign w:val="bottom"/>
          </w:tcPr>
          <w:p w:rsidR="008941A0" w:rsidRPr="0027022C" w:rsidRDefault="008941A0">
            <w:pPr>
              <w:jc w:val="right"/>
              <w:rPr>
                <w:sz w:val="22"/>
                <w:szCs w:val="22"/>
              </w:rPr>
            </w:pPr>
            <w:r w:rsidRPr="0027022C">
              <w:rPr>
                <w:sz w:val="22"/>
                <w:szCs w:val="22"/>
              </w:rPr>
              <w:t>-12,93</w:t>
            </w:r>
          </w:p>
        </w:tc>
      </w:tr>
      <w:tr w:rsidR="0027022C" w:rsidRPr="0027022C" w:rsidTr="006D5664">
        <w:trPr>
          <w:trHeight w:val="525"/>
        </w:trPr>
        <w:tc>
          <w:tcPr>
            <w:tcW w:w="2581" w:type="dxa"/>
            <w:shd w:val="clear" w:color="auto" w:fill="auto"/>
            <w:vAlign w:val="center"/>
            <w:hideMark/>
          </w:tcPr>
          <w:p w:rsidR="008941A0" w:rsidRPr="0027022C" w:rsidRDefault="008941A0" w:rsidP="006D5664">
            <w:pPr>
              <w:rPr>
                <w:bCs/>
                <w:sz w:val="20"/>
                <w:szCs w:val="20"/>
              </w:rPr>
            </w:pPr>
            <w:r w:rsidRPr="0027022C">
              <w:rPr>
                <w:bCs/>
                <w:sz w:val="20"/>
                <w:szCs w:val="20"/>
              </w:rPr>
              <w:t>Комитет по управлению муниципальным имуществом администрации Климовского района</w:t>
            </w:r>
            <w:r w:rsidRPr="0027022C">
              <w:rPr>
                <w:sz w:val="20"/>
                <w:szCs w:val="20"/>
              </w:rPr>
              <w:t xml:space="preserve"> Брянской области (913)</w:t>
            </w:r>
          </w:p>
        </w:tc>
        <w:tc>
          <w:tcPr>
            <w:tcW w:w="1388" w:type="dxa"/>
            <w:shd w:val="clear" w:color="auto" w:fill="auto"/>
            <w:vAlign w:val="bottom"/>
          </w:tcPr>
          <w:p w:rsidR="008941A0" w:rsidRPr="0027022C" w:rsidRDefault="008941A0" w:rsidP="006269B9">
            <w:pPr>
              <w:jc w:val="right"/>
              <w:rPr>
                <w:sz w:val="22"/>
                <w:szCs w:val="22"/>
              </w:rPr>
            </w:pPr>
            <w:r w:rsidRPr="0027022C">
              <w:rPr>
                <w:sz w:val="22"/>
                <w:szCs w:val="22"/>
              </w:rPr>
              <w:t>2482,1</w:t>
            </w:r>
          </w:p>
        </w:tc>
        <w:tc>
          <w:tcPr>
            <w:tcW w:w="1418" w:type="dxa"/>
            <w:shd w:val="clear" w:color="auto" w:fill="auto"/>
            <w:vAlign w:val="bottom"/>
          </w:tcPr>
          <w:p w:rsidR="008941A0" w:rsidRPr="0027022C" w:rsidRDefault="008941A0" w:rsidP="006D5664">
            <w:pPr>
              <w:jc w:val="right"/>
              <w:rPr>
                <w:sz w:val="22"/>
                <w:szCs w:val="22"/>
              </w:rPr>
            </w:pPr>
            <w:r w:rsidRPr="0027022C">
              <w:rPr>
                <w:sz w:val="22"/>
                <w:szCs w:val="22"/>
              </w:rPr>
              <w:t>2661,4</w:t>
            </w:r>
          </w:p>
        </w:tc>
        <w:tc>
          <w:tcPr>
            <w:tcW w:w="1417" w:type="dxa"/>
            <w:shd w:val="clear" w:color="auto" w:fill="auto"/>
            <w:vAlign w:val="bottom"/>
          </w:tcPr>
          <w:p w:rsidR="008941A0" w:rsidRPr="0027022C" w:rsidRDefault="008941A0" w:rsidP="006D5664">
            <w:pPr>
              <w:jc w:val="right"/>
              <w:rPr>
                <w:sz w:val="22"/>
                <w:szCs w:val="22"/>
              </w:rPr>
            </w:pPr>
            <w:r w:rsidRPr="0027022C">
              <w:rPr>
                <w:sz w:val="22"/>
                <w:szCs w:val="22"/>
              </w:rPr>
              <w:t>2637,4</w:t>
            </w:r>
          </w:p>
        </w:tc>
        <w:tc>
          <w:tcPr>
            <w:tcW w:w="993" w:type="dxa"/>
            <w:shd w:val="clear" w:color="auto" w:fill="auto"/>
            <w:vAlign w:val="bottom"/>
          </w:tcPr>
          <w:p w:rsidR="008941A0" w:rsidRPr="0027022C" w:rsidRDefault="008941A0">
            <w:pPr>
              <w:jc w:val="right"/>
              <w:rPr>
                <w:sz w:val="22"/>
                <w:szCs w:val="22"/>
              </w:rPr>
            </w:pPr>
            <w:r w:rsidRPr="0027022C">
              <w:rPr>
                <w:sz w:val="22"/>
                <w:szCs w:val="22"/>
              </w:rPr>
              <w:t>99,10</w:t>
            </w:r>
          </w:p>
        </w:tc>
        <w:tc>
          <w:tcPr>
            <w:tcW w:w="992" w:type="dxa"/>
            <w:shd w:val="clear" w:color="auto" w:fill="auto"/>
            <w:vAlign w:val="bottom"/>
          </w:tcPr>
          <w:p w:rsidR="008941A0" w:rsidRPr="0027022C" w:rsidRDefault="008941A0">
            <w:pPr>
              <w:jc w:val="right"/>
              <w:rPr>
                <w:sz w:val="22"/>
                <w:szCs w:val="22"/>
              </w:rPr>
            </w:pPr>
            <w:r w:rsidRPr="0027022C">
              <w:rPr>
                <w:sz w:val="22"/>
                <w:szCs w:val="22"/>
              </w:rPr>
              <w:t>0,26</w:t>
            </w:r>
          </w:p>
        </w:tc>
        <w:tc>
          <w:tcPr>
            <w:tcW w:w="1134" w:type="dxa"/>
            <w:shd w:val="clear" w:color="auto" w:fill="auto"/>
            <w:vAlign w:val="bottom"/>
          </w:tcPr>
          <w:p w:rsidR="008941A0" w:rsidRPr="0027022C" w:rsidRDefault="008941A0">
            <w:pPr>
              <w:jc w:val="right"/>
              <w:rPr>
                <w:sz w:val="22"/>
                <w:szCs w:val="22"/>
              </w:rPr>
            </w:pPr>
            <w:r w:rsidRPr="0027022C">
              <w:rPr>
                <w:sz w:val="22"/>
                <w:szCs w:val="22"/>
              </w:rPr>
              <w:t>+6,26</w:t>
            </w:r>
          </w:p>
        </w:tc>
      </w:tr>
      <w:tr w:rsidR="0027022C" w:rsidRPr="0027022C" w:rsidTr="006D5664">
        <w:trPr>
          <w:trHeight w:val="511"/>
        </w:trPr>
        <w:tc>
          <w:tcPr>
            <w:tcW w:w="2581" w:type="dxa"/>
            <w:shd w:val="clear" w:color="auto" w:fill="auto"/>
            <w:vAlign w:val="center"/>
            <w:hideMark/>
          </w:tcPr>
          <w:p w:rsidR="008941A0" w:rsidRPr="0027022C" w:rsidRDefault="008941A0" w:rsidP="006D5664">
            <w:pPr>
              <w:rPr>
                <w:sz w:val="20"/>
                <w:szCs w:val="20"/>
              </w:rPr>
            </w:pPr>
            <w:r w:rsidRPr="0027022C">
              <w:rPr>
                <w:sz w:val="20"/>
                <w:szCs w:val="20"/>
              </w:rPr>
              <w:t>Контрольно-счетная палата Климовского района  (914)</w:t>
            </w:r>
          </w:p>
        </w:tc>
        <w:tc>
          <w:tcPr>
            <w:tcW w:w="1388" w:type="dxa"/>
            <w:shd w:val="clear" w:color="auto" w:fill="auto"/>
            <w:vAlign w:val="bottom"/>
          </w:tcPr>
          <w:p w:rsidR="008941A0" w:rsidRPr="0027022C" w:rsidRDefault="008941A0" w:rsidP="006269B9">
            <w:pPr>
              <w:jc w:val="right"/>
              <w:rPr>
                <w:sz w:val="22"/>
                <w:szCs w:val="22"/>
              </w:rPr>
            </w:pPr>
            <w:r w:rsidRPr="0027022C">
              <w:rPr>
                <w:sz w:val="22"/>
                <w:szCs w:val="22"/>
              </w:rPr>
              <w:t>1006,7</w:t>
            </w:r>
          </w:p>
        </w:tc>
        <w:tc>
          <w:tcPr>
            <w:tcW w:w="1418" w:type="dxa"/>
            <w:shd w:val="clear" w:color="auto" w:fill="auto"/>
            <w:vAlign w:val="bottom"/>
          </w:tcPr>
          <w:p w:rsidR="008941A0" w:rsidRPr="0027022C" w:rsidRDefault="008941A0" w:rsidP="006D5664">
            <w:pPr>
              <w:jc w:val="right"/>
              <w:rPr>
                <w:sz w:val="22"/>
                <w:szCs w:val="22"/>
              </w:rPr>
            </w:pPr>
            <w:r w:rsidRPr="0027022C">
              <w:rPr>
                <w:sz w:val="22"/>
                <w:szCs w:val="22"/>
              </w:rPr>
              <w:t>1080,3</w:t>
            </w:r>
          </w:p>
        </w:tc>
        <w:tc>
          <w:tcPr>
            <w:tcW w:w="1417" w:type="dxa"/>
            <w:shd w:val="clear" w:color="auto" w:fill="auto"/>
            <w:vAlign w:val="bottom"/>
          </w:tcPr>
          <w:p w:rsidR="008941A0" w:rsidRPr="0027022C" w:rsidRDefault="008941A0" w:rsidP="006D5664">
            <w:pPr>
              <w:jc w:val="right"/>
              <w:rPr>
                <w:sz w:val="22"/>
                <w:szCs w:val="22"/>
              </w:rPr>
            </w:pPr>
            <w:r w:rsidRPr="0027022C">
              <w:rPr>
                <w:sz w:val="22"/>
                <w:szCs w:val="22"/>
              </w:rPr>
              <w:t>1060,3</w:t>
            </w:r>
          </w:p>
        </w:tc>
        <w:tc>
          <w:tcPr>
            <w:tcW w:w="993" w:type="dxa"/>
            <w:shd w:val="clear" w:color="auto" w:fill="auto"/>
            <w:vAlign w:val="bottom"/>
          </w:tcPr>
          <w:p w:rsidR="008941A0" w:rsidRPr="0027022C" w:rsidRDefault="008941A0">
            <w:pPr>
              <w:jc w:val="right"/>
              <w:rPr>
                <w:sz w:val="22"/>
                <w:szCs w:val="22"/>
              </w:rPr>
            </w:pPr>
            <w:r w:rsidRPr="0027022C">
              <w:rPr>
                <w:sz w:val="22"/>
                <w:szCs w:val="22"/>
              </w:rPr>
              <w:t>98,15</w:t>
            </w:r>
          </w:p>
        </w:tc>
        <w:tc>
          <w:tcPr>
            <w:tcW w:w="992" w:type="dxa"/>
            <w:shd w:val="clear" w:color="auto" w:fill="auto"/>
            <w:vAlign w:val="bottom"/>
          </w:tcPr>
          <w:p w:rsidR="008941A0" w:rsidRPr="0027022C" w:rsidRDefault="008941A0">
            <w:pPr>
              <w:jc w:val="right"/>
              <w:rPr>
                <w:sz w:val="22"/>
                <w:szCs w:val="22"/>
              </w:rPr>
            </w:pPr>
            <w:r w:rsidRPr="0027022C">
              <w:rPr>
                <w:sz w:val="22"/>
                <w:szCs w:val="22"/>
              </w:rPr>
              <w:t>0,11</w:t>
            </w:r>
          </w:p>
        </w:tc>
        <w:tc>
          <w:tcPr>
            <w:tcW w:w="1134" w:type="dxa"/>
            <w:shd w:val="clear" w:color="auto" w:fill="auto"/>
            <w:vAlign w:val="bottom"/>
          </w:tcPr>
          <w:p w:rsidR="008941A0" w:rsidRPr="0027022C" w:rsidRDefault="008941A0">
            <w:pPr>
              <w:jc w:val="right"/>
              <w:rPr>
                <w:sz w:val="22"/>
                <w:szCs w:val="22"/>
              </w:rPr>
            </w:pPr>
            <w:r w:rsidRPr="0027022C">
              <w:rPr>
                <w:sz w:val="22"/>
                <w:szCs w:val="22"/>
              </w:rPr>
              <w:t>+5,32</w:t>
            </w:r>
          </w:p>
        </w:tc>
      </w:tr>
      <w:tr w:rsidR="0027022C" w:rsidRPr="0027022C" w:rsidTr="00076AA9">
        <w:trPr>
          <w:trHeight w:val="391"/>
        </w:trPr>
        <w:tc>
          <w:tcPr>
            <w:tcW w:w="2581" w:type="dxa"/>
            <w:shd w:val="clear" w:color="auto" w:fill="auto"/>
            <w:vAlign w:val="center"/>
            <w:hideMark/>
          </w:tcPr>
          <w:p w:rsidR="008941A0" w:rsidRPr="0027022C" w:rsidRDefault="008941A0" w:rsidP="00076AA9">
            <w:pPr>
              <w:jc w:val="center"/>
              <w:rPr>
                <w:b/>
                <w:bCs/>
                <w:sz w:val="22"/>
                <w:szCs w:val="22"/>
              </w:rPr>
            </w:pPr>
            <w:r w:rsidRPr="0027022C">
              <w:rPr>
                <w:b/>
                <w:bCs/>
                <w:sz w:val="22"/>
                <w:szCs w:val="22"/>
              </w:rPr>
              <w:t xml:space="preserve"> Всего: </w:t>
            </w:r>
          </w:p>
        </w:tc>
        <w:tc>
          <w:tcPr>
            <w:tcW w:w="1388" w:type="dxa"/>
            <w:shd w:val="clear" w:color="auto" w:fill="auto"/>
            <w:vAlign w:val="bottom"/>
          </w:tcPr>
          <w:p w:rsidR="008941A0" w:rsidRPr="0027022C" w:rsidRDefault="008941A0" w:rsidP="00076AA9">
            <w:pPr>
              <w:jc w:val="right"/>
              <w:rPr>
                <w:b/>
                <w:sz w:val="22"/>
                <w:szCs w:val="22"/>
              </w:rPr>
            </w:pPr>
            <w:r w:rsidRPr="0027022C">
              <w:rPr>
                <w:b/>
                <w:sz w:val="22"/>
                <w:szCs w:val="22"/>
              </w:rPr>
              <w:t>816025,2</w:t>
            </w:r>
          </w:p>
        </w:tc>
        <w:tc>
          <w:tcPr>
            <w:tcW w:w="1418" w:type="dxa"/>
            <w:shd w:val="clear" w:color="auto" w:fill="auto"/>
            <w:vAlign w:val="bottom"/>
          </w:tcPr>
          <w:p w:rsidR="008941A0" w:rsidRPr="0027022C" w:rsidRDefault="008941A0" w:rsidP="0015646C">
            <w:pPr>
              <w:rPr>
                <w:b/>
                <w:bCs/>
                <w:sz w:val="22"/>
                <w:szCs w:val="22"/>
              </w:rPr>
            </w:pPr>
            <w:r w:rsidRPr="0027022C">
              <w:rPr>
                <w:b/>
                <w:bCs/>
                <w:sz w:val="22"/>
                <w:szCs w:val="22"/>
              </w:rPr>
              <w:t xml:space="preserve">      1055385,3   </w:t>
            </w:r>
          </w:p>
        </w:tc>
        <w:tc>
          <w:tcPr>
            <w:tcW w:w="1417" w:type="dxa"/>
            <w:shd w:val="clear" w:color="auto" w:fill="auto"/>
            <w:vAlign w:val="bottom"/>
          </w:tcPr>
          <w:p w:rsidR="008941A0" w:rsidRPr="0027022C" w:rsidRDefault="008941A0" w:rsidP="00076AA9">
            <w:pPr>
              <w:jc w:val="right"/>
              <w:rPr>
                <w:b/>
                <w:bCs/>
                <w:sz w:val="22"/>
                <w:szCs w:val="22"/>
              </w:rPr>
            </w:pPr>
            <w:r w:rsidRPr="0027022C">
              <w:rPr>
                <w:b/>
                <w:bCs/>
                <w:sz w:val="22"/>
                <w:szCs w:val="22"/>
              </w:rPr>
              <w:t xml:space="preserve">             1000371,6   </w:t>
            </w:r>
          </w:p>
        </w:tc>
        <w:tc>
          <w:tcPr>
            <w:tcW w:w="993" w:type="dxa"/>
            <w:shd w:val="clear" w:color="auto" w:fill="auto"/>
            <w:vAlign w:val="bottom"/>
          </w:tcPr>
          <w:p w:rsidR="008941A0" w:rsidRPr="0027022C" w:rsidRDefault="008941A0">
            <w:pPr>
              <w:jc w:val="right"/>
              <w:rPr>
                <w:b/>
                <w:sz w:val="22"/>
                <w:szCs w:val="22"/>
              </w:rPr>
            </w:pPr>
            <w:r w:rsidRPr="0027022C">
              <w:rPr>
                <w:b/>
                <w:sz w:val="22"/>
                <w:szCs w:val="22"/>
              </w:rPr>
              <w:t>94,79</w:t>
            </w:r>
          </w:p>
        </w:tc>
        <w:tc>
          <w:tcPr>
            <w:tcW w:w="992" w:type="dxa"/>
            <w:shd w:val="clear" w:color="auto" w:fill="auto"/>
            <w:vAlign w:val="bottom"/>
          </w:tcPr>
          <w:p w:rsidR="008941A0" w:rsidRPr="0027022C" w:rsidRDefault="008941A0">
            <w:pPr>
              <w:jc w:val="right"/>
              <w:rPr>
                <w:b/>
                <w:sz w:val="22"/>
                <w:szCs w:val="22"/>
              </w:rPr>
            </w:pPr>
            <w:r w:rsidRPr="0027022C">
              <w:rPr>
                <w:b/>
                <w:sz w:val="22"/>
                <w:szCs w:val="22"/>
              </w:rPr>
              <w:t>100,00</w:t>
            </w:r>
          </w:p>
        </w:tc>
        <w:tc>
          <w:tcPr>
            <w:tcW w:w="1134" w:type="dxa"/>
            <w:shd w:val="clear" w:color="auto" w:fill="auto"/>
            <w:vAlign w:val="bottom"/>
          </w:tcPr>
          <w:p w:rsidR="008941A0" w:rsidRPr="0027022C" w:rsidRDefault="008941A0">
            <w:pPr>
              <w:jc w:val="right"/>
              <w:rPr>
                <w:b/>
                <w:sz w:val="22"/>
                <w:szCs w:val="22"/>
              </w:rPr>
            </w:pPr>
            <w:r w:rsidRPr="0027022C">
              <w:rPr>
                <w:b/>
                <w:sz w:val="22"/>
                <w:szCs w:val="22"/>
              </w:rPr>
              <w:t>+22,59</w:t>
            </w:r>
          </w:p>
        </w:tc>
      </w:tr>
    </w:tbl>
    <w:p w:rsidR="008E382F" w:rsidRPr="0027022C" w:rsidRDefault="008E382F" w:rsidP="00505E3C">
      <w:pPr>
        <w:spacing w:before="120" w:after="120" w:line="276" w:lineRule="auto"/>
        <w:ind w:firstLine="709"/>
        <w:jc w:val="both"/>
        <w:rPr>
          <w:spacing w:val="-6"/>
          <w:sz w:val="28"/>
          <w:szCs w:val="28"/>
        </w:rPr>
      </w:pPr>
    </w:p>
    <w:p w:rsidR="004C67D1" w:rsidRPr="0027022C" w:rsidRDefault="0024570D" w:rsidP="00505E3C">
      <w:pPr>
        <w:spacing w:before="120" w:after="120" w:line="276" w:lineRule="auto"/>
        <w:ind w:firstLine="709"/>
        <w:jc w:val="both"/>
        <w:rPr>
          <w:spacing w:val="-6"/>
          <w:sz w:val="28"/>
          <w:szCs w:val="28"/>
        </w:rPr>
      </w:pPr>
      <w:proofErr w:type="gramStart"/>
      <w:r w:rsidRPr="0027022C">
        <w:rPr>
          <w:spacing w:val="-6"/>
          <w:sz w:val="28"/>
          <w:szCs w:val="28"/>
        </w:rPr>
        <w:t xml:space="preserve">В </w:t>
      </w:r>
      <w:r w:rsidR="000734F0" w:rsidRPr="0027022C">
        <w:rPr>
          <w:spacing w:val="-6"/>
          <w:sz w:val="28"/>
          <w:szCs w:val="28"/>
        </w:rPr>
        <w:t>202</w:t>
      </w:r>
      <w:r w:rsidR="0015646C" w:rsidRPr="0027022C">
        <w:rPr>
          <w:spacing w:val="-6"/>
          <w:sz w:val="28"/>
          <w:szCs w:val="28"/>
        </w:rPr>
        <w:t>3</w:t>
      </w:r>
      <w:r w:rsidRPr="0027022C">
        <w:rPr>
          <w:spacing w:val="-6"/>
          <w:sz w:val="28"/>
          <w:szCs w:val="28"/>
        </w:rPr>
        <w:t xml:space="preserve"> году, в сравнении с предшествующим годом,</w:t>
      </w:r>
      <w:r w:rsidR="0067708F" w:rsidRPr="0027022C">
        <w:rPr>
          <w:spacing w:val="-6"/>
          <w:sz w:val="28"/>
          <w:szCs w:val="28"/>
        </w:rPr>
        <w:t xml:space="preserve"> </w:t>
      </w:r>
      <w:r w:rsidR="006C2E91" w:rsidRPr="0027022C">
        <w:rPr>
          <w:spacing w:val="-6"/>
          <w:sz w:val="28"/>
          <w:szCs w:val="28"/>
        </w:rPr>
        <w:t xml:space="preserve">у </w:t>
      </w:r>
      <w:r w:rsidR="0015646C" w:rsidRPr="0027022C">
        <w:rPr>
          <w:spacing w:val="-6"/>
          <w:sz w:val="28"/>
          <w:szCs w:val="28"/>
        </w:rPr>
        <w:t>пяти</w:t>
      </w:r>
      <w:r w:rsidR="006C2E91" w:rsidRPr="0027022C">
        <w:rPr>
          <w:spacing w:val="-6"/>
          <w:sz w:val="28"/>
          <w:szCs w:val="28"/>
        </w:rPr>
        <w:t xml:space="preserve"> главных распорядителей сред</w:t>
      </w:r>
      <w:r w:rsidR="0015646C" w:rsidRPr="0027022C">
        <w:rPr>
          <w:spacing w:val="-6"/>
          <w:sz w:val="28"/>
          <w:szCs w:val="28"/>
        </w:rPr>
        <w:t>ств бюджета</w:t>
      </w:r>
      <w:r w:rsidR="000734F0" w:rsidRPr="0027022C">
        <w:rPr>
          <w:spacing w:val="-6"/>
          <w:sz w:val="28"/>
          <w:szCs w:val="28"/>
        </w:rPr>
        <w:t xml:space="preserve"> </w:t>
      </w:r>
      <w:r w:rsidR="00A360FE" w:rsidRPr="0027022C">
        <w:rPr>
          <w:spacing w:val="-6"/>
          <w:sz w:val="28"/>
          <w:szCs w:val="28"/>
        </w:rPr>
        <w:t>кассовые</w:t>
      </w:r>
      <w:r w:rsidR="006C2E91" w:rsidRPr="0027022C">
        <w:rPr>
          <w:spacing w:val="-6"/>
          <w:sz w:val="28"/>
          <w:szCs w:val="28"/>
        </w:rPr>
        <w:t xml:space="preserve"> расходы</w:t>
      </w:r>
      <w:r w:rsidR="0015646C" w:rsidRPr="0027022C">
        <w:rPr>
          <w:spacing w:val="-6"/>
          <w:sz w:val="28"/>
          <w:szCs w:val="28"/>
        </w:rPr>
        <w:t xml:space="preserve"> увеличились (как видно из вышеприведенных данных наибольшее </w:t>
      </w:r>
      <w:r w:rsidR="000350FE" w:rsidRPr="0027022C">
        <w:rPr>
          <w:spacing w:val="-6"/>
          <w:sz w:val="28"/>
          <w:szCs w:val="28"/>
        </w:rPr>
        <w:t>увеличение</w:t>
      </w:r>
      <w:r w:rsidR="0015646C" w:rsidRPr="0027022C">
        <w:rPr>
          <w:spacing w:val="-6"/>
          <w:sz w:val="28"/>
          <w:szCs w:val="28"/>
        </w:rPr>
        <w:t xml:space="preserve"> на 131,74 % сложилось по администрации Климовского района Брянской области</w:t>
      </w:r>
      <w:r w:rsidR="000734F0" w:rsidRPr="0027022C">
        <w:rPr>
          <w:spacing w:val="-6"/>
          <w:sz w:val="28"/>
          <w:szCs w:val="28"/>
        </w:rPr>
        <w:t>,</w:t>
      </w:r>
      <w:r w:rsidR="000350FE" w:rsidRPr="0027022C">
        <w:rPr>
          <w:spacing w:val="-6"/>
          <w:sz w:val="28"/>
          <w:szCs w:val="28"/>
        </w:rPr>
        <w:t xml:space="preserve"> что </w:t>
      </w:r>
      <w:r w:rsidR="00432CEA" w:rsidRPr="0027022C">
        <w:rPr>
          <w:spacing w:val="-6"/>
          <w:sz w:val="28"/>
          <w:szCs w:val="28"/>
        </w:rPr>
        <w:t>частично</w:t>
      </w:r>
      <w:r w:rsidR="000350FE" w:rsidRPr="0027022C">
        <w:rPr>
          <w:spacing w:val="-6"/>
          <w:sz w:val="28"/>
          <w:szCs w:val="28"/>
        </w:rPr>
        <w:t xml:space="preserve"> обусловлено</w:t>
      </w:r>
      <w:r w:rsidR="000734F0" w:rsidRPr="0027022C">
        <w:rPr>
          <w:spacing w:val="-6"/>
          <w:sz w:val="28"/>
          <w:szCs w:val="28"/>
        </w:rPr>
        <w:t xml:space="preserve"> </w:t>
      </w:r>
      <w:r w:rsidR="000350FE" w:rsidRPr="0027022C">
        <w:rPr>
          <w:spacing w:val="-6"/>
          <w:sz w:val="28"/>
          <w:szCs w:val="28"/>
        </w:rPr>
        <w:t>осуществлением в 2023 году функций главного распорядителя бюджетных средств в отношении учреждений культуры, ранее данные функции исполнял о</w:t>
      </w:r>
      <w:r w:rsidR="000350FE" w:rsidRPr="0027022C">
        <w:rPr>
          <w:sz w:val="28"/>
          <w:szCs w:val="28"/>
        </w:rPr>
        <w:t>тдел культуры, спорта и молодежной политики администрации</w:t>
      </w:r>
      <w:proofErr w:type="gramEnd"/>
      <w:r w:rsidR="000350FE" w:rsidRPr="0027022C">
        <w:rPr>
          <w:sz w:val="28"/>
          <w:szCs w:val="28"/>
        </w:rPr>
        <w:t xml:space="preserve"> Климовского района Брянской области (как юридическое лицо),</w:t>
      </w:r>
      <w:r w:rsidR="000350FE" w:rsidRPr="0027022C">
        <w:rPr>
          <w:spacing w:val="-6"/>
          <w:sz w:val="28"/>
          <w:szCs w:val="28"/>
        </w:rPr>
        <w:t xml:space="preserve"> </w:t>
      </w:r>
      <w:r w:rsidR="000734F0" w:rsidRPr="0027022C">
        <w:rPr>
          <w:spacing w:val="-6"/>
          <w:sz w:val="28"/>
          <w:szCs w:val="28"/>
        </w:rPr>
        <w:t xml:space="preserve">расходы </w:t>
      </w:r>
      <w:r w:rsidR="000350FE" w:rsidRPr="0027022C">
        <w:rPr>
          <w:spacing w:val="-6"/>
          <w:sz w:val="28"/>
          <w:szCs w:val="28"/>
        </w:rPr>
        <w:t xml:space="preserve">трех главных распорядителей бюджетных средств </w:t>
      </w:r>
      <w:r w:rsidR="000734F0" w:rsidRPr="0027022C">
        <w:rPr>
          <w:spacing w:val="-6"/>
          <w:sz w:val="28"/>
          <w:szCs w:val="28"/>
        </w:rPr>
        <w:t xml:space="preserve">уменьшились. </w:t>
      </w:r>
      <w:r w:rsidRPr="0027022C">
        <w:rPr>
          <w:spacing w:val="-6"/>
          <w:sz w:val="28"/>
          <w:szCs w:val="28"/>
        </w:rPr>
        <w:t xml:space="preserve"> </w:t>
      </w:r>
    </w:p>
    <w:p w:rsidR="00432CEA" w:rsidRPr="0027022C" w:rsidRDefault="00432CEA" w:rsidP="00505E3C">
      <w:pPr>
        <w:spacing w:before="120" w:after="120" w:line="276" w:lineRule="auto"/>
        <w:ind w:firstLine="709"/>
        <w:jc w:val="both"/>
        <w:rPr>
          <w:spacing w:val="-6"/>
          <w:sz w:val="28"/>
          <w:szCs w:val="28"/>
        </w:rPr>
      </w:pPr>
    </w:p>
    <w:p w:rsidR="00432CEA" w:rsidRPr="0027022C" w:rsidRDefault="00432CEA" w:rsidP="00505E3C">
      <w:pPr>
        <w:spacing w:before="120" w:after="120" w:line="276" w:lineRule="auto"/>
        <w:ind w:firstLine="709"/>
        <w:jc w:val="both"/>
        <w:rPr>
          <w:spacing w:val="-6"/>
          <w:sz w:val="28"/>
          <w:szCs w:val="28"/>
        </w:rPr>
      </w:pPr>
    </w:p>
    <w:p w:rsidR="00A327C6" w:rsidRPr="0027022C" w:rsidRDefault="00A327C6" w:rsidP="00505E3C">
      <w:pPr>
        <w:spacing w:before="120" w:after="120" w:line="276" w:lineRule="auto"/>
        <w:ind w:firstLine="709"/>
        <w:jc w:val="both"/>
        <w:rPr>
          <w:spacing w:val="-6"/>
          <w:sz w:val="28"/>
          <w:szCs w:val="28"/>
        </w:rPr>
      </w:pPr>
      <w:r w:rsidRPr="0027022C">
        <w:rPr>
          <w:spacing w:val="-6"/>
          <w:sz w:val="28"/>
          <w:szCs w:val="28"/>
        </w:rPr>
        <w:t xml:space="preserve">В </w:t>
      </w:r>
      <w:r w:rsidR="000734F0" w:rsidRPr="0027022C">
        <w:rPr>
          <w:spacing w:val="-6"/>
          <w:sz w:val="28"/>
          <w:szCs w:val="28"/>
        </w:rPr>
        <w:t>202</w:t>
      </w:r>
      <w:r w:rsidR="000350FE" w:rsidRPr="0027022C">
        <w:rPr>
          <w:spacing w:val="-6"/>
          <w:sz w:val="28"/>
          <w:szCs w:val="28"/>
        </w:rPr>
        <w:t>3 году 96</w:t>
      </w:r>
      <w:r w:rsidRPr="0027022C">
        <w:rPr>
          <w:spacing w:val="-6"/>
          <w:sz w:val="28"/>
          <w:szCs w:val="28"/>
        </w:rPr>
        <w:t>,</w:t>
      </w:r>
      <w:r w:rsidR="000350FE" w:rsidRPr="0027022C">
        <w:rPr>
          <w:spacing w:val="-6"/>
          <w:sz w:val="28"/>
          <w:szCs w:val="28"/>
        </w:rPr>
        <w:t>73</w:t>
      </w:r>
      <w:r w:rsidRPr="0027022C">
        <w:rPr>
          <w:spacing w:val="-6"/>
          <w:sz w:val="28"/>
          <w:szCs w:val="28"/>
        </w:rPr>
        <w:t xml:space="preserve"> % всех расходов бюджета </w:t>
      </w:r>
      <w:r w:rsidR="000734F0" w:rsidRPr="0027022C">
        <w:rPr>
          <w:spacing w:val="-6"/>
          <w:sz w:val="28"/>
          <w:szCs w:val="28"/>
        </w:rPr>
        <w:t>Климовского муниципального района</w:t>
      </w:r>
      <w:r w:rsidR="007C5279" w:rsidRPr="0027022C">
        <w:rPr>
          <w:spacing w:val="-6"/>
          <w:sz w:val="28"/>
          <w:szCs w:val="28"/>
        </w:rPr>
        <w:t xml:space="preserve"> Брянской области</w:t>
      </w:r>
      <w:r w:rsidR="000734F0" w:rsidRPr="0027022C">
        <w:rPr>
          <w:spacing w:val="-6"/>
          <w:sz w:val="28"/>
          <w:szCs w:val="28"/>
        </w:rPr>
        <w:t xml:space="preserve"> </w:t>
      </w:r>
      <w:r w:rsidRPr="0027022C">
        <w:rPr>
          <w:spacing w:val="-6"/>
          <w:sz w:val="28"/>
          <w:szCs w:val="28"/>
        </w:rPr>
        <w:t xml:space="preserve">были исполнены </w:t>
      </w:r>
      <w:r w:rsidR="000350FE" w:rsidRPr="0027022C">
        <w:rPr>
          <w:spacing w:val="-6"/>
          <w:sz w:val="28"/>
          <w:szCs w:val="28"/>
        </w:rPr>
        <w:t>двумя</w:t>
      </w:r>
      <w:r w:rsidRPr="0027022C">
        <w:rPr>
          <w:spacing w:val="-6"/>
          <w:sz w:val="28"/>
          <w:szCs w:val="28"/>
        </w:rPr>
        <w:t xml:space="preserve"> главными распорядителями:</w:t>
      </w:r>
    </w:p>
    <w:p w:rsidR="00A327C6" w:rsidRPr="0027022C" w:rsidRDefault="00A327C6" w:rsidP="00505E3C">
      <w:pPr>
        <w:pStyle w:val="a8"/>
        <w:numPr>
          <w:ilvl w:val="0"/>
          <w:numId w:val="13"/>
        </w:numPr>
        <w:spacing w:before="120" w:after="120" w:line="276" w:lineRule="auto"/>
        <w:jc w:val="both"/>
        <w:rPr>
          <w:sz w:val="28"/>
          <w:szCs w:val="28"/>
        </w:rPr>
      </w:pPr>
      <w:r w:rsidRPr="0027022C">
        <w:rPr>
          <w:sz w:val="28"/>
          <w:szCs w:val="28"/>
        </w:rPr>
        <w:t xml:space="preserve">Отдел образования администрации Климовского района </w:t>
      </w:r>
      <w:r w:rsidR="0024570D" w:rsidRPr="0027022C">
        <w:rPr>
          <w:sz w:val="28"/>
          <w:szCs w:val="28"/>
        </w:rPr>
        <w:t xml:space="preserve">Брянской области </w:t>
      </w:r>
      <w:r w:rsidRPr="0027022C">
        <w:rPr>
          <w:sz w:val="28"/>
          <w:szCs w:val="28"/>
        </w:rPr>
        <w:t xml:space="preserve">с объемом кассовых расходов </w:t>
      </w:r>
      <w:r w:rsidR="000350FE" w:rsidRPr="0027022C">
        <w:rPr>
          <w:sz w:val="28"/>
          <w:szCs w:val="28"/>
        </w:rPr>
        <w:t>496 054,7</w:t>
      </w:r>
      <w:r w:rsidR="000350FE" w:rsidRPr="0027022C">
        <w:rPr>
          <w:sz w:val="22"/>
          <w:szCs w:val="22"/>
        </w:rPr>
        <w:t xml:space="preserve"> </w:t>
      </w:r>
      <w:r w:rsidRPr="0027022C">
        <w:rPr>
          <w:sz w:val="28"/>
          <w:szCs w:val="28"/>
        </w:rPr>
        <w:t xml:space="preserve">тыс. рублей и удельным весом в структуре расходов </w:t>
      </w:r>
      <w:r w:rsidR="000350FE" w:rsidRPr="0027022C">
        <w:rPr>
          <w:sz w:val="28"/>
          <w:szCs w:val="28"/>
        </w:rPr>
        <w:t>49</w:t>
      </w:r>
      <w:r w:rsidR="003D7898" w:rsidRPr="0027022C">
        <w:rPr>
          <w:sz w:val="28"/>
          <w:szCs w:val="28"/>
        </w:rPr>
        <w:t>,</w:t>
      </w:r>
      <w:r w:rsidR="000350FE" w:rsidRPr="0027022C">
        <w:rPr>
          <w:sz w:val="28"/>
          <w:szCs w:val="28"/>
        </w:rPr>
        <w:t>59</w:t>
      </w:r>
      <w:r w:rsidRPr="0027022C">
        <w:rPr>
          <w:sz w:val="28"/>
          <w:szCs w:val="28"/>
        </w:rPr>
        <w:t xml:space="preserve"> </w:t>
      </w:r>
      <w:r w:rsidR="003D7898" w:rsidRPr="0027022C">
        <w:rPr>
          <w:sz w:val="28"/>
          <w:szCs w:val="28"/>
        </w:rPr>
        <w:t>%</w:t>
      </w:r>
      <w:r w:rsidRPr="0027022C">
        <w:rPr>
          <w:sz w:val="28"/>
          <w:szCs w:val="28"/>
        </w:rPr>
        <w:t>;</w:t>
      </w:r>
    </w:p>
    <w:p w:rsidR="00A327C6" w:rsidRPr="0027022C" w:rsidRDefault="00A327C6" w:rsidP="00505E3C">
      <w:pPr>
        <w:pStyle w:val="a8"/>
        <w:numPr>
          <w:ilvl w:val="0"/>
          <w:numId w:val="13"/>
        </w:numPr>
        <w:spacing w:before="120" w:after="120" w:line="276" w:lineRule="auto"/>
        <w:jc w:val="both"/>
        <w:rPr>
          <w:sz w:val="28"/>
          <w:szCs w:val="28"/>
        </w:rPr>
      </w:pPr>
      <w:r w:rsidRPr="0027022C">
        <w:rPr>
          <w:sz w:val="28"/>
          <w:szCs w:val="28"/>
        </w:rPr>
        <w:t>Администрация Климовского района</w:t>
      </w:r>
      <w:r w:rsidR="0024570D" w:rsidRPr="0027022C">
        <w:rPr>
          <w:sz w:val="28"/>
          <w:szCs w:val="28"/>
        </w:rPr>
        <w:t xml:space="preserve"> Брянской области</w:t>
      </w:r>
      <w:r w:rsidR="000734F0" w:rsidRPr="0027022C">
        <w:rPr>
          <w:sz w:val="28"/>
          <w:szCs w:val="28"/>
        </w:rPr>
        <w:t xml:space="preserve"> </w:t>
      </w:r>
      <w:r w:rsidR="0024570D" w:rsidRPr="0027022C">
        <w:rPr>
          <w:sz w:val="28"/>
          <w:szCs w:val="28"/>
        </w:rPr>
        <w:t>–</w:t>
      </w:r>
      <w:r w:rsidR="000734F0" w:rsidRPr="0027022C">
        <w:rPr>
          <w:sz w:val="28"/>
          <w:szCs w:val="28"/>
        </w:rPr>
        <w:t xml:space="preserve"> </w:t>
      </w:r>
      <w:r w:rsidR="000350FE" w:rsidRPr="0027022C">
        <w:rPr>
          <w:sz w:val="28"/>
          <w:szCs w:val="28"/>
        </w:rPr>
        <w:t xml:space="preserve">471 580,0 </w:t>
      </w:r>
      <w:r w:rsidRPr="0027022C">
        <w:rPr>
          <w:sz w:val="28"/>
          <w:szCs w:val="28"/>
        </w:rPr>
        <w:t xml:space="preserve">тыс. рублей и </w:t>
      </w:r>
      <w:r w:rsidR="003D7898" w:rsidRPr="0027022C">
        <w:rPr>
          <w:sz w:val="28"/>
          <w:szCs w:val="28"/>
        </w:rPr>
        <w:t xml:space="preserve">удельным весом в структуре расходов </w:t>
      </w:r>
      <w:r w:rsidRPr="0027022C">
        <w:rPr>
          <w:sz w:val="28"/>
          <w:szCs w:val="28"/>
        </w:rPr>
        <w:t xml:space="preserve"> </w:t>
      </w:r>
      <w:r w:rsidR="000350FE" w:rsidRPr="0027022C">
        <w:rPr>
          <w:sz w:val="28"/>
          <w:szCs w:val="28"/>
        </w:rPr>
        <w:t>47</w:t>
      </w:r>
      <w:r w:rsidR="003D7898" w:rsidRPr="0027022C">
        <w:rPr>
          <w:sz w:val="28"/>
          <w:szCs w:val="28"/>
        </w:rPr>
        <w:t>,</w:t>
      </w:r>
      <w:r w:rsidR="000350FE" w:rsidRPr="0027022C">
        <w:rPr>
          <w:sz w:val="28"/>
          <w:szCs w:val="28"/>
        </w:rPr>
        <w:t>14</w:t>
      </w:r>
      <w:r w:rsidRPr="0027022C">
        <w:rPr>
          <w:sz w:val="28"/>
          <w:szCs w:val="28"/>
        </w:rPr>
        <w:t xml:space="preserve"> </w:t>
      </w:r>
      <w:r w:rsidR="003D7898" w:rsidRPr="0027022C">
        <w:rPr>
          <w:sz w:val="28"/>
          <w:szCs w:val="28"/>
        </w:rPr>
        <w:t>%</w:t>
      </w:r>
      <w:r w:rsidRPr="0027022C">
        <w:rPr>
          <w:sz w:val="28"/>
          <w:szCs w:val="28"/>
        </w:rPr>
        <w:t>;</w:t>
      </w:r>
    </w:p>
    <w:p w:rsidR="00A327C6" w:rsidRPr="0027022C" w:rsidRDefault="00A327C6" w:rsidP="008D2A13">
      <w:pPr>
        <w:spacing w:before="120" w:line="276" w:lineRule="auto"/>
        <w:ind w:firstLine="709"/>
        <w:jc w:val="both"/>
        <w:rPr>
          <w:spacing w:val="-6"/>
          <w:sz w:val="28"/>
          <w:szCs w:val="28"/>
        </w:rPr>
      </w:pPr>
      <w:r w:rsidRPr="0027022C">
        <w:rPr>
          <w:spacing w:val="-6"/>
          <w:sz w:val="28"/>
          <w:szCs w:val="28"/>
        </w:rPr>
        <w:t xml:space="preserve">Доля расходов остальных главных распорядителей средств бюджета </w:t>
      </w:r>
      <w:r w:rsidR="000350FE" w:rsidRPr="0027022C">
        <w:rPr>
          <w:spacing w:val="-6"/>
          <w:sz w:val="28"/>
          <w:szCs w:val="28"/>
        </w:rPr>
        <w:t>составляет</w:t>
      </w:r>
      <w:r w:rsidRPr="0027022C">
        <w:rPr>
          <w:spacing w:val="-6"/>
          <w:sz w:val="28"/>
          <w:szCs w:val="28"/>
        </w:rPr>
        <w:t xml:space="preserve"> </w:t>
      </w:r>
      <w:r w:rsidR="000350FE" w:rsidRPr="0027022C">
        <w:rPr>
          <w:spacing w:val="-6"/>
          <w:sz w:val="28"/>
          <w:szCs w:val="28"/>
        </w:rPr>
        <w:t>3</w:t>
      </w:r>
      <w:r w:rsidR="00570D10" w:rsidRPr="0027022C">
        <w:rPr>
          <w:spacing w:val="-6"/>
          <w:sz w:val="28"/>
          <w:szCs w:val="28"/>
        </w:rPr>
        <w:t>,</w:t>
      </w:r>
      <w:r w:rsidR="000350FE" w:rsidRPr="0027022C">
        <w:rPr>
          <w:spacing w:val="-6"/>
          <w:sz w:val="28"/>
          <w:szCs w:val="28"/>
        </w:rPr>
        <w:t>27</w:t>
      </w:r>
      <w:r w:rsidR="00570D10" w:rsidRPr="0027022C">
        <w:rPr>
          <w:spacing w:val="-6"/>
          <w:sz w:val="28"/>
          <w:szCs w:val="28"/>
        </w:rPr>
        <w:t xml:space="preserve"> </w:t>
      </w:r>
      <w:r w:rsidR="003D7898" w:rsidRPr="0027022C">
        <w:rPr>
          <w:spacing w:val="-6"/>
          <w:sz w:val="28"/>
          <w:szCs w:val="28"/>
        </w:rPr>
        <w:t>%</w:t>
      </w:r>
      <w:r w:rsidR="00570D10" w:rsidRPr="0027022C">
        <w:rPr>
          <w:spacing w:val="-6"/>
          <w:sz w:val="28"/>
          <w:szCs w:val="28"/>
        </w:rPr>
        <w:t xml:space="preserve"> общего объема расходов бюджета.</w:t>
      </w:r>
    </w:p>
    <w:p w:rsidR="00A427D6" w:rsidRPr="0027022C" w:rsidRDefault="000350FE" w:rsidP="008D2A13">
      <w:pPr>
        <w:spacing w:line="276" w:lineRule="auto"/>
        <w:ind w:firstLine="709"/>
        <w:jc w:val="both"/>
        <w:rPr>
          <w:sz w:val="28"/>
          <w:szCs w:val="28"/>
        </w:rPr>
      </w:pPr>
      <w:r w:rsidRPr="0027022C">
        <w:rPr>
          <w:spacing w:val="-6"/>
          <w:sz w:val="28"/>
          <w:szCs w:val="28"/>
        </w:rPr>
        <w:t>В 2023</w:t>
      </w:r>
      <w:r w:rsidR="00A427D6" w:rsidRPr="0027022C">
        <w:rPr>
          <w:spacing w:val="-6"/>
          <w:sz w:val="28"/>
          <w:szCs w:val="28"/>
        </w:rPr>
        <w:t xml:space="preserve"> году плановые назначения </w:t>
      </w:r>
      <w:r w:rsidRPr="0027022C">
        <w:rPr>
          <w:sz w:val="28"/>
          <w:szCs w:val="28"/>
        </w:rPr>
        <w:t>у</w:t>
      </w:r>
      <w:r w:rsidR="00A427D6" w:rsidRPr="0027022C">
        <w:rPr>
          <w:sz w:val="28"/>
          <w:szCs w:val="28"/>
        </w:rPr>
        <w:t xml:space="preserve"> </w:t>
      </w:r>
      <w:r w:rsidRPr="0027022C">
        <w:rPr>
          <w:sz w:val="28"/>
          <w:szCs w:val="28"/>
        </w:rPr>
        <w:t>семи</w:t>
      </w:r>
      <w:r w:rsidR="00E33396" w:rsidRPr="0027022C">
        <w:rPr>
          <w:sz w:val="28"/>
          <w:szCs w:val="28"/>
        </w:rPr>
        <w:t xml:space="preserve"> главных распорядителей бюджетных сре</w:t>
      </w:r>
      <w:proofErr w:type="gramStart"/>
      <w:r w:rsidR="00E33396" w:rsidRPr="0027022C">
        <w:rPr>
          <w:sz w:val="28"/>
          <w:szCs w:val="28"/>
        </w:rPr>
        <w:t>дств</w:t>
      </w:r>
      <w:r w:rsidR="00A427D6" w:rsidRPr="0027022C">
        <w:rPr>
          <w:sz w:val="28"/>
          <w:szCs w:val="28"/>
        </w:rPr>
        <w:t xml:space="preserve"> </w:t>
      </w:r>
      <w:r w:rsidR="00A427D6" w:rsidRPr="0027022C">
        <w:rPr>
          <w:spacing w:val="-6"/>
          <w:sz w:val="28"/>
          <w:szCs w:val="28"/>
        </w:rPr>
        <w:t>пл</w:t>
      </w:r>
      <w:proofErr w:type="gramEnd"/>
      <w:r w:rsidR="00A427D6" w:rsidRPr="0027022C">
        <w:rPr>
          <w:spacing w:val="-6"/>
          <w:sz w:val="28"/>
          <w:szCs w:val="28"/>
        </w:rPr>
        <w:t>ановые назн</w:t>
      </w:r>
      <w:r w:rsidRPr="0027022C">
        <w:rPr>
          <w:spacing w:val="-6"/>
          <w:sz w:val="28"/>
          <w:szCs w:val="28"/>
        </w:rPr>
        <w:t>ачения исполнены более чем на 97</w:t>
      </w:r>
      <w:r w:rsidR="00A427D6" w:rsidRPr="0027022C">
        <w:rPr>
          <w:spacing w:val="-6"/>
          <w:sz w:val="28"/>
          <w:szCs w:val="28"/>
        </w:rPr>
        <w:t xml:space="preserve"> процентов.</w:t>
      </w:r>
      <w:r w:rsidR="008D2A13" w:rsidRPr="0027022C">
        <w:rPr>
          <w:spacing w:val="-6"/>
          <w:sz w:val="28"/>
          <w:szCs w:val="28"/>
        </w:rPr>
        <w:t xml:space="preserve"> Наименьший процент исполнения бюджетных назначений по рез</w:t>
      </w:r>
      <w:r w:rsidR="00432CEA" w:rsidRPr="0027022C">
        <w:rPr>
          <w:spacing w:val="-6"/>
          <w:sz w:val="28"/>
          <w:szCs w:val="28"/>
        </w:rPr>
        <w:t>ультатам исполнения бюджета 2023</w:t>
      </w:r>
      <w:r w:rsidR="008D2A13" w:rsidRPr="0027022C">
        <w:rPr>
          <w:spacing w:val="-6"/>
          <w:sz w:val="28"/>
          <w:szCs w:val="28"/>
        </w:rPr>
        <w:t xml:space="preserve"> года сложился у Администрации Климовск</w:t>
      </w:r>
      <w:r w:rsidRPr="0027022C">
        <w:rPr>
          <w:spacing w:val="-6"/>
          <w:sz w:val="28"/>
          <w:szCs w:val="28"/>
        </w:rPr>
        <w:t>ого района Брянской области  92</w:t>
      </w:r>
      <w:r w:rsidR="00E33396" w:rsidRPr="0027022C">
        <w:rPr>
          <w:spacing w:val="-6"/>
          <w:sz w:val="28"/>
          <w:szCs w:val="28"/>
        </w:rPr>
        <w:t>,</w:t>
      </w:r>
      <w:r w:rsidRPr="0027022C">
        <w:rPr>
          <w:spacing w:val="-6"/>
          <w:sz w:val="28"/>
          <w:szCs w:val="28"/>
        </w:rPr>
        <w:t>13</w:t>
      </w:r>
      <w:r w:rsidR="00E33396" w:rsidRPr="0027022C">
        <w:rPr>
          <w:spacing w:val="-6"/>
          <w:sz w:val="28"/>
          <w:szCs w:val="28"/>
        </w:rPr>
        <w:t xml:space="preserve"> процентов</w:t>
      </w:r>
      <w:r w:rsidR="008D2A13" w:rsidRPr="0027022C">
        <w:rPr>
          <w:spacing w:val="-6"/>
          <w:sz w:val="28"/>
          <w:szCs w:val="28"/>
        </w:rPr>
        <w:t>.</w:t>
      </w:r>
    </w:p>
    <w:p w:rsidR="004745F7" w:rsidRPr="0027022C" w:rsidRDefault="00A427D6" w:rsidP="008D2A13">
      <w:pPr>
        <w:spacing w:line="276" w:lineRule="auto"/>
        <w:ind w:firstLine="709"/>
        <w:jc w:val="both"/>
        <w:rPr>
          <w:sz w:val="28"/>
          <w:szCs w:val="28"/>
        </w:rPr>
      </w:pPr>
      <w:r w:rsidRPr="0027022C">
        <w:rPr>
          <w:sz w:val="28"/>
          <w:szCs w:val="28"/>
        </w:rPr>
        <w:t xml:space="preserve">Общий объем неисполненных назначений (к уточненной бюджетной росписи) по всем распорядителям составил </w:t>
      </w:r>
      <w:r w:rsidR="00C7455B" w:rsidRPr="0027022C">
        <w:rPr>
          <w:sz w:val="28"/>
          <w:szCs w:val="28"/>
        </w:rPr>
        <w:t>55</w:t>
      </w:r>
      <w:r w:rsidR="008D2A13" w:rsidRPr="0027022C">
        <w:rPr>
          <w:sz w:val="28"/>
          <w:szCs w:val="28"/>
        </w:rPr>
        <w:t> </w:t>
      </w:r>
      <w:r w:rsidR="00C7455B" w:rsidRPr="0027022C">
        <w:rPr>
          <w:sz w:val="28"/>
          <w:szCs w:val="28"/>
        </w:rPr>
        <w:t>013,7</w:t>
      </w:r>
      <w:r w:rsidRPr="0027022C">
        <w:rPr>
          <w:sz w:val="28"/>
          <w:szCs w:val="28"/>
        </w:rPr>
        <w:t xml:space="preserve"> тыс. рублей, что соответствует </w:t>
      </w:r>
      <w:r w:rsidR="00C7455B" w:rsidRPr="0027022C">
        <w:rPr>
          <w:sz w:val="28"/>
          <w:szCs w:val="28"/>
        </w:rPr>
        <w:t>5,21</w:t>
      </w:r>
      <w:r w:rsidRPr="0027022C">
        <w:rPr>
          <w:sz w:val="28"/>
          <w:szCs w:val="28"/>
        </w:rPr>
        <w:t xml:space="preserve"> % </w:t>
      </w:r>
      <w:r w:rsidR="001B18BD" w:rsidRPr="0027022C">
        <w:rPr>
          <w:sz w:val="28"/>
          <w:szCs w:val="28"/>
        </w:rPr>
        <w:t xml:space="preserve">общего объема </w:t>
      </w:r>
      <w:r w:rsidRPr="0027022C">
        <w:rPr>
          <w:sz w:val="28"/>
          <w:szCs w:val="28"/>
        </w:rPr>
        <w:t>утвержден</w:t>
      </w:r>
      <w:r w:rsidR="00C7455B" w:rsidRPr="0027022C">
        <w:rPr>
          <w:sz w:val="28"/>
          <w:szCs w:val="28"/>
        </w:rPr>
        <w:t>ных ассигнований.</w:t>
      </w:r>
    </w:p>
    <w:p w:rsidR="00F124D2" w:rsidRPr="0027022C" w:rsidRDefault="00F124D2" w:rsidP="00795A0A">
      <w:pPr>
        <w:pStyle w:val="a8"/>
        <w:autoSpaceDE w:val="0"/>
        <w:autoSpaceDN w:val="0"/>
        <w:adjustRightInd w:val="0"/>
        <w:ind w:left="0" w:firstLine="708"/>
        <w:jc w:val="both"/>
        <w:rPr>
          <w:b/>
          <w:spacing w:val="-6"/>
        </w:rPr>
      </w:pPr>
    </w:p>
    <w:p w:rsidR="00E012D5" w:rsidRPr="0027022C" w:rsidRDefault="008378AB" w:rsidP="000B16C1">
      <w:pPr>
        <w:pStyle w:val="a8"/>
        <w:autoSpaceDE w:val="0"/>
        <w:autoSpaceDN w:val="0"/>
        <w:adjustRightInd w:val="0"/>
        <w:spacing w:line="276" w:lineRule="auto"/>
        <w:ind w:left="0" w:firstLine="708"/>
        <w:jc w:val="both"/>
        <w:rPr>
          <w:b/>
          <w:spacing w:val="-6"/>
          <w:sz w:val="28"/>
          <w:szCs w:val="28"/>
        </w:rPr>
      </w:pPr>
      <w:r w:rsidRPr="0027022C">
        <w:rPr>
          <w:b/>
          <w:spacing w:val="-6"/>
          <w:sz w:val="28"/>
          <w:szCs w:val="28"/>
        </w:rPr>
        <w:t>4</w:t>
      </w:r>
      <w:r w:rsidR="003A7926" w:rsidRPr="0027022C">
        <w:rPr>
          <w:b/>
          <w:spacing w:val="-6"/>
          <w:sz w:val="28"/>
          <w:szCs w:val="28"/>
        </w:rPr>
        <w:t xml:space="preserve">.1.3. </w:t>
      </w:r>
      <w:r w:rsidR="00E012D5" w:rsidRPr="0027022C">
        <w:rPr>
          <w:b/>
          <w:spacing w:val="-6"/>
          <w:sz w:val="28"/>
          <w:szCs w:val="28"/>
        </w:rPr>
        <w:t>Анализ дефицита (профицита) бюджета и источников финансирования дефицита бюджета</w:t>
      </w:r>
      <w:r w:rsidR="00B2568A" w:rsidRPr="0027022C">
        <w:rPr>
          <w:b/>
          <w:spacing w:val="-6"/>
          <w:sz w:val="28"/>
          <w:szCs w:val="28"/>
        </w:rPr>
        <w:t>.</w:t>
      </w:r>
    </w:p>
    <w:p w:rsidR="00B249B3" w:rsidRPr="0027022C" w:rsidRDefault="00B249B3" w:rsidP="000B16C1">
      <w:pPr>
        <w:spacing w:before="240" w:line="276" w:lineRule="auto"/>
        <w:ind w:firstLine="708"/>
        <w:jc w:val="both"/>
        <w:rPr>
          <w:spacing w:val="-6"/>
          <w:sz w:val="28"/>
          <w:szCs w:val="28"/>
        </w:rPr>
      </w:pPr>
      <w:proofErr w:type="gramStart"/>
      <w:r w:rsidRPr="0027022C">
        <w:rPr>
          <w:spacing w:val="-6"/>
          <w:sz w:val="28"/>
          <w:szCs w:val="28"/>
        </w:rPr>
        <w:t xml:space="preserve">Первоначально решением Климовского районного Совета народных депутатов </w:t>
      </w:r>
      <w:r w:rsidR="00C7455B" w:rsidRPr="0027022C">
        <w:rPr>
          <w:sz w:val="28"/>
          <w:szCs w:val="28"/>
        </w:rPr>
        <w:t xml:space="preserve">от 16 декабря 2022 года №6-451 «О бюджете Климовского муниципального района Брянской области на 2023 год   и на плановый период 2024 и 2025 годов» </w:t>
      </w:r>
      <w:r w:rsidRPr="0027022C">
        <w:rPr>
          <w:spacing w:val="-6"/>
          <w:sz w:val="28"/>
          <w:szCs w:val="28"/>
        </w:rPr>
        <w:t xml:space="preserve">утвержден сбалансированный бюджет </w:t>
      </w:r>
      <w:r w:rsidR="00FF476D" w:rsidRPr="0027022C">
        <w:rPr>
          <w:spacing w:val="-6"/>
          <w:sz w:val="28"/>
          <w:szCs w:val="28"/>
        </w:rPr>
        <w:t>Климовского муниципального района Брянской области</w:t>
      </w:r>
      <w:r w:rsidRPr="0027022C">
        <w:rPr>
          <w:spacing w:val="-6"/>
          <w:sz w:val="28"/>
          <w:szCs w:val="28"/>
        </w:rPr>
        <w:t xml:space="preserve"> на </w:t>
      </w:r>
      <w:r w:rsidR="00FF476D" w:rsidRPr="0027022C">
        <w:rPr>
          <w:spacing w:val="-6"/>
          <w:sz w:val="28"/>
          <w:szCs w:val="28"/>
        </w:rPr>
        <w:t>202</w:t>
      </w:r>
      <w:r w:rsidR="00C7455B" w:rsidRPr="0027022C">
        <w:rPr>
          <w:spacing w:val="-6"/>
          <w:sz w:val="28"/>
          <w:szCs w:val="28"/>
        </w:rPr>
        <w:t>3</w:t>
      </w:r>
      <w:r w:rsidRPr="0027022C">
        <w:rPr>
          <w:spacing w:val="-6"/>
          <w:sz w:val="28"/>
          <w:szCs w:val="28"/>
        </w:rPr>
        <w:t xml:space="preserve"> год, по доходам и расходам в сумме в сумме </w:t>
      </w:r>
      <w:r w:rsidR="00C7455B" w:rsidRPr="0027022C">
        <w:rPr>
          <w:spacing w:val="-6"/>
          <w:sz w:val="28"/>
          <w:szCs w:val="28"/>
        </w:rPr>
        <w:t xml:space="preserve">699 406,1 </w:t>
      </w:r>
      <w:r w:rsidRPr="0027022C">
        <w:rPr>
          <w:spacing w:val="-6"/>
          <w:sz w:val="28"/>
          <w:szCs w:val="28"/>
        </w:rPr>
        <w:t>тыс. рублей.</w:t>
      </w:r>
      <w:proofErr w:type="gramEnd"/>
    </w:p>
    <w:p w:rsidR="00255FA1" w:rsidRPr="0027022C" w:rsidRDefault="00B249B3" w:rsidP="00877A61">
      <w:pPr>
        <w:spacing w:line="276" w:lineRule="auto"/>
        <w:ind w:firstLine="709"/>
        <w:jc w:val="both"/>
        <w:rPr>
          <w:sz w:val="28"/>
          <w:szCs w:val="28"/>
        </w:rPr>
      </w:pPr>
      <w:r w:rsidRPr="0027022C">
        <w:rPr>
          <w:spacing w:val="-6"/>
          <w:sz w:val="28"/>
          <w:szCs w:val="28"/>
        </w:rPr>
        <w:t xml:space="preserve">В течение </w:t>
      </w:r>
      <w:r w:rsidR="00FF476D" w:rsidRPr="0027022C">
        <w:rPr>
          <w:spacing w:val="-6"/>
          <w:sz w:val="28"/>
          <w:szCs w:val="28"/>
        </w:rPr>
        <w:t>202</w:t>
      </w:r>
      <w:r w:rsidR="00C7455B" w:rsidRPr="0027022C">
        <w:rPr>
          <w:spacing w:val="-6"/>
          <w:sz w:val="28"/>
          <w:szCs w:val="28"/>
        </w:rPr>
        <w:t>3</w:t>
      </w:r>
      <w:r w:rsidRPr="0027022C">
        <w:rPr>
          <w:spacing w:val="-6"/>
          <w:sz w:val="28"/>
          <w:szCs w:val="28"/>
        </w:rPr>
        <w:t xml:space="preserve"> года в утвержденный бюджет </w:t>
      </w:r>
      <w:r w:rsidR="00255FA1" w:rsidRPr="0027022C">
        <w:rPr>
          <w:sz w:val="28"/>
          <w:szCs w:val="28"/>
        </w:rPr>
        <w:t>Климовского муниципального района Брянской области</w:t>
      </w:r>
      <w:r w:rsidRPr="0027022C">
        <w:rPr>
          <w:sz w:val="28"/>
          <w:szCs w:val="28"/>
        </w:rPr>
        <w:t xml:space="preserve"> </w:t>
      </w:r>
      <w:r w:rsidR="00C7455B" w:rsidRPr="0027022C">
        <w:rPr>
          <w:spacing w:val="-6"/>
          <w:sz w:val="28"/>
          <w:szCs w:val="28"/>
        </w:rPr>
        <w:t>четыре</w:t>
      </w:r>
      <w:r w:rsidRPr="0027022C">
        <w:rPr>
          <w:spacing w:val="-6"/>
          <w:sz w:val="28"/>
          <w:szCs w:val="28"/>
        </w:rPr>
        <w:t xml:space="preserve"> раз</w:t>
      </w:r>
      <w:r w:rsidR="00C7455B" w:rsidRPr="0027022C">
        <w:rPr>
          <w:spacing w:val="-6"/>
          <w:sz w:val="28"/>
          <w:szCs w:val="28"/>
        </w:rPr>
        <w:t>а</w:t>
      </w:r>
      <w:r w:rsidRPr="0027022C">
        <w:rPr>
          <w:spacing w:val="-6"/>
          <w:sz w:val="28"/>
          <w:szCs w:val="28"/>
        </w:rPr>
        <w:t xml:space="preserve"> вносились изменения и дополнения.</w:t>
      </w:r>
      <w:r w:rsidR="00FF476D" w:rsidRPr="0027022C">
        <w:rPr>
          <w:spacing w:val="-6"/>
          <w:sz w:val="28"/>
          <w:szCs w:val="28"/>
        </w:rPr>
        <w:t xml:space="preserve"> </w:t>
      </w:r>
      <w:proofErr w:type="gramStart"/>
      <w:r w:rsidRPr="0027022C">
        <w:rPr>
          <w:spacing w:val="-6"/>
          <w:sz w:val="28"/>
          <w:szCs w:val="28"/>
        </w:rPr>
        <w:t xml:space="preserve">В окончательной редакции </w:t>
      </w:r>
      <w:r w:rsidR="008D2A13" w:rsidRPr="0027022C">
        <w:rPr>
          <w:spacing w:val="-6"/>
          <w:sz w:val="28"/>
          <w:szCs w:val="28"/>
        </w:rPr>
        <w:t xml:space="preserve">решением Климовского районного Совета народных депутатов </w:t>
      </w:r>
      <w:r w:rsidR="00C7455B" w:rsidRPr="0027022C">
        <w:rPr>
          <w:sz w:val="28"/>
          <w:szCs w:val="28"/>
        </w:rPr>
        <w:t>от 28</w:t>
      </w:r>
      <w:r w:rsidR="008D2A13" w:rsidRPr="0027022C">
        <w:rPr>
          <w:sz w:val="28"/>
          <w:szCs w:val="28"/>
        </w:rPr>
        <w:t xml:space="preserve"> декабря 202</w:t>
      </w:r>
      <w:r w:rsidR="00C7455B" w:rsidRPr="0027022C">
        <w:rPr>
          <w:sz w:val="28"/>
          <w:szCs w:val="28"/>
        </w:rPr>
        <w:t>3</w:t>
      </w:r>
      <w:r w:rsidR="008D2A13" w:rsidRPr="0027022C">
        <w:rPr>
          <w:sz w:val="28"/>
          <w:szCs w:val="28"/>
        </w:rPr>
        <w:t xml:space="preserve"> года № 6-</w:t>
      </w:r>
      <w:r w:rsidR="00C7455B" w:rsidRPr="0027022C">
        <w:rPr>
          <w:sz w:val="28"/>
          <w:szCs w:val="28"/>
        </w:rPr>
        <w:t>582</w:t>
      </w:r>
      <w:r w:rsidR="008D2A13" w:rsidRPr="0027022C">
        <w:rPr>
          <w:sz w:val="28"/>
          <w:szCs w:val="28"/>
        </w:rPr>
        <w:t xml:space="preserve"> «О внесении изменений в Решение Климовского районного</w:t>
      </w:r>
      <w:r w:rsidR="00E61B93" w:rsidRPr="0027022C">
        <w:rPr>
          <w:sz w:val="28"/>
          <w:szCs w:val="28"/>
        </w:rPr>
        <w:t xml:space="preserve"> Совета народных депутатов </w:t>
      </w:r>
      <w:r w:rsidR="00C7455B" w:rsidRPr="0027022C">
        <w:rPr>
          <w:sz w:val="28"/>
          <w:szCs w:val="28"/>
        </w:rPr>
        <w:t xml:space="preserve">от 16 декабря 2022 </w:t>
      </w:r>
      <w:r w:rsidR="00877A61" w:rsidRPr="0027022C">
        <w:rPr>
          <w:sz w:val="28"/>
          <w:szCs w:val="28"/>
        </w:rPr>
        <w:t xml:space="preserve"> </w:t>
      </w:r>
      <w:r w:rsidR="00C7455B" w:rsidRPr="0027022C">
        <w:rPr>
          <w:sz w:val="28"/>
          <w:szCs w:val="28"/>
        </w:rPr>
        <w:t xml:space="preserve">года </w:t>
      </w:r>
      <w:r w:rsidR="00877A61" w:rsidRPr="0027022C">
        <w:rPr>
          <w:sz w:val="28"/>
          <w:szCs w:val="28"/>
        </w:rPr>
        <w:t xml:space="preserve"> </w:t>
      </w:r>
      <w:r w:rsidR="00C7455B" w:rsidRPr="0027022C">
        <w:rPr>
          <w:sz w:val="28"/>
          <w:szCs w:val="28"/>
        </w:rPr>
        <w:t xml:space="preserve">№ 6-451 </w:t>
      </w:r>
      <w:r w:rsidR="008D2A13" w:rsidRPr="0027022C">
        <w:rPr>
          <w:sz w:val="28"/>
          <w:szCs w:val="28"/>
        </w:rPr>
        <w:t xml:space="preserve"> «О бюджете Климовского муниципального</w:t>
      </w:r>
      <w:r w:rsidR="00E61B93" w:rsidRPr="0027022C">
        <w:rPr>
          <w:sz w:val="28"/>
          <w:szCs w:val="28"/>
        </w:rPr>
        <w:t xml:space="preserve"> района Брянской области на </w:t>
      </w:r>
      <w:r w:rsidR="00C7455B" w:rsidRPr="0027022C">
        <w:rPr>
          <w:sz w:val="28"/>
          <w:szCs w:val="28"/>
        </w:rPr>
        <w:t>2023 год и на плановый период 2024 и 2025</w:t>
      </w:r>
      <w:r w:rsidR="008D2A13" w:rsidRPr="0027022C">
        <w:rPr>
          <w:sz w:val="28"/>
          <w:szCs w:val="28"/>
        </w:rPr>
        <w:t xml:space="preserve"> годов»</w:t>
      </w:r>
      <w:r w:rsidR="00FF476D" w:rsidRPr="0027022C">
        <w:rPr>
          <w:sz w:val="28"/>
          <w:szCs w:val="28"/>
        </w:rPr>
        <w:t xml:space="preserve"> </w:t>
      </w:r>
      <w:r w:rsidRPr="0027022C">
        <w:rPr>
          <w:spacing w:val="-6"/>
          <w:sz w:val="28"/>
          <w:szCs w:val="28"/>
        </w:rPr>
        <w:t xml:space="preserve">бюджет </w:t>
      </w:r>
      <w:r w:rsidR="00FF476D" w:rsidRPr="0027022C">
        <w:rPr>
          <w:spacing w:val="-6"/>
          <w:sz w:val="28"/>
          <w:szCs w:val="28"/>
        </w:rPr>
        <w:t>Климовского муниципального района</w:t>
      </w:r>
      <w:r w:rsidR="00255FA1" w:rsidRPr="0027022C">
        <w:rPr>
          <w:spacing w:val="-6"/>
          <w:sz w:val="28"/>
          <w:szCs w:val="28"/>
        </w:rPr>
        <w:t xml:space="preserve"> Брянской области</w:t>
      </w:r>
      <w:r w:rsidRPr="0027022C">
        <w:rPr>
          <w:spacing w:val="-6"/>
          <w:sz w:val="28"/>
          <w:szCs w:val="28"/>
        </w:rPr>
        <w:t xml:space="preserve"> </w:t>
      </w:r>
      <w:r w:rsidR="00255FA1" w:rsidRPr="0027022C">
        <w:rPr>
          <w:spacing w:val="-6"/>
          <w:sz w:val="28"/>
          <w:szCs w:val="28"/>
        </w:rPr>
        <w:t xml:space="preserve">  </w:t>
      </w:r>
      <w:r w:rsidRPr="0027022C">
        <w:rPr>
          <w:spacing w:val="-6"/>
          <w:sz w:val="28"/>
          <w:szCs w:val="28"/>
        </w:rPr>
        <w:t xml:space="preserve">утвержден </w:t>
      </w:r>
      <w:r w:rsidR="00255FA1" w:rsidRPr="0027022C">
        <w:rPr>
          <w:spacing w:val="-6"/>
          <w:sz w:val="28"/>
          <w:szCs w:val="28"/>
        </w:rPr>
        <w:t xml:space="preserve">  </w:t>
      </w:r>
      <w:r w:rsidRPr="0027022C">
        <w:rPr>
          <w:spacing w:val="-6"/>
          <w:sz w:val="28"/>
          <w:szCs w:val="28"/>
        </w:rPr>
        <w:t xml:space="preserve">по </w:t>
      </w:r>
      <w:r w:rsidR="00255FA1" w:rsidRPr="0027022C">
        <w:rPr>
          <w:spacing w:val="-6"/>
          <w:sz w:val="28"/>
          <w:szCs w:val="28"/>
        </w:rPr>
        <w:t xml:space="preserve">  </w:t>
      </w:r>
      <w:r w:rsidRPr="0027022C">
        <w:rPr>
          <w:spacing w:val="-6"/>
          <w:sz w:val="28"/>
          <w:szCs w:val="28"/>
        </w:rPr>
        <w:t xml:space="preserve">доходам </w:t>
      </w:r>
      <w:r w:rsidR="00255FA1" w:rsidRPr="0027022C">
        <w:rPr>
          <w:spacing w:val="-6"/>
          <w:sz w:val="28"/>
          <w:szCs w:val="28"/>
        </w:rPr>
        <w:t xml:space="preserve">  </w:t>
      </w:r>
      <w:r w:rsidRPr="0027022C">
        <w:rPr>
          <w:spacing w:val="-6"/>
          <w:sz w:val="28"/>
          <w:szCs w:val="28"/>
        </w:rPr>
        <w:t xml:space="preserve">в </w:t>
      </w:r>
      <w:r w:rsidR="00255FA1" w:rsidRPr="0027022C">
        <w:rPr>
          <w:spacing w:val="-6"/>
          <w:sz w:val="28"/>
          <w:szCs w:val="28"/>
        </w:rPr>
        <w:t xml:space="preserve">  </w:t>
      </w:r>
      <w:r w:rsidR="00C7455B" w:rsidRPr="0027022C">
        <w:rPr>
          <w:spacing w:val="-6"/>
          <w:sz w:val="28"/>
          <w:szCs w:val="28"/>
        </w:rPr>
        <w:t xml:space="preserve"> </w:t>
      </w:r>
      <w:r w:rsidR="00255FA1" w:rsidRPr="0027022C">
        <w:rPr>
          <w:spacing w:val="-6"/>
          <w:sz w:val="28"/>
          <w:szCs w:val="28"/>
        </w:rPr>
        <w:t xml:space="preserve"> </w:t>
      </w:r>
      <w:r w:rsidRPr="0027022C">
        <w:rPr>
          <w:spacing w:val="-6"/>
          <w:sz w:val="28"/>
          <w:szCs w:val="28"/>
        </w:rPr>
        <w:t>сумме</w:t>
      </w:r>
      <w:proofErr w:type="gramEnd"/>
      <w:r w:rsidR="00255FA1" w:rsidRPr="0027022C">
        <w:rPr>
          <w:spacing w:val="-6"/>
          <w:sz w:val="28"/>
          <w:szCs w:val="28"/>
        </w:rPr>
        <w:t xml:space="preserve"> </w:t>
      </w:r>
      <w:r w:rsidRPr="0027022C">
        <w:rPr>
          <w:spacing w:val="-6"/>
          <w:sz w:val="28"/>
          <w:szCs w:val="28"/>
        </w:rPr>
        <w:t xml:space="preserve"> </w:t>
      </w:r>
      <w:r w:rsidR="00C7455B" w:rsidRPr="0027022C">
        <w:rPr>
          <w:spacing w:val="-6"/>
          <w:sz w:val="28"/>
          <w:szCs w:val="28"/>
        </w:rPr>
        <w:t xml:space="preserve">  1 </w:t>
      </w:r>
      <w:r w:rsidR="00C7455B" w:rsidRPr="0027022C">
        <w:rPr>
          <w:sz w:val="28"/>
          <w:szCs w:val="28"/>
        </w:rPr>
        <w:t>037</w:t>
      </w:r>
      <w:r w:rsidR="00255FA1" w:rsidRPr="0027022C">
        <w:rPr>
          <w:sz w:val="28"/>
          <w:szCs w:val="28"/>
        </w:rPr>
        <w:t xml:space="preserve"> </w:t>
      </w:r>
      <w:r w:rsidR="00C7455B" w:rsidRPr="0027022C">
        <w:rPr>
          <w:sz w:val="28"/>
          <w:szCs w:val="28"/>
        </w:rPr>
        <w:t>278,3</w:t>
      </w:r>
      <w:r w:rsidRPr="0027022C">
        <w:rPr>
          <w:sz w:val="28"/>
          <w:szCs w:val="28"/>
        </w:rPr>
        <w:t> </w:t>
      </w:r>
      <w:r w:rsidRPr="0027022C">
        <w:rPr>
          <w:spacing w:val="-6"/>
          <w:sz w:val="28"/>
          <w:szCs w:val="28"/>
        </w:rPr>
        <w:t>тыс. рублей, по расходам в сумме</w:t>
      </w:r>
      <w:r w:rsidR="00C7455B" w:rsidRPr="0027022C">
        <w:rPr>
          <w:spacing w:val="-6"/>
          <w:sz w:val="28"/>
          <w:szCs w:val="28"/>
        </w:rPr>
        <w:t xml:space="preserve"> 1</w:t>
      </w:r>
      <w:r w:rsidRPr="0027022C">
        <w:rPr>
          <w:spacing w:val="-6"/>
          <w:sz w:val="28"/>
          <w:szCs w:val="28"/>
        </w:rPr>
        <w:t xml:space="preserve"> </w:t>
      </w:r>
      <w:r w:rsidR="00C7455B" w:rsidRPr="0027022C">
        <w:rPr>
          <w:sz w:val="28"/>
          <w:szCs w:val="28"/>
        </w:rPr>
        <w:t>055</w:t>
      </w:r>
      <w:r w:rsidR="00E61B93" w:rsidRPr="0027022C">
        <w:rPr>
          <w:sz w:val="28"/>
          <w:szCs w:val="28"/>
        </w:rPr>
        <w:t xml:space="preserve"> </w:t>
      </w:r>
      <w:r w:rsidR="00C7455B" w:rsidRPr="0027022C">
        <w:rPr>
          <w:sz w:val="28"/>
          <w:szCs w:val="28"/>
        </w:rPr>
        <w:t>385,3</w:t>
      </w:r>
      <w:r w:rsidR="00FF476D" w:rsidRPr="0027022C">
        <w:rPr>
          <w:sz w:val="28"/>
          <w:szCs w:val="28"/>
        </w:rPr>
        <w:t xml:space="preserve"> </w:t>
      </w:r>
      <w:r w:rsidRPr="0027022C">
        <w:rPr>
          <w:spacing w:val="-6"/>
          <w:sz w:val="28"/>
          <w:szCs w:val="28"/>
        </w:rPr>
        <w:t xml:space="preserve">тыс. рублей, с дефицитом бюджета в объеме </w:t>
      </w:r>
      <w:r w:rsidR="00C7455B" w:rsidRPr="0027022C">
        <w:rPr>
          <w:spacing w:val="-6"/>
          <w:sz w:val="28"/>
          <w:szCs w:val="28"/>
        </w:rPr>
        <w:t>1</w:t>
      </w:r>
      <w:r w:rsidR="00E61B93" w:rsidRPr="0027022C">
        <w:rPr>
          <w:sz w:val="28"/>
          <w:szCs w:val="28"/>
        </w:rPr>
        <w:t>8</w:t>
      </w:r>
      <w:r w:rsidR="008D2A13" w:rsidRPr="0027022C">
        <w:rPr>
          <w:sz w:val="28"/>
          <w:szCs w:val="28"/>
        </w:rPr>
        <w:t> </w:t>
      </w:r>
      <w:r w:rsidR="00C7455B" w:rsidRPr="0027022C">
        <w:rPr>
          <w:sz w:val="28"/>
          <w:szCs w:val="28"/>
        </w:rPr>
        <w:t>107</w:t>
      </w:r>
      <w:r w:rsidR="00E61B93" w:rsidRPr="0027022C">
        <w:rPr>
          <w:sz w:val="28"/>
          <w:szCs w:val="28"/>
        </w:rPr>
        <w:t>,1</w:t>
      </w:r>
      <w:r w:rsidR="000B16C1" w:rsidRPr="0027022C">
        <w:rPr>
          <w:sz w:val="28"/>
          <w:szCs w:val="28"/>
        </w:rPr>
        <w:t xml:space="preserve"> </w:t>
      </w:r>
      <w:r w:rsidRPr="0027022C">
        <w:rPr>
          <w:spacing w:val="-6"/>
          <w:sz w:val="28"/>
          <w:szCs w:val="28"/>
        </w:rPr>
        <w:t>тыс. рублей.</w:t>
      </w:r>
    </w:p>
    <w:p w:rsidR="00255FA1" w:rsidRPr="0027022C" w:rsidRDefault="00255FA1" w:rsidP="000B16C1">
      <w:pPr>
        <w:spacing w:line="276" w:lineRule="auto"/>
        <w:ind w:firstLine="709"/>
        <w:jc w:val="both"/>
        <w:rPr>
          <w:spacing w:val="-6"/>
          <w:sz w:val="12"/>
          <w:szCs w:val="12"/>
        </w:rPr>
      </w:pPr>
    </w:p>
    <w:p w:rsidR="000816EE" w:rsidRPr="0027022C" w:rsidRDefault="000816EE" w:rsidP="00B278EF">
      <w:pPr>
        <w:ind w:firstLine="708"/>
        <w:jc w:val="both"/>
        <w:rPr>
          <w:sz w:val="28"/>
          <w:szCs w:val="28"/>
        </w:rPr>
      </w:pPr>
    </w:p>
    <w:p w:rsidR="000816EE" w:rsidRPr="0027022C" w:rsidRDefault="000816EE" w:rsidP="00B278EF">
      <w:pPr>
        <w:ind w:firstLine="708"/>
        <w:jc w:val="both"/>
        <w:rPr>
          <w:sz w:val="28"/>
          <w:szCs w:val="28"/>
        </w:rPr>
      </w:pPr>
    </w:p>
    <w:p w:rsidR="000816EE" w:rsidRPr="0027022C" w:rsidRDefault="000816EE" w:rsidP="00B278EF">
      <w:pPr>
        <w:ind w:firstLine="708"/>
        <w:jc w:val="both"/>
        <w:rPr>
          <w:sz w:val="28"/>
          <w:szCs w:val="28"/>
        </w:rPr>
      </w:pPr>
    </w:p>
    <w:p w:rsidR="000816EE" w:rsidRPr="0027022C" w:rsidRDefault="000816EE" w:rsidP="00B278EF">
      <w:pPr>
        <w:ind w:firstLine="708"/>
        <w:jc w:val="both"/>
        <w:rPr>
          <w:sz w:val="28"/>
          <w:szCs w:val="28"/>
        </w:rPr>
      </w:pPr>
    </w:p>
    <w:p w:rsidR="00B278EF" w:rsidRPr="0027022C" w:rsidRDefault="00B278EF" w:rsidP="00B278EF">
      <w:pPr>
        <w:ind w:firstLine="708"/>
        <w:jc w:val="both"/>
        <w:rPr>
          <w:sz w:val="28"/>
          <w:szCs w:val="28"/>
        </w:rPr>
      </w:pPr>
      <w:r w:rsidRPr="0027022C">
        <w:rPr>
          <w:sz w:val="28"/>
          <w:szCs w:val="28"/>
        </w:rPr>
        <w:t>В соответствии с п.3 статьи 92.1 Бюджетного кодекса Российской Федерации:</w:t>
      </w:r>
    </w:p>
    <w:p w:rsidR="00B278EF" w:rsidRPr="0027022C" w:rsidRDefault="00B278EF" w:rsidP="00B278EF">
      <w:pPr>
        <w:ind w:firstLine="708"/>
        <w:jc w:val="both"/>
        <w:rPr>
          <w:sz w:val="12"/>
          <w:szCs w:val="12"/>
        </w:rPr>
      </w:pPr>
    </w:p>
    <w:p w:rsidR="00B278EF" w:rsidRPr="0027022C" w:rsidRDefault="00B278EF" w:rsidP="00B278EF">
      <w:pPr>
        <w:spacing w:line="276" w:lineRule="auto"/>
        <w:jc w:val="both"/>
        <w:rPr>
          <w:sz w:val="28"/>
          <w:szCs w:val="28"/>
        </w:rPr>
      </w:pPr>
      <w:r w:rsidRPr="0027022C">
        <w:rPr>
          <w:sz w:val="28"/>
          <w:szCs w:val="28"/>
        </w:rPr>
        <w:t xml:space="preserve">-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
    <w:p w:rsidR="00B278EF" w:rsidRPr="0027022C" w:rsidRDefault="00B278EF" w:rsidP="00B278EF">
      <w:pPr>
        <w:jc w:val="both"/>
        <w:rPr>
          <w:sz w:val="12"/>
          <w:szCs w:val="12"/>
        </w:rPr>
      </w:pPr>
    </w:p>
    <w:p w:rsidR="00B278EF" w:rsidRPr="0027022C" w:rsidRDefault="00B278EF" w:rsidP="00B278EF">
      <w:pPr>
        <w:spacing w:line="276" w:lineRule="auto"/>
        <w:jc w:val="both"/>
        <w:rPr>
          <w:sz w:val="28"/>
          <w:szCs w:val="28"/>
        </w:rPr>
      </w:pPr>
      <w:r w:rsidRPr="0027022C">
        <w:rPr>
          <w:sz w:val="28"/>
          <w:szCs w:val="28"/>
        </w:rPr>
        <w:t xml:space="preserve">- для муниципального образования, в отношении которого осуществляются меры, предусмотренные </w:t>
      </w:r>
      <w:hyperlink r:id="rId9" w:history="1">
        <w:r w:rsidRPr="0027022C">
          <w:rPr>
            <w:rStyle w:val="ad"/>
            <w:color w:val="auto"/>
            <w:sz w:val="28"/>
            <w:szCs w:val="28"/>
            <w:u w:val="none"/>
          </w:rPr>
          <w:t>пунктом 4 статьи 136</w:t>
        </w:r>
      </w:hyperlink>
      <w:r w:rsidRPr="0027022C">
        <w:rPr>
          <w:sz w:val="28"/>
          <w:szCs w:val="28"/>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
    <w:p w:rsidR="00B278EF" w:rsidRPr="0027022C" w:rsidRDefault="00B278EF" w:rsidP="00B278EF">
      <w:pPr>
        <w:jc w:val="both"/>
        <w:rPr>
          <w:sz w:val="12"/>
          <w:szCs w:val="12"/>
        </w:rPr>
      </w:pPr>
    </w:p>
    <w:p w:rsidR="00B278EF" w:rsidRPr="0027022C" w:rsidRDefault="00B278EF" w:rsidP="00B278EF">
      <w:pPr>
        <w:spacing w:line="276" w:lineRule="auto"/>
        <w:jc w:val="both"/>
        <w:rPr>
          <w:sz w:val="28"/>
          <w:szCs w:val="28"/>
        </w:rPr>
      </w:pPr>
      <w:proofErr w:type="gramStart"/>
      <w:r w:rsidRPr="0027022C">
        <w:rPr>
          <w:sz w:val="28"/>
          <w:szCs w:val="28"/>
        </w:rPr>
        <w:t>-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w:t>
      </w:r>
      <w:proofErr w:type="gramEnd"/>
      <w:r w:rsidRPr="0027022C">
        <w:rPr>
          <w:sz w:val="28"/>
          <w:szCs w:val="28"/>
        </w:rPr>
        <w:t xml:space="preserve"> и снижения остатков средств на счетах по учету средств местного бюджета. </w:t>
      </w:r>
    </w:p>
    <w:p w:rsidR="00B278EF" w:rsidRPr="0027022C" w:rsidRDefault="00B278EF" w:rsidP="00B278EF">
      <w:pPr>
        <w:spacing w:line="276" w:lineRule="auto"/>
        <w:ind w:firstLine="708"/>
        <w:jc w:val="both"/>
        <w:rPr>
          <w:sz w:val="12"/>
          <w:szCs w:val="12"/>
        </w:rPr>
      </w:pPr>
    </w:p>
    <w:p w:rsidR="00B278EF" w:rsidRPr="0027022C" w:rsidRDefault="00B278EF" w:rsidP="00B278EF">
      <w:pPr>
        <w:spacing w:line="276" w:lineRule="auto"/>
        <w:ind w:firstLine="709"/>
        <w:jc w:val="both"/>
        <w:rPr>
          <w:sz w:val="28"/>
          <w:szCs w:val="28"/>
        </w:rPr>
      </w:pPr>
      <w:proofErr w:type="gramStart"/>
      <w:r w:rsidRPr="0027022C">
        <w:rPr>
          <w:sz w:val="28"/>
          <w:szCs w:val="28"/>
        </w:rPr>
        <w:t>Согласно информации, отраженной в приложении №7 «</w:t>
      </w:r>
      <w:r w:rsidRPr="0027022C">
        <w:rPr>
          <w:bCs/>
          <w:sz w:val="28"/>
          <w:szCs w:val="28"/>
        </w:rPr>
        <w:t>Источники внутреннего финансирования дефицита бюджета Климовского муниципального района Брянской области на 2023 год и плановый период 2024 и 2025 годов</w:t>
      </w:r>
      <w:r w:rsidRPr="0027022C">
        <w:rPr>
          <w:sz w:val="28"/>
          <w:szCs w:val="28"/>
        </w:rPr>
        <w:t>» к решению Климовского районного Совета народных депутатов от 16 декабря 2022 года №6-451 «О бюджете Климовского муниципального района Брянской области на 2023 год   и на плановый период 2024 и 2025 годов» (с учетом изменений</w:t>
      </w:r>
      <w:proofErr w:type="gramEnd"/>
      <w:r w:rsidRPr="0027022C">
        <w:rPr>
          <w:sz w:val="28"/>
          <w:szCs w:val="28"/>
        </w:rPr>
        <w:t>), в соответствии с нормами статьи 96 Бюджетного кодекса Российской Федерации, дефицит в сумме 18 107,1 тыс. рублей предусматривалось покрыть за счет изменения остатков средств на счетах по учету средств бюджета.</w:t>
      </w:r>
    </w:p>
    <w:p w:rsidR="00B278EF" w:rsidRPr="0027022C" w:rsidRDefault="00B278EF" w:rsidP="00B278EF">
      <w:pPr>
        <w:spacing w:line="276" w:lineRule="auto"/>
        <w:ind w:firstLine="709"/>
        <w:jc w:val="both"/>
        <w:rPr>
          <w:sz w:val="28"/>
          <w:szCs w:val="28"/>
        </w:rPr>
      </w:pPr>
      <w:r w:rsidRPr="0027022C">
        <w:rPr>
          <w:sz w:val="28"/>
          <w:szCs w:val="28"/>
        </w:rPr>
        <w:t xml:space="preserve">В соответствии с представленным отчетом об исполнении бюджета Климовского муниципального района Брянской области, бюджет за 2023 год исполнен </w:t>
      </w:r>
      <w:r w:rsidRPr="0027022C">
        <w:rPr>
          <w:spacing w:val="-6"/>
          <w:sz w:val="28"/>
          <w:szCs w:val="28"/>
        </w:rPr>
        <w:t xml:space="preserve">с профицитом в сумме </w:t>
      </w:r>
      <w:r w:rsidRPr="0027022C">
        <w:rPr>
          <w:sz w:val="28"/>
          <w:szCs w:val="28"/>
        </w:rPr>
        <w:t xml:space="preserve"> 11 636,0</w:t>
      </w:r>
      <w:r w:rsidRPr="0027022C">
        <w:rPr>
          <w:spacing w:val="-6"/>
          <w:sz w:val="28"/>
          <w:szCs w:val="28"/>
        </w:rPr>
        <w:t xml:space="preserve"> тыс. рублей</w:t>
      </w:r>
      <w:r w:rsidRPr="0027022C">
        <w:rPr>
          <w:sz w:val="28"/>
          <w:szCs w:val="28"/>
        </w:rPr>
        <w:t>.</w:t>
      </w:r>
    </w:p>
    <w:p w:rsidR="00B278EF" w:rsidRPr="0027022C" w:rsidRDefault="00B278EF" w:rsidP="00B278EF">
      <w:pPr>
        <w:spacing w:line="276" w:lineRule="auto"/>
        <w:ind w:firstLine="709"/>
        <w:jc w:val="both"/>
        <w:rPr>
          <w:sz w:val="28"/>
          <w:szCs w:val="28"/>
        </w:rPr>
      </w:pPr>
      <w:r w:rsidRPr="0027022C">
        <w:rPr>
          <w:spacing w:val="-4"/>
          <w:sz w:val="28"/>
          <w:szCs w:val="28"/>
        </w:rPr>
        <w:t xml:space="preserve">Остаток средств на счете бюджета на 01.01.2023 года составлял 18 107,0 тыс. рублей, на 01.01.2024 года  29 743,1 тыс. рублей. </w:t>
      </w:r>
    </w:p>
    <w:p w:rsidR="00B278EF" w:rsidRPr="0027022C" w:rsidRDefault="00B278EF" w:rsidP="00B278EF">
      <w:pPr>
        <w:autoSpaceDE w:val="0"/>
        <w:autoSpaceDN w:val="0"/>
        <w:adjustRightInd w:val="0"/>
        <w:spacing w:line="276" w:lineRule="auto"/>
        <w:ind w:right="-2" w:firstLine="709"/>
        <w:jc w:val="both"/>
        <w:outlineLvl w:val="0"/>
        <w:rPr>
          <w:sz w:val="28"/>
          <w:szCs w:val="28"/>
        </w:rPr>
      </w:pPr>
      <w:proofErr w:type="gramStart"/>
      <w:r w:rsidRPr="0027022C">
        <w:rPr>
          <w:sz w:val="28"/>
          <w:szCs w:val="28"/>
        </w:rPr>
        <w:t>Ограничения, предусмотренные пунктом 3 статьи 92.1 Бюджетного кодекса Российской Федерации соблюдены</w:t>
      </w:r>
      <w:proofErr w:type="gramEnd"/>
      <w:r w:rsidRPr="0027022C">
        <w:rPr>
          <w:sz w:val="28"/>
          <w:szCs w:val="28"/>
        </w:rPr>
        <w:t>, что соответствует п.4 статьи 92.1 Бюджетного кодекса Российской Федерации.</w:t>
      </w:r>
    </w:p>
    <w:p w:rsidR="00B278EF" w:rsidRPr="0027022C" w:rsidRDefault="00B278EF" w:rsidP="00255FA1">
      <w:pPr>
        <w:spacing w:line="276" w:lineRule="auto"/>
        <w:ind w:firstLine="709"/>
        <w:jc w:val="both"/>
        <w:rPr>
          <w:sz w:val="28"/>
          <w:szCs w:val="28"/>
        </w:rPr>
      </w:pPr>
    </w:p>
    <w:p w:rsidR="00E012D5" w:rsidRPr="0027022C" w:rsidRDefault="008378AB" w:rsidP="001E67BF">
      <w:pPr>
        <w:spacing w:line="276" w:lineRule="auto"/>
        <w:ind w:firstLine="708"/>
        <w:jc w:val="both"/>
        <w:rPr>
          <w:b/>
          <w:spacing w:val="-6"/>
          <w:sz w:val="28"/>
          <w:szCs w:val="28"/>
        </w:rPr>
      </w:pPr>
      <w:r w:rsidRPr="0027022C">
        <w:rPr>
          <w:b/>
          <w:spacing w:val="-6"/>
          <w:sz w:val="28"/>
          <w:szCs w:val="28"/>
        </w:rPr>
        <w:t>4</w:t>
      </w:r>
      <w:r w:rsidR="003A7926" w:rsidRPr="0027022C">
        <w:rPr>
          <w:b/>
          <w:spacing w:val="-6"/>
          <w:sz w:val="28"/>
          <w:szCs w:val="28"/>
        </w:rPr>
        <w:t xml:space="preserve">.1.4. </w:t>
      </w:r>
      <w:r w:rsidR="00E012D5" w:rsidRPr="0027022C">
        <w:rPr>
          <w:b/>
          <w:spacing w:val="-6"/>
          <w:sz w:val="28"/>
          <w:szCs w:val="28"/>
        </w:rPr>
        <w:t>Состояние внутреннего долга муниципального образования</w:t>
      </w:r>
      <w:r w:rsidR="00404F81" w:rsidRPr="0027022C">
        <w:rPr>
          <w:b/>
          <w:spacing w:val="-6"/>
          <w:sz w:val="28"/>
          <w:szCs w:val="28"/>
        </w:rPr>
        <w:t>.</w:t>
      </w:r>
    </w:p>
    <w:p w:rsidR="00243FCF" w:rsidRPr="0027022C" w:rsidRDefault="001E67BF" w:rsidP="00441AAB">
      <w:pPr>
        <w:tabs>
          <w:tab w:val="num" w:pos="1637"/>
        </w:tabs>
        <w:spacing w:before="240" w:line="276" w:lineRule="auto"/>
        <w:ind w:firstLine="709"/>
        <w:jc w:val="both"/>
        <w:rPr>
          <w:spacing w:val="-6"/>
          <w:sz w:val="28"/>
          <w:szCs w:val="28"/>
        </w:rPr>
      </w:pPr>
      <w:r w:rsidRPr="0027022C">
        <w:rPr>
          <w:spacing w:val="-6"/>
          <w:sz w:val="28"/>
          <w:szCs w:val="28"/>
        </w:rPr>
        <w:t xml:space="preserve">Пунктом 1 решения Климовского районного Совета народных депутатов </w:t>
      </w:r>
      <w:r w:rsidRPr="0027022C">
        <w:rPr>
          <w:spacing w:val="-6"/>
          <w:sz w:val="28"/>
          <w:szCs w:val="28"/>
        </w:rPr>
        <w:br/>
      </w:r>
      <w:r w:rsidR="00AC5023" w:rsidRPr="0027022C">
        <w:rPr>
          <w:sz w:val="28"/>
          <w:szCs w:val="28"/>
        </w:rPr>
        <w:t xml:space="preserve">от </w:t>
      </w:r>
      <w:r w:rsidR="00555DC9" w:rsidRPr="0027022C">
        <w:rPr>
          <w:sz w:val="28"/>
          <w:szCs w:val="28"/>
        </w:rPr>
        <w:t>16</w:t>
      </w:r>
      <w:r w:rsidR="00AC5023" w:rsidRPr="0027022C">
        <w:rPr>
          <w:sz w:val="28"/>
          <w:szCs w:val="28"/>
        </w:rPr>
        <w:t xml:space="preserve"> декабря 20</w:t>
      </w:r>
      <w:r w:rsidR="00555DC9" w:rsidRPr="0027022C">
        <w:rPr>
          <w:sz w:val="28"/>
          <w:szCs w:val="28"/>
        </w:rPr>
        <w:t>22</w:t>
      </w:r>
      <w:r w:rsidR="00AC5023" w:rsidRPr="0027022C">
        <w:rPr>
          <w:sz w:val="28"/>
          <w:szCs w:val="28"/>
        </w:rPr>
        <w:t xml:space="preserve"> года №6-</w:t>
      </w:r>
      <w:r w:rsidR="00555DC9" w:rsidRPr="0027022C">
        <w:rPr>
          <w:sz w:val="28"/>
          <w:szCs w:val="28"/>
        </w:rPr>
        <w:t>451</w:t>
      </w:r>
      <w:r w:rsidR="00AC5023" w:rsidRPr="0027022C">
        <w:rPr>
          <w:sz w:val="28"/>
          <w:szCs w:val="28"/>
        </w:rPr>
        <w:t xml:space="preserve"> «О бюджете Климовского муниципального района Брянской области на 202</w:t>
      </w:r>
      <w:r w:rsidR="00555DC9" w:rsidRPr="0027022C">
        <w:rPr>
          <w:sz w:val="28"/>
          <w:szCs w:val="28"/>
        </w:rPr>
        <w:t>3</w:t>
      </w:r>
      <w:r w:rsidR="00AC5023" w:rsidRPr="0027022C">
        <w:rPr>
          <w:sz w:val="28"/>
          <w:szCs w:val="28"/>
        </w:rPr>
        <w:t xml:space="preserve"> год   и на плановый период 202</w:t>
      </w:r>
      <w:r w:rsidR="00555DC9" w:rsidRPr="0027022C">
        <w:rPr>
          <w:sz w:val="28"/>
          <w:szCs w:val="28"/>
        </w:rPr>
        <w:t>4</w:t>
      </w:r>
      <w:r w:rsidR="00AC5023" w:rsidRPr="0027022C">
        <w:rPr>
          <w:sz w:val="28"/>
          <w:szCs w:val="28"/>
        </w:rPr>
        <w:t xml:space="preserve"> и 202</w:t>
      </w:r>
      <w:r w:rsidR="00555DC9" w:rsidRPr="0027022C">
        <w:rPr>
          <w:sz w:val="28"/>
          <w:szCs w:val="28"/>
        </w:rPr>
        <w:t>5</w:t>
      </w:r>
      <w:r w:rsidR="00AC5023" w:rsidRPr="0027022C">
        <w:rPr>
          <w:sz w:val="28"/>
          <w:szCs w:val="28"/>
        </w:rPr>
        <w:t xml:space="preserve"> годов»</w:t>
      </w:r>
      <w:r w:rsidRPr="0027022C">
        <w:rPr>
          <w:sz w:val="28"/>
          <w:szCs w:val="28"/>
        </w:rPr>
        <w:t xml:space="preserve"> </w:t>
      </w:r>
      <w:r w:rsidRPr="0027022C">
        <w:rPr>
          <w:spacing w:val="-6"/>
          <w:sz w:val="28"/>
          <w:szCs w:val="28"/>
        </w:rPr>
        <w:t xml:space="preserve"> показатель верхнего предела муниципального внутреннего долга Климовского района  на 1 января 202</w:t>
      </w:r>
      <w:r w:rsidR="00191459" w:rsidRPr="0027022C">
        <w:rPr>
          <w:spacing w:val="-6"/>
          <w:sz w:val="28"/>
          <w:szCs w:val="28"/>
        </w:rPr>
        <w:t>4</w:t>
      </w:r>
      <w:r w:rsidRPr="0027022C">
        <w:rPr>
          <w:spacing w:val="-6"/>
          <w:sz w:val="28"/>
          <w:szCs w:val="28"/>
        </w:rPr>
        <w:t xml:space="preserve"> года утвержден с нулевым значением. В течение отчетного года, показатель верхнего предела муниципального внутреннего долга муниципального образования на 1 января 202</w:t>
      </w:r>
      <w:r w:rsidR="00191459" w:rsidRPr="0027022C">
        <w:rPr>
          <w:spacing w:val="-6"/>
          <w:sz w:val="28"/>
          <w:szCs w:val="28"/>
        </w:rPr>
        <w:t>4</w:t>
      </w:r>
      <w:r w:rsidRPr="0027022C">
        <w:rPr>
          <w:spacing w:val="-6"/>
          <w:sz w:val="28"/>
          <w:szCs w:val="28"/>
        </w:rPr>
        <w:t xml:space="preserve"> года не изменялся. </w:t>
      </w:r>
    </w:p>
    <w:p w:rsidR="001E67BF" w:rsidRPr="0027022C" w:rsidRDefault="001E67BF" w:rsidP="001E67BF">
      <w:pPr>
        <w:tabs>
          <w:tab w:val="num" w:pos="1637"/>
        </w:tabs>
        <w:spacing w:line="276" w:lineRule="auto"/>
        <w:ind w:firstLine="709"/>
        <w:jc w:val="both"/>
        <w:rPr>
          <w:spacing w:val="-6"/>
          <w:sz w:val="28"/>
          <w:szCs w:val="28"/>
        </w:rPr>
      </w:pPr>
      <w:r w:rsidRPr="0027022C">
        <w:rPr>
          <w:spacing w:val="-6"/>
          <w:sz w:val="28"/>
          <w:szCs w:val="28"/>
        </w:rPr>
        <w:t>Согласно данным бюджетной отчетности указанный показатель выполнен, внутренний долг отсутствует, муниципальные гарантии в</w:t>
      </w:r>
      <w:r w:rsidR="00255FA1" w:rsidRPr="0027022C">
        <w:rPr>
          <w:spacing w:val="-6"/>
          <w:sz w:val="28"/>
          <w:szCs w:val="28"/>
        </w:rPr>
        <w:t xml:space="preserve"> </w:t>
      </w:r>
      <w:r w:rsidRPr="0027022C">
        <w:rPr>
          <w:spacing w:val="-6"/>
          <w:sz w:val="28"/>
          <w:szCs w:val="28"/>
        </w:rPr>
        <w:t> 202</w:t>
      </w:r>
      <w:r w:rsidR="00191459" w:rsidRPr="0027022C">
        <w:rPr>
          <w:spacing w:val="-6"/>
          <w:sz w:val="28"/>
          <w:szCs w:val="28"/>
        </w:rPr>
        <w:t xml:space="preserve">3 </w:t>
      </w:r>
      <w:r w:rsidRPr="0027022C">
        <w:rPr>
          <w:spacing w:val="-6"/>
          <w:sz w:val="28"/>
          <w:szCs w:val="28"/>
        </w:rPr>
        <w:t>году не предоставлялись.</w:t>
      </w:r>
    </w:p>
    <w:p w:rsidR="00441AAB" w:rsidRPr="0027022C" w:rsidRDefault="00441AAB" w:rsidP="001E67BF">
      <w:pPr>
        <w:tabs>
          <w:tab w:val="num" w:pos="1637"/>
        </w:tabs>
        <w:spacing w:line="276" w:lineRule="auto"/>
        <w:ind w:firstLine="709"/>
        <w:jc w:val="both"/>
        <w:rPr>
          <w:spacing w:val="-6"/>
          <w:sz w:val="28"/>
          <w:szCs w:val="28"/>
        </w:rPr>
      </w:pPr>
    </w:p>
    <w:p w:rsidR="00E012D5" w:rsidRPr="0027022C" w:rsidRDefault="008378AB" w:rsidP="00980EA5">
      <w:pPr>
        <w:widowControl w:val="0"/>
        <w:tabs>
          <w:tab w:val="left" w:pos="2552"/>
        </w:tabs>
        <w:spacing w:after="120" w:line="276" w:lineRule="auto"/>
        <w:ind w:firstLine="709"/>
        <w:jc w:val="both"/>
        <w:rPr>
          <w:b/>
          <w:snapToGrid w:val="0"/>
          <w:spacing w:val="-6"/>
          <w:sz w:val="28"/>
          <w:szCs w:val="28"/>
        </w:rPr>
      </w:pPr>
      <w:r w:rsidRPr="0027022C">
        <w:rPr>
          <w:b/>
          <w:spacing w:val="-6"/>
          <w:sz w:val="28"/>
          <w:szCs w:val="28"/>
        </w:rPr>
        <w:t>4</w:t>
      </w:r>
      <w:r w:rsidR="003E0014" w:rsidRPr="0027022C">
        <w:rPr>
          <w:b/>
          <w:spacing w:val="-6"/>
          <w:sz w:val="28"/>
          <w:szCs w:val="28"/>
        </w:rPr>
        <w:t>.2</w:t>
      </w:r>
      <w:r w:rsidR="0078111D" w:rsidRPr="0027022C">
        <w:rPr>
          <w:b/>
          <w:spacing w:val="-6"/>
          <w:sz w:val="28"/>
          <w:szCs w:val="28"/>
        </w:rPr>
        <w:t>.</w:t>
      </w:r>
      <w:r w:rsidR="00AC5023" w:rsidRPr="0027022C">
        <w:rPr>
          <w:b/>
          <w:spacing w:val="-6"/>
          <w:sz w:val="28"/>
          <w:szCs w:val="28"/>
        </w:rPr>
        <w:t xml:space="preserve"> </w:t>
      </w:r>
      <w:r w:rsidR="00E012D5" w:rsidRPr="0027022C">
        <w:rPr>
          <w:b/>
          <w:spacing w:val="-6"/>
          <w:sz w:val="28"/>
          <w:szCs w:val="28"/>
        </w:rPr>
        <w:t xml:space="preserve">Определить </w:t>
      </w:r>
      <w:r w:rsidR="00E012D5" w:rsidRPr="0027022C">
        <w:rPr>
          <w:b/>
          <w:snapToGrid w:val="0"/>
          <w:spacing w:val="-6"/>
          <w:sz w:val="28"/>
          <w:szCs w:val="28"/>
        </w:rPr>
        <w:t xml:space="preserve">полноту бюджетной отчетности, ее соответствие требованиям нормативных правовых актов. </w:t>
      </w:r>
    </w:p>
    <w:p w:rsidR="00E012D5" w:rsidRPr="0027022C" w:rsidRDefault="008378AB" w:rsidP="00980EA5">
      <w:pPr>
        <w:widowControl w:val="0"/>
        <w:tabs>
          <w:tab w:val="left" w:pos="2552"/>
        </w:tabs>
        <w:spacing w:line="276" w:lineRule="auto"/>
        <w:ind w:firstLine="709"/>
        <w:jc w:val="both"/>
        <w:rPr>
          <w:b/>
          <w:snapToGrid w:val="0"/>
          <w:spacing w:val="-6"/>
          <w:sz w:val="28"/>
          <w:szCs w:val="28"/>
        </w:rPr>
      </w:pPr>
      <w:r w:rsidRPr="0027022C">
        <w:rPr>
          <w:b/>
          <w:spacing w:val="-6"/>
          <w:sz w:val="28"/>
          <w:szCs w:val="28"/>
        </w:rPr>
        <w:t>4</w:t>
      </w:r>
      <w:r w:rsidR="003E0014" w:rsidRPr="0027022C">
        <w:rPr>
          <w:b/>
          <w:spacing w:val="-6"/>
          <w:sz w:val="28"/>
          <w:szCs w:val="28"/>
        </w:rPr>
        <w:t xml:space="preserve">.2.1. </w:t>
      </w:r>
      <w:r w:rsidR="00E012D5" w:rsidRPr="0027022C">
        <w:rPr>
          <w:b/>
          <w:spacing w:val="-6"/>
          <w:sz w:val="28"/>
          <w:szCs w:val="28"/>
        </w:rPr>
        <w:t xml:space="preserve">Проверка представленных форм бюджетной отчетности </w:t>
      </w:r>
      <w:r w:rsidR="00290361" w:rsidRPr="0027022C">
        <w:rPr>
          <w:b/>
          <w:spacing w:val="-6"/>
          <w:sz w:val="28"/>
          <w:szCs w:val="28"/>
        </w:rPr>
        <w:br/>
      </w:r>
      <w:r w:rsidR="00E012D5" w:rsidRPr="0027022C">
        <w:rPr>
          <w:b/>
          <w:spacing w:val="-6"/>
          <w:sz w:val="28"/>
          <w:szCs w:val="28"/>
        </w:rPr>
        <w:t xml:space="preserve">на соответствие требованиям Инструкции о порядке составления </w:t>
      </w:r>
      <w:r w:rsidR="003528DE" w:rsidRPr="0027022C">
        <w:rPr>
          <w:b/>
          <w:spacing w:val="-6"/>
          <w:sz w:val="28"/>
          <w:szCs w:val="28"/>
        </w:rPr>
        <w:br/>
      </w:r>
      <w:r w:rsidR="00E012D5" w:rsidRPr="0027022C">
        <w:rPr>
          <w:b/>
          <w:spacing w:val="-6"/>
          <w:sz w:val="28"/>
          <w:szCs w:val="28"/>
        </w:rPr>
        <w:t>и представления годовой, квартальной и месячной отчетности об исполнении бюджетов бюджетной системы Российской Федерации.</w:t>
      </w:r>
    </w:p>
    <w:p w:rsidR="008378AB" w:rsidRPr="0027022C" w:rsidRDefault="008378AB" w:rsidP="002D24AA">
      <w:pPr>
        <w:ind w:firstLine="709"/>
        <w:jc w:val="both"/>
        <w:rPr>
          <w:spacing w:val="-6"/>
        </w:rPr>
      </w:pPr>
    </w:p>
    <w:p w:rsidR="00E012D5" w:rsidRPr="0027022C" w:rsidRDefault="00E012D5" w:rsidP="00D55ACB">
      <w:pPr>
        <w:spacing w:line="276" w:lineRule="auto"/>
        <w:ind w:firstLine="709"/>
        <w:jc w:val="both"/>
        <w:rPr>
          <w:spacing w:val="-6"/>
          <w:sz w:val="28"/>
          <w:szCs w:val="28"/>
        </w:rPr>
      </w:pPr>
      <w:r w:rsidRPr="0027022C">
        <w:rPr>
          <w:spacing w:val="-6"/>
          <w:sz w:val="28"/>
          <w:szCs w:val="28"/>
        </w:rPr>
        <w:t xml:space="preserve">В рамках проведения настоящей внешней проверки бюджета </w:t>
      </w:r>
      <w:r w:rsidR="00980EA5" w:rsidRPr="0027022C">
        <w:rPr>
          <w:spacing w:val="-6"/>
          <w:sz w:val="28"/>
          <w:szCs w:val="28"/>
        </w:rPr>
        <w:t xml:space="preserve">Климовского муниципального района Брянской области </w:t>
      </w:r>
      <w:r w:rsidRPr="0027022C">
        <w:rPr>
          <w:spacing w:val="-6"/>
          <w:sz w:val="28"/>
          <w:szCs w:val="28"/>
        </w:rPr>
        <w:t xml:space="preserve">за </w:t>
      </w:r>
      <w:r w:rsidR="00980EA5" w:rsidRPr="0027022C">
        <w:rPr>
          <w:spacing w:val="-6"/>
          <w:sz w:val="28"/>
          <w:szCs w:val="28"/>
        </w:rPr>
        <w:t>202</w:t>
      </w:r>
      <w:r w:rsidR="009B3B02" w:rsidRPr="0027022C">
        <w:rPr>
          <w:spacing w:val="-6"/>
          <w:sz w:val="28"/>
          <w:szCs w:val="28"/>
        </w:rPr>
        <w:t>3</w:t>
      </w:r>
      <w:r w:rsidRPr="0027022C">
        <w:rPr>
          <w:spacing w:val="-6"/>
          <w:sz w:val="28"/>
          <w:szCs w:val="28"/>
        </w:rPr>
        <w:t xml:space="preserve"> год проанализирована полнота заполнения форм бюджетной отчетности, как главными распорядителями средств бюджета района, так и в целом бюджета </w:t>
      </w:r>
      <w:r w:rsidR="00166EBA" w:rsidRPr="0027022C">
        <w:rPr>
          <w:spacing w:val="-6"/>
          <w:sz w:val="28"/>
          <w:szCs w:val="28"/>
        </w:rPr>
        <w:t>муниципального образования</w:t>
      </w:r>
      <w:r w:rsidR="000126A5" w:rsidRPr="0027022C">
        <w:rPr>
          <w:spacing w:val="-6"/>
          <w:sz w:val="28"/>
          <w:szCs w:val="28"/>
        </w:rPr>
        <w:t xml:space="preserve">, а также соответствие данных форм </w:t>
      </w:r>
      <w:r w:rsidRPr="0027022C">
        <w:rPr>
          <w:spacing w:val="-6"/>
          <w:sz w:val="28"/>
          <w:szCs w:val="28"/>
        </w:rPr>
        <w:t>следующим нормативным документам:</w:t>
      </w:r>
    </w:p>
    <w:p w:rsidR="00C2180A" w:rsidRPr="0027022C" w:rsidRDefault="00E012D5" w:rsidP="00C2180A">
      <w:pPr>
        <w:pStyle w:val="a8"/>
        <w:numPr>
          <w:ilvl w:val="0"/>
          <w:numId w:val="14"/>
        </w:numPr>
        <w:autoSpaceDE w:val="0"/>
        <w:autoSpaceDN w:val="0"/>
        <w:adjustRightInd w:val="0"/>
        <w:spacing w:line="276" w:lineRule="auto"/>
        <w:jc w:val="both"/>
        <w:rPr>
          <w:spacing w:val="-6"/>
          <w:sz w:val="28"/>
          <w:szCs w:val="28"/>
        </w:rPr>
      </w:pPr>
      <w:r w:rsidRPr="0027022C">
        <w:rPr>
          <w:spacing w:val="-6"/>
          <w:sz w:val="28"/>
          <w:szCs w:val="28"/>
        </w:rPr>
        <w:t>Инструкц</w:t>
      </w:r>
      <w:r w:rsidR="00255FA1" w:rsidRPr="0027022C">
        <w:rPr>
          <w:spacing w:val="-6"/>
          <w:sz w:val="28"/>
          <w:szCs w:val="28"/>
        </w:rPr>
        <w:t>ии о порядке составления и пред</w:t>
      </w:r>
      <w:r w:rsidRPr="0027022C">
        <w:rPr>
          <w:spacing w:val="-6"/>
          <w:sz w:val="28"/>
          <w:szCs w:val="28"/>
        </w:rPr>
        <w:t>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
    <w:p w:rsidR="00E012D5" w:rsidRPr="0027022C" w:rsidRDefault="00E012D5" w:rsidP="00C2180A">
      <w:pPr>
        <w:pStyle w:val="a8"/>
        <w:numPr>
          <w:ilvl w:val="0"/>
          <w:numId w:val="14"/>
        </w:numPr>
        <w:autoSpaceDE w:val="0"/>
        <w:autoSpaceDN w:val="0"/>
        <w:adjustRightInd w:val="0"/>
        <w:spacing w:line="276" w:lineRule="auto"/>
        <w:jc w:val="both"/>
        <w:rPr>
          <w:spacing w:val="-6"/>
          <w:sz w:val="28"/>
          <w:szCs w:val="28"/>
        </w:rPr>
      </w:pPr>
      <w:r w:rsidRPr="0027022C">
        <w:rPr>
          <w:spacing w:val="-6"/>
          <w:sz w:val="28"/>
          <w:szCs w:val="28"/>
        </w:rPr>
        <w:t>Инструкции</w:t>
      </w:r>
      <w:r w:rsidR="00980EA5" w:rsidRPr="0027022C">
        <w:rPr>
          <w:spacing w:val="-6"/>
          <w:sz w:val="28"/>
          <w:szCs w:val="28"/>
        </w:rPr>
        <w:t xml:space="preserve"> </w:t>
      </w:r>
      <w:r w:rsidR="00162146" w:rsidRPr="0027022C">
        <w:rPr>
          <w:spacing w:val="-6"/>
          <w:sz w:val="28"/>
          <w:szCs w:val="28"/>
        </w:rPr>
        <w:t>о порядке составления,</w:t>
      </w:r>
      <w:r w:rsidR="00213491" w:rsidRPr="0027022C">
        <w:rPr>
          <w:spacing w:val="-6"/>
          <w:sz w:val="28"/>
          <w:szCs w:val="28"/>
        </w:rPr>
        <w:t xml:space="preserve"> пред</w:t>
      </w:r>
      <w:r w:rsidRPr="0027022C">
        <w:rPr>
          <w:spacing w:val="-6"/>
          <w:sz w:val="28"/>
          <w:szCs w:val="28"/>
        </w:rPr>
        <w:t xml:space="preserve">ставления годовой, квартальной </w:t>
      </w:r>
      <w:r w:rsidR="00162146" w:rsidRPr="0027022C">
        <w:rPr>
          <w:spacing w:val="-6"/>
          <w:sz w:val="28"/>
          <w:szCs w:val="28"/>
        </w:rPr>
        <w:t>бухгалтерской</w:t>
      </w:r>
      <w:r w:rsidRPr="0027022C">
        <w:rPr>
          <w:spacing w:val="-6"/>
          <w:sz w:val="28"/>
          <w:szCs w:val="28"/>
        </w:rPr>
        <w:t xml:space="preserve"> отчетности государственных (муниципальных) бюджетных</w:t>
      </w:r>
      <w:r w:rsidR="00980EA5" w:rsidRPr="0027022C">
        <w:rPr>
          <w:spacing w:val="-6"/>
          <w:sz w:val="28"/>
          <w:szCs w:val="28"/>
        </w:rPr>
        <w:t xml:space="preserve"> </w:t>
      </w:r>
      <w:r w:rsidRPr="0027022C">
        <w:rPr>
          <w:spacing w:val="-6"/>
          <w:sz w:val="28"/>
          <w:szCs w:val="28"/>
        </w:rPr>
        <w:t>и автономных учреждений, утвержденной прика</w:t>
      </w:r>
      <w:r w:rsidR="00162146" w:rsidRPr="0027022C">
        <w:rPr>
          <w:spacing w:val="-6"/>
          <w:sz w:val="28"/>
          <w:szCs w:val="28"/>
        </w:rPr>
        <w:t xml:space="preserve">зом Минфина </w:t>
      </w:r>
      <w:r w:rsidR="00D02248" w:rsidRPr="0027022C">
        <w:rPr>
          <w:spacing w:val="-6"/>
          <w:sz w:val="28"/>
          <w:szCs w:val="28"/>
        </w:rPr>
        <w:t xml:space="preserve">РФ </w:t>
      </w:r>
      <w:r w:rsidR="00162146" w:rsidRPr="0027022C">
        <w:rPr>
          <w:spacing w:val="-6"/>
          <w:sz w:val="28"/>
          <w:szCs w:val="28"/>
        </w:rPr>
        <w:t>от 25.03.2011 г.</w:t>
      </w:r>
      <w:r w:rsidRPr="0027022C">
        <w:rPr>
          <w:spacing w:val="-6"/>
          <w:sz w:val="28"/>
          <w:szCs w:val="28"/>
        </w:rPr>
        <w:t xml:space="preserve"> № 33н.</w:t>
      </w:r>
      <w:r w:rsidR="00162146" w:rsidRPr="0027022C">
        <w:rPr>
          <w:sz w:val="33"/>
          <w:szCs w:val="33"/>
        </w:rPr>
        <w:t xml:space="preserve"> </w:t>
      </w:r>
    </w:p>
    <w:p w:rsidR="00213491" w:rsidRPr="0027022C" w:rsidRDefault="00213491" w:rsidP="00213491">
      <w:pPr>
        <w:pStyle w:val="a8"/>
        <w:autoSpaceDE w:val="0"/>
        <w:autoSpaceDN w:val="0"/>
        <w:adjustRightInd w:val="0"/>
        <w:spacing w:line="276" w:lineRule="auto"/>
        <w:ind w:left="1429"/>
        <w:jc w:val="both"/>
        <w:rPr>
          <w:spacing w:val="-6"/>
          <w:sz w:val="12"/>
          <w:szCs w:val="12"/>
        </w:rPr>
      </w:pPr>
    </w:p>
    <w:p w:rsidR="000D4F89" w:rsidRPr="0027022C" w:rsidRDefault="000D4F89" w:rsidP="00242E56">
      <w:pPr>
        <w:spacing w:line="276" w:lineRule="auto"/>
        <w:ind w:firstLine="708"/>
        <w:jc w:val="both"/>
        <w:rPr>
          <w:sz w:val="28"/>
          <w:szCs w:val="28"/>
        </w:rPr>
      </w:pPr>
      <w:proofErr w:type="gramStart"/>
      <w:r w:rsidRPr="0027022C">
        <w:rPr>
          <w:sz w:val="28"/>
          <w:szCs w:val="28"/>
        </w:rPr>
        <w:t xml:space="preserve">Представленная к внешней проверке годовая отчетность </w:t>
      </w:r>
      <w:r w:rsidR="008439A2" w:rsidRPr="0027022C">
        <w:rPr>
          <w:sz w:val="28"/>
          <w:szCs w:val="28"/>
        </w:rPr>
        <w:t>Климовского муниципального района Брянской области</w:t>
      </w:r>
      <w:r w:rsidRPr="0027022C">
        <w:rPr>
          <w:sz w:val="28"/>
          <w:szCs w:val="28"/>
        </w:rPr>
        <w:t xml:space="preserve"> за </w:t>
      </w:r>
      <w:r w:rsidR="008439A2" w:rsidRPr="0027022C">
        <w:rPr>
          <w:sz w:val="28"/>
          <w:szCs w:val="28"/>
        </w:rPr>
        <w:t>202</w:t>
      </w:r>
      <w:r w:rsidR="009B3B02" w:rsidRPr="0027022C">
        <w:rPr>
          <w:sz w:val="28"/>
          <w:szCs w:val="28"/>
        </w:rPr>
        <w:t>3</w:t>
      </w:r>
      <w:r w:rsidRPr="0027022C">
        <w:rPr>
          <w:sz w:val="28"/>
          <w:szCs w:val="28"/>
        </w:rPr>
        <w:t xml:space="preserve"> год</w:t>
      </w:r>
      <w:r w:rsidR="00D55ACB" w:rsidRPr="0027022C">
        <w:rPr>
          <w:sz w:val="28"/>
          <w:szCs w:val="28"/>
        </w:rPr>
        <w:t xml:space="preserve"> в целом</w:t>
      </w:r>
      <w:r w:rsidRPr="0027022C">
        <w:rPr>
          <w:sz w:val="28"/>
          <w:szCs w:val="28"/>
        </w:rPr>
        <w:t xml:space="preserve"> сформирована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w:t>
      </w:r>
      <w:r w:rsidR="00D52411" w:rsidRPr="0027022C">
        <w:rPr>
          <w:sz w:val="28"/>
          <w:szCs w:val="28"/>
        </w:rPr>
        <w:t>и от 28 декабря 2010 года №191н, с</w:t>
      </w:r>
      <w:r w:rsidRPr="0027022C">
        <w:rPr>
          <w:sz w:val="28"/>
          <w:szCs w:val="28"/>
        </w:rPr>
        <w:t xml:space="preserve">остав </w:t>
      </w:r>
      <w:r w:rsidRPr="0027022C">
        <w:rPr>
          <w:sz w:val="28"/>
          <w:szCs w:val="28"/>
        </w:rPr>
        <w:lastRenderedPageBreak/>
        <w:t>представленной к проверке отчетности соответствует</w:t>
      </w:r>
      <w:r w:rsidR="003C21CD" w:rsidRPr="0027022C">
        <w:rPr>
          <w:sz w:val="28"/>
          <w:szCs w:val="28"/>
        </w:rPr>
        <w:t xml:space="preserve"> </w:t>
      </w:r>
      <w:r w:rsidRPr="0027022C">
        <w:rPr>
          <w:sz w:val="28"/>
          <w:szCs w:val="28"/>
        </w:rPr>
        <w:t xml:space="preserve">требованиям, предъявляемым </w:t>
      </w:r>
      <w:r w:rsidR="00D52411" w:rsidRPr="0027022C">
        <w:rPr>
          <w:sz w:val="28"/>
          <w:szCs w:val="28"/>
        </w:rPr>
        <w:t>указанной</w:t>
      </w:r>
      <w:r w:rsidR="00AC5023" w:rsidRPr="0027022C">
        <w:rPr>
          <w:sz w:val="28"/>
          <w:szCs w:val="28"/>
        </w:rPr>
        <w:t xml:space="preserve"> </w:t>
      </w:r>
      <w:r w:rsidR="00D52411" w:rsidRPr="0027022C">
        <w:rPr>
          <w:sz w:val="28"/>
          <w:szCs w:val="28"/>
        </w:rPr>
        <w:t>инструкцией.</w:t>
      </w:r>
      <w:r w:rsidRPr="0027022C">
        <w:rPr>
          <w:sz w:val="28"/>
          <w:szCs w:val="28"/>
        </w:rPr>
        <w:t xml:space="preserve"> </w:t>
      </w:r>
      <w:proofErr w:type="gramEnd"/>
    </w:p>
    <w:p w:rsidR="008439A2" w:rsidRPr="0027022C" w:rsidRDefault="008439A2" w:rsidP="00242E56">
      <w:pPr>
        <w:spacing w:line="276" w:lineRule="auto"/>
        <w:ind w:firstLine="709"/>
        <w:jc w:val="both"/>
        <w:rPr>
          <w:sz w:val="28"/>
          <w:szCs w:val="28"/>
        </w:rPr>
      </w:pPr>
      <w:r w:rsidRPr="0027022C">
        <w:rPr>
          <w:sz w:val="28"/>
          <w:szCs w:val="28"/>
        </w:rPr>
        <w:t xml:space="preserve">В ходе </w:t>
      </w:r>
      <w:proofErr w:type="gramStart"/>
      <w:r w:rsidRPr="0027022C">
        <w:rPr>
          <w:sz w:val="28"/>
          <w:szCs w:val="28"/>
        </w:rPr>
        <w:t>проведения проверки правильности формирования годового отчета</w:t>
      </w:r>
      <w:proofErr w:type="gramEnd"/>
      <w:r w:rsidRPr="0027022C">
        <w:rPr>
          <w:sz w:val="28"/>
          <w:szCs w:val="28"/>
        </w:rPr>
        <w:t xml:space="preserve"> за 202</w:t>
      </w:r>
      <w:r w:rsidR="00D52411" w:rsidRPr="0027022C">
        <w:rPr>
          <w:sz w:val="28"/>
          <w:szCs w:val="28"/>
        </w:rPr>
        <w:t>3</w:t>
      </w:r>
      <w:r w:rsidR="00242E56" w:rsidRPr="0027022C">
        <w:rPr>
          <w:sz w:val="28"/>
          <w:szCs w:val="28"/>
        </w:rPr>
        <w:t xml:space="preserve"> год установлено следующее:</w:t>
      </w:r>
    </w:p>
    <w:p w:rsidR="008439A2" w:rsidRPr="0027022C" w:rsidRDefault="00242E56" w:rsidP="005A261B">
      <w:pPr>
        <w:spacing w:line="276" w:lineRule="auto"/>
        <w:ind w:firstLine="709"/>
        <w:jc w:val="both"/>
        <w:rPr>
          <w:sz w:val="28"/>
          <w:szCs w:val="28"/>
        </w:rPr>
      </w:pPr>
      <w:r w:rsidRPr="0027022C">
        <w:rPr>
          <w:sz w:val="28"/>
          <w:szCs w:val="28"/>
        </w:rPr>
        <w:t>- б</w:t>
      </w:r>
      <w:r w:rsidR="008439A2" w:rsidRPr="0027022C">
        <w:rPr>
          <w:sz w:val="28"/>
          <w:szCs w:val="28"/>
        </w:rPr>
        <w:t>аланс исполнения бюджета (форма 0503120) сформирован на 1 января 202</w:t>
      </w:r>
      <w:r w:rsidR="005B4265" w:rsidRPr="0027022C">
        <w:rPr>
          <w:sz w:val="28"/>
          <w:szCs w:val="28"/>
        </w:rPr>
        <w:t>4</w:t>
      </w:r>
      <w:r w:rsidR="008439A2" w:rsidRPr="0027022C">
        <w:rPr>
          <w:sz w:val="28"/>
          <w:szCs w:val="28"/>
        </w:rPr>
        <w:t xml:space="preserve"> года, данные актива и пассива баланса на начало 202</w:t>
      </w:r>
      <w:r w:rsidR="005B4265" w:rsidRPr="0027022C">
        <w:rPr>
          <w:sz w:val="28"/>
          <w:szCs w:val="28"/>
        </w:rPr>
        <w:t>3</w:t>
      </w:r>
      <w:r w:rsidR="008439A2" w:rsidRPr="0027022C">
        <w:rPr>
          <w:sz w:val="28"/>
          <w:szCs w:val="28"/>
        </w:rPr>
        <w:t xml:space="preserve"> года соответствуют показателям, отраженным </w:t>
      </w:r>
      <w:proofErr w:type="gramStart"/>
      <w:r w:rsidR="008439A2" w:rsidRPr="0027022C">
        <w:rPr>
          <w:sz w:val="28"/>
          <w:szCs w:val="28"/>
        </w:rPr>
        <w:t>на конец</w:t>
      </w:r>
      <w:proofErr w:type="gramEnd"/>
      <w:r w:rsidR="008439A2" w:rsidRPr="0027022C">
        <w:rPr>
          <w:sz w:val="28"/>
          <w:szCs w:val="28"/>
        </w:rPr>
        <w:t xml:space="preserve"> 20</w:t>
      </w:r>
      <w:r w:rsidR="005B4265" w:rsidRPr="0027022C">
        <w:rPr>
          <w:sz w:val="28"/>
          <w:szCs w:val="28"/>
        </w:rPr>
        <w:t>22</w:t>
      </w:r>
      <w:r w:rsidR="00C2180A" w:rsidRPr="0027022C">
        <w:rPr>
          <w:sz w:val="28"/>
          <w:szCs w:val="28"/>
        </w:rPr>
        <w:t xml:space="preserve"> года</w:t>
      </w:r>
      <w:r w:rsidRPr="0027022C">
        <w:rPr>
          <w:sz w:val="28"/>
          <w:szCs w:val="28"/>
        </w:rPr>
        <w:t>;</w:t>
      </w:r>
    </w:p>
    <w:p w:rsidR="008439A2" w:rsidRPr="0027022C" w:rsidRDefault="00242E56" w:rsidP="00D239B8">
      <w:pPr>
        <w:spacing w:line="276" w:lineRule="auto"/>
        <w:ind w:firstLine="709"/>
        <w:jc w:val="both"/>
        <w:rPr>
          <w:sz w:val="28"/>
          <w:szCs w:val="28"/>
        </w:rPr>
      </w:pPr>
      <w:r w:rsidRPr="0027022C">
        <w:rPr>
          <w:sz w:val="28"/>
          <w:szCs w:val="28"/>
        </w:rPr>
        <w:t>- п</w:t>
      </w:r>
      <w:r w:rsidR="008439A2" w:rsidRPr="0027022C">
        <w:rPr>
          <w:sz w:val="28"/>
          <w:szCs w:val="28"/>
        </w:rPr>
        <w:t>о данным Баланса (форма 0503120) на 01.01.202</w:t>
      </w:r>
      <w:r w:rsidR="00332CBD" w:rsidRPr="0027022C">
        <w:rPr>
          <w:sz w:val="28"/>
          <w:szCs w:val="28"/>
        </w:rPr>
        <w:t>4</w:t>
      </w:r>
      <w:r w:rsidR="008439A2" w:rsidRPr="0027022C">
        <w:rPr>
          <w:sz w:val="28"/>
          <w:szCs w:val="28"/>
        </w:rPr>
        <w:t xml:space="preserve"> года: балансовая стоимость основных средств составляет </w:t>
      </w:r>
      <w:r w:rsidR="00332CBD" w:rsidRPr="0027022C">
        <w:rPr>
          <w:sz w:val="28"/>
          <w:szCs w:val="28"/>
        </w:rPr>
        <w:t>136 333,4</w:t>
      </w:r>
      <w:r w:rsidR="008439A2" w:rsidRPr="0027022C">
        <w:rPr>
          <w:sz w:val="28"/>
          <w:szCs w:val="28"/>
        </w:rPr>
        <w:t xml:space="preserve"> тыс. рублей, что на </w:t>
      </w:r>
      <w:r w:rsidR="00332CBD" w:rsidRPr="0027022C">
        <w:rPr>
          <w:sz w:val="28"/>
          <w:szCs w:val="28"/>
        </w:rPr>
        <w:t>39</w:t>
      </w:r>
      <w:r w:rsidR="00C2180A" w:rsidRPr="0027022C">
        <w:rPr>
          <w:sz w:val="28"/>
          <w:szCs w:val="28"/>
        </w:rPr>
        <w:t> </w:t>
      </w:r>
      <w:r w:rsidR="00332CBD" w:rsidRPr="0027022C">
        <w:rPr>
          <w:sz w:val="28"/>
          <w:szCs w:val="28"/>
        </w:rPr>
        <w:t>167</w:t>
      </w:r>
      <w:r w:rsidR="00C2180A" w:rsidRPr="0027022C">
        <w:rPr>
          <w:sz w:val="28"/>
          <w:szCs w:val="28"/>
        </w:rPr>
        <w:t>,4</w:t>
      </w:r>
      <w:r w:rsidR="008439A2" w:rsidRPr="0027022C">
        <w:rPr>
          <w:sz w:val="28"/>
          <w:szCs w:val="28"/>
        </w:rPr>
        <w:t xml:space="preserve"> тыс. рублей выше аналогичного показателя на начало года; остаточная стоимость на 01.01.202</w:t>
      </w:r>
      <w:r w:rsidR="00332CBD" w:rsidRPr="0027022C">
        <w:rPr>
          <w:sz w:val="28"/>
          <w:szCs w:val="28"/>
        </w:rPr>
        <w:t>4</w:t>
      </w:r>
      <w:r w:rsidR="008439A2" w:rsidRPr="0027022C">
        <w:rPr>
          <w:sz w:val="28"/>
          <w:szCs w:val="28"/>
        </w:rPr>
        <w:t xml:space="preserve"> года составила </w:t>
      </w:r>
      <w:r w:rsidR="00332CBD" w:rsidRPr="0027022C">
        <w:rPr>
          <w:sz w:val="28"/>
          <w:szCs w:val="28"/>
        </w:rPr>
        <w:t>60</w:t>
      </w:r>
      <w:r w:rsidR="00D239B8" w:rsidRPr="0027022C">
        <w:rPr>
          <w:sz w:val="28"/>
          <w:szCs w:val="28"/>
        </w:rPr>
        <w:t> </w:t>
      </w:r>
      <w:r w:rsidR="00332CBD" w:rsidRPr="0027022C">
        <w:rPr>
          <w:sz w:val="28"/>
          <w:szCs w:val="28"/>
        </w:rPr>
        <w:t>003,9</w:t>
      </w:r>
      <w:r w:rsidR="008439A2" w:rsidRPr="0027022C">
        <w:rPr>
          <w:sz w:val="28"/>
          <w:szCs w:val="28"/>
        </w:rPr>
        <w:t xml:space="preserve"> тыс. руб.; остаточная стоимость непроизведенных активов составляет </w:t>
      </w:r>
      <w:r w:rsidR="00D239B8" w:rsidRPr="0027022C">
        <w:rPr>
          <w:sz w:val="28"/>
          <w:szCs w:val="28"/>
        </w:rPr>
        <w:t>7 112,9</w:t>
      </w:r>
      <w:r w:rsidR="008439A2" w:rsidRPr="0027022C">
        <w:rPr>
          <w:sz w:val="28"/>
          <w:szCs w:val="28"/>
        </w:rPr>
        <w:t xml:space="preserve"> тыс. руб.; остаточная стоимость имущества казны составляет </w:t>
      </w:r>
      <w:r w:rsidR="001F1BD8" w:rsidRPr="0027022C">
        <w:rPr>
          <w:sz w:val="28"/>
          <w:szCs w:val="28"/>
        </w:rPr>
        <w:t>4</w:t>
      </w:r>
      <w:r w:rsidR="00332CBD" w:rsidRPr="0027022C">
        <w:rPr>
          <w:sz w:val="28"/>
          <w:szCs w:val="28"/>
        </w:rPr>
        <w:t>81</w:t>
      </w:r>
      <w:r w:rsidR="001F1BD8" w:rsidRPr="0027022C">
        <w:rPr>
          <w:sz w:val="28"/>
          <w:szCs w:val="28"/>
        </w:rPr>
        <w:t xml:space="preserve"> </w:t>
      </w:r>
      <w:r w:rsidR="00332CBD" w:rsidRPr="0027022C">
        <w:rPr>
          <w:sz w:val="28"/>
          <w:szCs w:val="28"/>
        </w:rPr>
        <w:t>790,5</w:t>
      </w:r>
      <w:r w:rsidR="008439A2" w:rsidRPr="0027022C">
        <w:rPr>
          <w:sz w:val="28"/>
          <w:szCs w:val="28"/>
        </w:rPr>
        <w:t xml:space="preserve"> тыс. руб. Показатели Баланса идентичны показателям, отраженными в форме 0503168 «Сведения о</w:t>
      </w:r>
      <w:r w:rsidRPr="0027022C">
        <w:rPr>
          <w:sz w:val="28"/>
          <w:szCs w:val="28"/>
        </w:rPr>
        <w:t xml:space="preserve"> движении нефинансовых активов»;</w:t>
      </w:r>
    </w:p>
    <w:p w:rsidR="008439A2" w:rsidRPr="0027022C" w:rsidRDefault="00242E56" w:rsidP="00EA001A">
      <w:pPr>
        <w:adjustRightInd w:val="0"/>
        <w:spacing w:line="276" w:lineRule="auto"/>
        <w:ind w:firstLine="709"/>
        <w:jc w:val="both"/>
        <w:rPr>
          <w:sz w:val="28"/>
          <w:szCs w:val="28"/>
        </w:rPr>
      </w:pPr>
      <w:r w:rsidRPr="0027022C">
        <w:rPr>
          <w:sz w:val="28"/>
          <w:szCs w:val="28"/>
        </w:rPr>
        <w:t>- с</w:t>
      </w:r>
      <w:r w:rsidR="008439A2" w:rsidRPr="0027022C">
        <w:rPr>
          <w:sz w:val="28"/>
          <w:szCs w:val="28"/>
        </w:rPr>
        <w:t>ведения о дебиторской и кредиторской задолженности в разрезе счетов отражены в форме 0503169 «Сведения о дебиторской и кредиторской задолженности».</w:t>
      </w:r>
      <w:r w:rsidR="007700E3" w:rsidRPr="0027022C">
        <w:rPr>
          <w:sz w:val="28"/>
          <w:szCs w:val="28"/>
        </w:rPr>
        <w:t xml:space="preserve"> Проверкой соответствия</w:t>
      </w:r>
      <w:r w:rsidR="007700E3" w:rsidRPr="0027022C">
        <w:rPr>
          <w:i/>
          <w:sz w:val="28"/>
          <w:szCs w:val="28"/>
        </w:rPr>
        <w:t xml:space="preserve"> </w:t>
      </w:r>
      <w:r w:rsidR="007700E3" w:rsidRPr="0027022C">
        <w:rPr>
          <w:sz w:val="28"/>
          <w:szCs w:val="28"/>
        </w:rPr>
        <w:t>данных Баланса исполнения бюджета (форма 0503120) об изменении дебиторской и кредиторской задолженности на конец отчетного периода и идентичных данных, отраженных в разделе «Сведения по дебиторской и кредиторской задолженности» (форма 05</w:t>
      </w:r>
      <w:r w:rsidR="00EE23A8" w:rsidRPr="0027022C">
        <w:rPr>
          <w:sz w:val="28"/>
          <w:szCs w:val="28"/>
        </w:rPr>
        <w:t>03169), расхождений не выявлено.</w:t>
      </w:r>
    </w:p>
    <w:p w:rsidR="008439A2" w:rsidRPr="0027022C" w:rsidRDefault="00242E56" w:rsidP="005A261B">
      <w:pPr>
        <w:spacing w:line="276" w:lineRule="auto"/>
        <w:ind w:firstLine="709"/>
        <w:jc w:val="both"/>
        <w:rPr>
          <w:sz w:val="28"/>
          <w:szCs w:val="28"/>
        </w:rPr>
      </w:pPr>
      <w:r w:rsidRPr="0027022C">
        <w:rPr>
          <w:sz w:val="28"/>
          <w:szCs w:val="28"/>
        </w:rPr>
        <w:t>- о</w:t>
      </w:r>
      <w:r w:rsidR="008439A2" w:rsidRPr="0027022C">
        <w:rPr>
          <w:sz w:val="28"/>
          <w:szCs w:val="28"/>
        </w:rPr>
        <w:t xml:space="preserve">тчет о движении денежных средств (форма 0503123) содержит информацию о движении денежных средств на счете бюджета </w:t>
      </w:r>
      <w:r w:rsidR="00F706E6" w:rsidRPr="0027022C">
        <w:rPr>
          <w:sz w:val="28"/>
          <w:szCs w:val="28"/>
        </w:rPr>
        <w:t>Климовского муниципального района</w:t>
      </w:r>
      <w:r w:rsidR="007E3810" w:rsidRPr="0027022C">
        <w:rPr>
          <w:sz w:val="28"/>
          <w:szCs w:val="28"/>
        </w:rPr>
        <w:t xml:space="preserve"> Брянской области</w:t>
      </w:r>
      <w:r w:rsidR="008439A2" w:rsidRPr="0027022C">
        <w:rPr>
          <w:sz w:val="28"/>
          <w:szCs w:val="28"/>
        </w:rPr>
        <w:t xml:space="preserve">. Сумма поступлений за </w:t>
      </w:r>
      <w:r w:rsidR="00F706E6" w:rsidRPr="0027022C">
        <w:rPr>
          <w:sz w:val="28"/>
          <w:szCs w:val="28"/>
        </w:rPr>
        <w:t>202</w:t>
      </w:r>
      <w:r w:rsidR="00FE2695" w:rsidRPr="0027022C">
        <w:rPr>
          <w:sz w:val="28"/>
          <w:szCs w:val="28"/>
        </w:rPr>
        <w:t>3</w:t>
      </w:r>
      <w:r w:rsidR="008439A2" w:rsidRPr="0027022C">
        <w:rPr>
          <w:sz w:val="28"/>
          <w:szCs w:val="28"/>
        </w:rPr>
        <w:t xml:space="preserve"> год составляет </w:t>
      </w:r>
      <w:r w:rsidR="00FE2695" w:rsidRPr="0027022C">
        <w:rPr>
          <w:sz w:val="28"/>
          <w:szCs w:val="28"/>
        </w:rPr>
        <w:t xml:space="preserve">1 014 901,6 </w:t>
      </w:r>
      <w:r w:rsidR="008439A2" w:rsidRPr="0027022C">
        <w:rPr>
          <w:sz w:val="28"/>
          <w:szCs w:val="28"/>
        </w:rPr>
        <w:t xml:space="preserve"> тыс. руб</w:t>
      </w:r>
      <w:r w:rsidR="00F706E6" w:rsidRPr="0027022C">
        <w:rPr>
          <w:sz w:val="28"/>
          <w:szCs w:val="28"/>
        </w:rPr>
        <w:t>лей</w:t>
      </w:r>
      <w:r w:rsidR="00FE2695" w:rsidRPr="0027022C">
        <w:rPr>
          <w:sz w:val="28"/>
          <w:szCs w:val="28"/>
        </w:rPr>
        <w:t xml:space="preserve"> – с учетом средств</w:t>
      </w:r>
      <w:r w:rsidR="008439A2" w:rsidRPr="0027022C">
        <w:rPr>
          <w:sz w:val="28"/>
          <w:szCs w:val="28"/>
        </w:rPr>
        <w:t>,</w:t>
      </w:r>
      <w:r w:rsidR="00FE2695" w:rsidRPr="0027022C">
        <w:rPr>
          <w:sz w:val="28"/>
          <w:szCs w:val="28"/>
        </w:rPr>
        <w:t xml:space="preserve"> по операциям не отраженных в поступлениях и выбывших по возврату </w:t>
      </w:r>
      <w:r w:rsidR="006850F1" w:rsidRPr="0027022C">
        <w:rPr>
          <w:sz w:val="28"/>
          <w:szCs w:val="28"/>
        </w:rPr>
        <w:t>остатком</w:t>
      </w:r>
      <w:r w:rsidR="00FE2695" w:rsidRPr="0027022C">
        <w:rPr>
          <w:sz w:val="28"/>
          <w:szCs w:val="28"/>
        </w:rPr>
        <w:t xml:space="preserve"> </w:t>
      </w:r>
      <w:r w:rsidR="006850F1" w:rsidRPr="0027022C">
        <w:rPr>
          <w:sz w:val="28"/>
          <w:szCs w:val="28"/>
        </w:rPr>
        <w:t>трансфертов</w:t>
      </w:r>
      <w:r w:rsidR="00FE2695" w:rsidRPr="0027022C">
        <w:rPr>
          <w:sz w:val="28"/>
          <w:szCs w:val="28"/>
        </w:rPr>
        <w:t xml:space="preserve"> прошлых лет в размере 2</w:t>
      </w:r>
      <w:r w:rsidR="006850F1" w:rsidRPr="0027022C">
        <w:rPr>
          <w:sz w:val="28"/>
          <w:szCs w:val="28"/>
        </w:rPr>
        <w:t xml:space="preserve"> 894,0 тыс. рублей</w:t>
      </w:r>
      <w:r w:rsidR="00FE2695" w:rsidRPr="0027022C">
        <w:rPr>
          <w:sz w:val="28"/>
          <w:szCs w:val="28"/>
        </w:rPr>
        <w:t xml:space="preserve">, без учета </w:t>
      </w:r>
      <w:r w:rsidR="006850F1" w:rsidRPr="0027022C">
        <w:rPr>
          <w:sz w:val="28"/>
          <w:szCs w:val="28"/>
        </w:rPr>
        <w:t xml:space="preserve">составляет </w:t>
      </w:r>
      <w:r w:rsidR="00FE2695" w:rsidRPr="0027022C">
        <w:rPr>
          <w:sz w:val="28"/>
          <w:szCs w:val="28"/>
        </w:rPr>
        <w:t xml:space="preserve">1 012 007,6 тыс. рублей, </w:t>
      </w:r>
      <w:r w:rsidR="008439A2" w:rsidRPr="0027022C">
        <w:rPr>
          <w:sz w:val="28"/>
          <w:szCs w:val="28"/>
        </w:rPr>
        <w:t xml:space="preserve"> </w:t>
      </w:r>
      <w:r w:rsidR="00FE2695" w:rsidRPr="0027022C">
        <w:rPr>
          <w:sz w:val="28"/>
          <w:szCs w:val="28"/>
        </w:rPr>
        <w:t xml:space="preserve"> </w:t>
      </w:r>
      <w:r w:rsidR="008439A2" w:rsidRPr="0027022C">
        <w:rPr>
          <w:sz w:val="28"/>
          <w:szCs w:val="28"/>
        </w:rPr>
        <w:t xml:space="preserve">сумма выбытий составляет </w:t>
      </w:r>
      <w:r w:rsidR="00FE2695" w:rsidRPr="0027022C">
        <w:rPr>
          <w:sz w:val="28"/>
          <w:szCs w:val="28"/>
        </w:rPr>
        <w:t>1 000</w:t>
      </w:r>
      <w:r w:rsidR="00E74573" w:rsidRPr="0027022C">
        <w:rPr>
          <w:sz w:val="28"/>
          <w:szCs w:val="28"/>
        </w:rPr>
        <w:t xml:space="preserve"> </w:t>
      </w:r>
      <w:r w:rsidR="00FE2695" w:rsidRPr="0027022C">
        <w:rPr>
          <w:sz w:val="28"/>
          <w:szCs w:val="28"/>
        </w:rPr>
        <w:t>371,6</w:t>
      </w:r>
      <w:r w:rsidR="008439A2" w:rsidRPr="0027022C">
        <w:rPr>
          <w:sz w:val="28"/>
          <w:szCs w:val="28"/>
        </w:rPr>
        <w:t xml:space="preserve"> тыс. руб</w:t>
      </w:r>
      <w:r w:rsidR="00F706E6" w:rsidRPr="0027022C">
        <w:rPr>
          <w:sz w:val="28"/>
          <w:szCs w:val="28"/>
        </w:rPr>
        <w:t>лей</w:t>
      </w:r>
      <w:r w:rsidR="008439A2" w:rsidRPr="0027022C">
        <w:rPr>
          <w:sz w:val="28"/>
          <w:szCs w:val="28"/>
        </w:rPr>
        <w:t xml:space="preserve">. </w:t>
      </w:r>
    </w:p>
    <w:p w:rsidR="007B49C1" w:rsidRPr="0027022C" w:rsidRDefault="00242E56" w:rsidP="005A261B">
      <w:pPr>
        <w:spacing w:line="276" w:lineRule="auto"/>
        <w:ind w:firstLine="709"/>
        <w:jc w:val="both"/>
        <w:rPr>
          <w:sz w:val="28"/>
          <w:szCs w:val="28"/>
        </w:rPr>
      </w:pPr>
      <w:r w:rsidRPr="0027022C">
        <w:rPr>
          <w:sz w:val="28"/>
          <w:szCs w:val="28"/>
        </w:rPr>
        <w:t>- п</w:t>
      </w:r>
      <w:r w:rsidR="008439A2" w:rsidRPr="0027022C">
        <w:rPr>
          <w:sz w:val="28"/>
          <w:szCs w:val="28"/>
        </w:rPr>
        <w:t xml:space="preserve">ояснительная записка (форма 0503160) содержит информацию об исполнении бюджета и анализ показателей бюджетной отчетности. </w:t>
      </w:r>
    </w:p>
    <w:p w:rsidR="008439A2" w:rsidRPr="0027022C" w:rsidRDefault="00242E56" w:rsidP="005A261B">
      <w:pPr>
        <w:spacing w:line="276" w:lineRule="auto"/>
        <w:ind w:firstLine="709"/>
        <w:jc w:val="both"/>
        <w:rPr>
          <w:sz w:val="28"/>
          <w:szCs w:val="28"/>
        </w:rPr>
      </w:pPr>
      <w:r w:rsidRPr="0027022C">
        <w:rPr>
          <w:sz w:val="28"/>
          <w:szCs w:val="28"/>
        </w:rPr>
        <w:t>- п</w:t>
      </w:r>
      <w:r w:rsidR="008439A2" w:rsidRPr="0027022C">
        <w:rPr>
          <w:sz w:val="28"/>
          <w:szCs w:val="28"/>
        </w:rPr>
        <w:t>оказатели формы 0503164</w:t>
      </w:r>
      <w:r w:rsidR="008439A2" w:rsidRPr="0027022C">
        <w:rPr>
          <w:i/>
          <w:sz w:val="28"/>
          <w:szCs w:val="28"/>
        </w:rPr>
        <w:t xml:space="preserve"> </w:t>
      </w:r>
      <w:r w:rsidR="008439A2" w:rsidRPr="0027022C">
        <w:rPr>
          <w:sz w:val="28"/>
          <w:szCs w:val="28"/>
        </w:rPr>
        <w:t xml:space="preserve">«Сведения об исполнении бюджета» содержат обобщающие за отчетный период данные о результатах исполнения бюджета </w:t>
      </w:r>
      <w:r w:rsidR="005A261B" w:rsidRPr="0027022C">
        <w:rPr>
          <w:sz w:val="28"/>
          <w:szCs w:val="28"/>
        </w:rPr>
        <w:t xml:space="preserve">Климовского </w:t>
      </w:r>
      <w:r w:rsidR="008439A2" w:rsidRPr="0027022C">
        <w:rPr>
          <w:sz w:val="28"/>
          <w:szCs w:val="28"/>
        </w:rPr>
        <w:t>муниципального района</w:t>
      </w:r>
      <w:r w:rsidR="00213491" w:rsidRPr="0027022C">
        <w:rPr>
          <w:sz w:val="28"/>
          <w:szCs w:val="28"/>
        </w:rPr>
        <w:t xml:space="preserve"> Брянской области</w:t>
      </w:r>
      <w:r w:rsidR="008439A2" w:rsidRPr="0027022C">
        <w:rPr>
          <w:sz w:val="28"/>
          <w:szCs w:val="28"/>
        </w:rPr>
        <w:t>. Данные этой формы соответствуют Отчету об исп</w:t>
      </w:r>
      <w:r w:rsidRPr="0027022C">
        <w:rPr>
          <w:sz w:val="28"/>
          <w:szCs w:val="28"/>
        </w:rPr>
        <w:t>олнении бюджета (форма 0503117);</w:t>
      </w:r>
    </w:p>
    <w:p w:rsidR="008439A2" w:rsidRPr="0027022C" w:rsidRDefault="00242E56" w:rsidP="005A261B">
      <w:pPr>
        <w:tabs>
          <w:tab w:val="left" w:pos="567"/>
        </w:tabs>
        <w:spacing w:line="276" w:lineRule="auto"/>
        <w:ind w:firstLine="709"/>
        <w:jc w:val="both"/>
        <w:rPr>
          <w:sz w:val="28"/>
          <w:szCs w:val="28"/>
        </w:rPr>
      </w:pPr>
      <w:r w:rsidRPr="0027022C">
        <w:rPr>
          <w:sz w:val="28"/>
          <w:szCs w:val="28"/>
        </w:rPr>
        <w:t>- а</w:t>
      </w:r>
      <w:r w:rsidR="008439A2" w:rsidRPr="0027022C">
        <w:rPr>
          <w:sz w:val="28"/>
          <w:szCs w:val="28"/>
        </w:rPr>
        <w:t xml:space="preserve">нализ форм бюджетной отчетности </w:t>
      </w:r>
      <w:r w:rsidR="005A261B" w:rsidRPr="0027022C">
        <w:rPr>
          <w:sz w:val="28"/>
          <w:szCs w:val="28"/>
        </w:rPr>
        <w:t xml:space="preserve">Климовского муниципального района Брянской области </w:t>
      </w:r>
      <w:r w:rsidR="008439A2" w:rsidRPr="0027022C">
        <w:rPr>
          <w:sz w:val="28"/>
          <w:szCs w:val="28"/>
        </w:rPr>
        <w:t>за 20</w:t>
      </w:r>
      <w:r w:rsidR="005A261B" w:rsidRPr="0027022C">
        <w:rPr>
          <w:sz w:val="28"/>
          <w:szCs w:val="28"/>
        </w:rPr>
        <w:t>2</w:t>
      </w:r>
      <w:r w:rsidR="006850F1" w:rsidRPr="0027022C">
        <w:rPr>
          <w:sz w:val="28"/>
          <w:szCs w:val="28"/>
        </w:rPr>
        <w:t>3</w:t>
      </w:r>
      <w:r w:rsidR="008439A2" w:rsidRPr="0027022C">
        <w:rPr>
          <w:sz w:val="28"/>
          <w:szCs w:val="28"/>
        </w:rPr>
        <w:t xml:space="preserve"> год показал, что отчетность сформирована в соответствии с требованиями Инструкции №191н</w:t>
      </w:r>
      <w:r w:rsidR="00EA001A" w:rsidRPr="0027022C">
        <w:rPr>
          <w:sz w:val="28"/>
          <w:szCs w:val="28"/>
        </w:rPr>
        <w:t>.</w:t>
      </w:r>
      <w:r w:rsidR="008439A2" w:rsidRPr="0027022C">
        <w:rPr>
          <w:sz w:val="28"/>
          <w:szCs w:val="28"/>
        </w:rPr>
        <w:t xml:space="preserve"> Контрольные соотношения между показателями форм бюджетной отчетности выдержаны.</w:t>
      </w:r>
    </w:p>
    <w:p w:rsidR="00242E56" w:rsidRPr="0027022C" w:rsidRDefault="00242E56" w:rsidP="00A14033">
      <w:pPr>
        <w:autoSpaceDE w:val="0"/>
        <w:autoSpaceDN w:val="0"/>
        <w:adjustRightInd w:val="0"/>
        <w:spacing w:line="276" w:lineRule="auto"/>
        <w:ind w:firstLine="709"/>
        <w:jc w:val="both"/>
        <w:rPr>
          <w:sz w:val="12"/>
          <w:szCs w:val="12"/>
        </w:rPr>
      </w:pPr>
    </w:p>
    <w:p w:rsidR="00E84011" w:rsidRPr="0027022C" w:rsidRDefault="00E84011" w:rsidP="007B49C1">
      <w:pPr>
        <w:pStyle w:val="ConsPlusTitle"/>
        <w:spacing w:line="276" w:lineRule="auto"/>
        <w:ind w:left="709"/>
        <w:jc w:val="both"/>
        <w:outlineLvl w:val="2"/>
        <w:rPr>
          <w:rFonts w:ascii="Times New Roman" w:hAnsi="Times New Roman" w:cs="Times New Roman"/>
          <w:b w:val="0"/>
          <w:sz w:val="28"/>
          <w:szCs w:val="28"/>
        </w:rPr>
      </w:pPr>
    </w:p>
    <w:p w:rsidR="00DA4708" w:rsidRPr="0027022C" w:rsidRDefault="00DA4708" w:rsidP="00644971">
      <w:pPr>
        <w:spacing w:line="276" w:lineRule="auto"/>
        <w:ind w:firstLine="709"/>
        <w:jc w:val="both"/>
        <w:rPr>
          <w:spacing w:val="-6"/>
          <w:sz w:val="28"/>
          <w:szCs w:val="28"/>
        </w:rPr>
      </w:pPr>
    </w:p>
    <w:p w:rsidR="00E012D5" w:rsidRPr="0027022C" w:rsidRDefault="00E012D5" w:rsidP="00644971">
      <w:pPr>
        <w:spacing w:line="276" w:lineRule="auto"/>
        <w:ind w:firstLine="709"/>
        <w:jc w:val="both"/>
        <w:rPr>
          <w:spacing w:val="-6"/>
          <w:sz w:val="28"/>
          <w:szCs w:val="28"/>
        </w:rPr>
      </w:pPr>
      <w:r w:rsidRPr="0027022C">
        <w:rPr>
          <w:spacing w:val="-6"/>
          <w:sz w:val="28"/>
          <w:szCs w:val="28"/>
        </w:rPr>
        <w:t xml:space="preserve">К внешней проверке </w:t>
      </w:r>
      <w:r w:rsidR="00B26154" w:rsidRPr="0027022C">
        <w:rPr>
          <w:spacing w:val="-6"/>
          <w:sz w:val="28"/>
          <w:szCs w:val="28"/>
        </w:rPr>
        <w:t xml:space="preserve">помимо отчета </w:t>
      </w:r>
      <w:r w:rsidRPr="0027022C">
        <w:rPr>
          <w:spacing w:val="-6"/>
          <w:sz w:val="28"/>
          <w:szCs w:val="28"/>
        </w:rPr>
        <w:t>об исполнении бюджета</w:t>
      </w:r>
      <w:r w:rsidR="00B26154" w:rsidRPr="0027022C">
        <w:rPr>
          <w:spacing w:val="-6"/>
          <w:sz w:val="28"/>
          <w:szCs w:val="28"/>
        </w:rPr>
        <w:t xml:space="preserve"> </w:t>
      </w:r>
      <w:r w:rsidR="00383FF9" w:rsidRPr="0027022C">
        <w:rPr>
          <w:spacing w:val="-6"/>
          <w:sz w:val="28"/>
          <w:szCs w:val="28"/>
        </w:rPr>
        <w:t xml:space="preserve">Климовского муниципального района Брянской области </w:t>
      </w:r>
      <w:r w:rsidR="00B26154" w:rsidRPr="0027022C">
        <w:rPr>
          <w:spacing w:val="-6"/>
          <w:sz w:val="28"/>
          <w:szCs w:val="28"/>
        </w:rPr>
        <w:t xml:space="preserve">представлена отчетность </w:t>
      </w:r>
      <w:r w:rsidRPr="0027022C">
        <w:rPr>
          <w:spacing w:val="-6"/>
          <w:sz w:val="28"/>
          <w:szCs w:val="28"/>
        </w:rPr>
        <w:t>главных распорядителей средств бюджета района:</w:t>
      </w:r>
    </w:p>
    <w:p w:rsidR="001E224B" w:rsidRPr="0027022C" w:rsidRDefault="001E224B" w:rsidP="00644971">
      <w:pPr>
        <w:spacing w:line="276" w:lineRule="auto"/>
        <w:ind w:firstLine="709"/>
        <w:jc w:val="both"/>
        <w:rPr>
          <w:spacing w:val="-6"/>
          <w:sz w:val="28"/>
          <w:szCs w:val="28"/>
        </w:rPr>
      </w:pPr>
    </w:p>
    <w:p w:rsidR="007D45E2" w:rsidRPr="0027022C" w:rsidRDefault="00B473A1" w:rsidP="00644971">
      <w:pPr>
        <w:pStyle w:val="a8"/>
        <w:numPr>
          <w:ilvl w:val="0"/>
          <w:numId w:val="9"/>
        </w:numPr>
        <w:spacing w:line="276" w:lineRule="auto"/>
        <w:jc w:val="both"/>
        <w:rPr>
          <w:spacing w:val="-6"/>
          <w:sz w:val="28"/>
          <w:szCs w:val="28"/>
        </w:rPr>
      </w:pPr>
      <w:r w:rsidRPr="0027022C">
        <w:rPr>
          <w:spacing w:val="-6"/>
          <w:sz w:val="28"/>
          <w:szCs w:val="28"/>
        </w:rPr>
        <w:t>Климовского районного Совета народных депутатов</w:t>
      </w:r>
      <w:r w:rsidR="00383FF9" w:rsidRPr="0027022C">
        <w:rPr>
          <w:spacing w:val="-6"/>
          <w:sz w:val="28"/>
          <w:szCs w:val="28"/>
        </w:rPr>
        <w:t xml:space="preserve"> </w:t>
      </w:r>
      <w:r w:rsidR="003723D6" w:rsidRPr="0027022C">
        <w:rPr>
          <w:spacing w:val="-6"/>
          <w:sz w:val="28"/>
          <w:szCs w:val="28"/>
        </w:rPr>
        <w:t xml:space="preserve">Брянской области </w:t>
      </w:r>
      <w:r w:rsidR="007D45E2" w:rsidRPr="0027022C">
        <w:rPr>
          <w:spacing w:val="-6"/>
          <w:sz w:val="28"/>
          <w:szCs w:val="28"/>
        </w:rPr>
        <w:t>(901);</w:t>
      </w:r>
    </w:p>
    <w:p w:rsidR="00E012D5" w:rsidRPr="0027022C" w:rsidRDefault="00E012D5" w:rsidP="00644971">
      <w:pPr>
        <w:pStyle w:val="a8"/>
        <w:numPr>
          <w:ilvl w:val="0"/>
          <w:numId w:val="9"/>
        </w:numPr>
        <w:spacing w:line="276" w:lineRule="auto"/>
        <w:jc w:val="both"/>
        <w:rPr>
          <w:spacing w:val="-6"/>
          <w:sz w:val="28"/>
          <w:szCs w:val="28"/>
        </w:rPr>
      </w:pPr>
      <w:r w:rsidRPr="0027022C">
        <w:rPr>
          <w:spacing w:val="-6"/>
          <w:sz w:val="28"/>
          <w:szCs w:val="28"/>
        </w:rPr>
        <w:t>Финансового о</w:t>
      </w:r>
      <w:r w:rsidR="00D1682B" w:rsidRPr="0027022C">
        <w:rPr>
          <w:spacing w:val="-6"/>
          <w:sz w:val="28"/>
          <w:szCs w:val="28"/>
        </w:rPr>
        <w:t xml:space="preserve">тдела </w:t>
      </w:r>
      <w:r w:rsidR="003723D6" w:rsidRPr="0027022C">
        <w:rPr>
          <w:spacing w:val="-6"/>
          <w:sz w:val="28"/>
          <w:szCs w:val="28"/>
        </w:rPr>
        <w:t xml:space="preserve">администрации </w:t>
      </w:r>
      <w:r w:rsidR="007D45E2" w:rsidRPr="0027022C">
        <w:rPr>
          <w:spacing w:val="-6"/>
          <w:sz w:val="28"/>
          <w:szCs w:val="28"/>
        </w:rPr>
        <w:t>Кли</w:t>
      </w:r>
      <w:r w:rsidR="00B473A1" w:rsidRPr="0027022C">
        <w:rPr>
          <w:spacing w:val="-6"/>
          <w:sz w:val="28"/>
          <w:szCs w:val="28"/>
        </w:rPr>
        <w:t>мовского</w:t>
      </w:r>
      <w:r w:rsidR="00D1682B" w:rsidRPr="0027022C">
        <w:rPr>
          <w:spacing w:val="-6"/>
          <w:sz w:val="28"/>
          <w:szCs w:val="28"/>
        </w:rPr>
        <w:t xml:space="preserve"> района (90</w:t>
      </w:r>
      <w:r w:rsidR="00B473A1" w:rsidRPr="0027022C">
        <w:rPr>
          <w:spacing w:val="-6"/>
          <w:sz w:val="28"/>
          <w:szCs w:val="28"/>
        </w:rPr>
        <w:t>3</w:t>
      </w:r>
      <w:r w:rsidRPr="0027022C">
        <w:rPr>
          <w:spacing w:val="-6"/>
          <w:sz w:val="28"/>
          <w:szCs w:val="28"/>
        </w:rPr>
        <w:t>);</w:t>
      </w:r>
    </w:p>
    <w:p w:rsidR="00D1682B" w:rsidRPr="0027022C" w:rsidRDefault="00E012D5" w:rsidP="00644971">
      <w:pPr>
        <w:pStyle w:val="a8"/>
        <w:numPr>
          <w:ilvl w:val="0"/>
          <w:numId w:val="9"/>
        </w:numPr>
        <w:spacing w:line="276" w:lineRule="auto"/>
        <w:jc w:val="both"/>
        <w:rPr>
          <w:spacing w:val="-6"/>
          <w:sz w:val="28"/>
          <w:szCs w:val="28"/>
        </w:rPr>
      </w:pPr>
      <w:r w:rsidRPr="0027022C">
        <w:rPr>
          <w:spacing w:val="-6"/>
          <w:sz w:val="28"/>
          <w:szCs w:val="28"/>
        </w:rPr>
        <w:t>Отдела образо</w:t>
      </w:r>
      <w:r w:rsidR="00D1682B" w:rsidRPr="0027022C">
        <w:rPr>
          <w:spacing w:val="-6"/>
          <w:sz w:val="28"/>
          <w:szCs w:val="28"/>
        </w:rPr>
        <w:t xml:space="preserve">вания администрации </w:t>
      </w:r>
      <w:r w:rsidR="007D45E2" w:rsidRPr="0027022C">
        <w:rPr>
          <w:spacing w:val="-6"/>
          <w:sz w:val="28"/>
          <w:szCs w:val="28"/>
        </w:rPr>
        <w:t>Кл</w:t>
      </w:r>
      <w:r w:rsidR="00B473A1" w:rsidRPr="0027022C">
        <w:rPr>
          <w:spacing w:val="-6"/>
          <w:sz w:val="28"/>
          <w:szCs w:val="28"/>
        </w:rPr>
        <w:t>имовского</w:t>
      </w:r>
      <w:r w:rsidRPr="0027022C">
        <w:rPr>
          <w:spacing w:val="-6"/>
          <w:sz w:val="28"/>
          <w:szCs w:val="28"/>
        </w:rPr>
        <w:t xml:space="preserve"> района </w:t>
      </w:r>
      <w:r w:rsidR="003723D6" w:rsidRPr="0027022C">
        <w:rPr>
          <w:spacing w:val="-6"/>
          <w:sz w:val="28"/>
          <w:szCs w:val="28"/>
        </w:rPr>
        <w:t xml:space="preserve">Брянской области </w:t>
      </w:r>
      <w:r w:rsidRPr="0027022C">
        <w:rPr>
          <w:spacing w:val="-6"/>
          <w:sz w:val="28"/>
          <w:szCs w:val="28"/>
        </w:rPr>
        <w:t>(90</w:t>
      </w:r>
      <w:r w:rsidR="00B473A1" w:rsidRPr="0027022C">
        <w:rPr>
          <w:spacing w:val="-6"/>
          <w:sz w:val="28"/>
          <w:szCs w:val="28"/>
        </w:rPr>
        <w:t>6</w:t>
      </w:r>
      <w:r w:rsidRPr="0027022C">
        <w:rPr>
          <w:spacing w:val="-6"/>
          <w:sz w:val="28"/>
          <w:szCs w:val="28"/>
        </w:rPr>
        <w:t>)</w:t>
      </w:r>
      <w:r w:rsidR="00D1682B" w:rsidRPr="0027022C">
        <w:rPr>
          <w:spacing w:val="-6"/>
          <w:sz w:val="28"/>
          <w:szCs w:val="28"/>
        </w:rPr>
        <w:t>;</w:t>
      </w:r>
    </w:p>
    <w:p w:rsidR="00D1682B" w:rsidRPr="0027022C" w:rsidRDefault="00B473A1" w:rsidP="00644971">
      <w:pPr>
        <w:pStyle w:val="a8"/>
        <w:numPr>
          <w:ilvl w:val="0"/>
          <w:numId w:val="9"/>
        </w:numPr>
        <w:spacing w:line="276" w:lineRule="auto"/>
        <w:jc w:val="both"/>
        <w:rPr>
          <w:spacing w:val="-6"/>
          <w:sz w:val="28"/>
          <w:szCs w:val="28"/>
        </w:rPr>
      </w:pPr>
      <w:r w:rsidRPr="0027022C">
        <w:rPr>
          <w:spacing w:val="-6"/>
          <w:sz w:val="28"/>
          <w:szCs w:val="28"/>
        </w:rPr>
        <w:t xml:space="preserve">Администрации Климовского района </w:t>
      </w:r>
      <w:r w:rsidR="003723D6" w:rsidRPr="0027022C">
        <w:rPr>
          <w:spacing w:val="-6"/>
          <w:sz w:val="28"/>
          <w:szCs w:val="28"/>
        </w:rPr>
        <w:t xml:space="preserve">Брянской области </w:t>
      </w:r>
      <w:r w:rsidR="00D1682B" w:rsidRPr="0027022C">
        <w:rPr>
          <w:spacing w:val="-6"/>
          <w:sz w:val="28"/>
          <w:szCs w:val="28"/>
        </w:rPr>
        <w:t>(9</w:t>
      </w:r>
      <w:r w:rsidRPr="0027022C">
        <w:rPr>
          <w:spacing w:val="-6"/>
          <w:sz w:val="28"/>
          <w:szCs w:val="28"/>
        </w:rPr>
        <w:t>10</w:t>
      </w:r>
      <w:r w:rsidR="00D1682B" w:rsidRPr="0027022C">
        <w:rPr>
          <w:spacing w:val="-6"/>
          <w:sz w:val="28"/>
          <w:szCs w:val="28"/>
        </w:rPr>
        <w:t>);</w:t>
      </w:r>
    </w:p>
    <w:p w:rsidR="00B473A1" w:rsidRPr="0027022C" w:rsidRDefault="0079550A" w:rsidP="00644971">
      <w:pPr>
        <w:pStyle w:val="a8"/>
        <w:numPr>
          <w:ilvl w:val="0"/>
          <w:numId w:val="9"/>
        </w:numPr>
        <w:spacing w:line="276" w:lineRule="auto"/>
        <w:jc w:val="both"/>
        <w:rPr>
          <w:bCs/>
          <w:spacing w:val="-6"/>
          <w:sz w:val="28"/>
          <w:szCs w:val="28"/>
        </w:rPr>
      </w:pPr>
      <w:r w:rsidRPr="0027022C">
        <w:rPr>
          <w:sz w:val="28"/>
          <w:szCs w:val="28"/>
        </w:rPr>
        <w:t>Отдел</w:t>
      </w:r>
      <w:r w:rsidR="00D02248" w:rsidRPr="0027022C">
        <w:rPr>
          <w:sz w:val="28"/>
          <w:szCs w:val="28"/>
        </w:rPr>
        <w:t>а</w:t>
      </w:r>
      <w:r w:rsidRPr="0027022C">
        <w:rPr>
          <w:sz w:val="28"/>
          <w:szCs w:val="28"/>
        </w:rPr>
        <w:t xml:space="preserve"> архитектуры и жилищно-коммунального хозяйства администрации Климовского района Брянской области</w:t>
      </w:r>
      <w:r w:rsidR="00383FF9" w:rsidRPr="0027022C">
        <w:rPr>
          <w:bCs/>
          <w:spacing w:val="-6"/>
          <w:sz w:val="28"/>
          <w:szCs w:val="28"/>
        </w:rPr>
        <w:t xml:space="preserve"> </w:t>
      </w:r>
      <w:r w:rsidR="00B473A1" w:rsidRPr="0027022C">
        <w:rPr>
          <w:bCs/>
          <w:spacing w:val="-6"/>
          <w:sz w:val="28"/>
          <w:szCs w:val="28"/>
        </w:rPr>
        <w:t>(911);</w:t>
      </w:r>
    </w:p>
    <w:p w:rsidR="006B4967" w:rsidRPr="0027022C" w:rsidRDefault="00B473A1" w:rsidP="00644971">
      <w:pPr>
        <w:pStyle w:val="a8"/>
        <w:numPr>
          <w:ilvl w:val="0"/>
          <w:numId w:val="9"/>
        </w:numPr>
        <w:spacing w:line="276" w:lineRule="auto"/>
        <w:jc w:val="both"/>
        <w:rPr>
          <w:spacing w:val="-6"/>
          <w:sz w:val="28"/>
          <w:szCs w:val="28"/>
        </w:rPr>
      </w:pPr>
      <w:r w:rsidRPr="0027022C">
        <w:rPr>
          <w:bCs/>
          <w:spacing w:val="-6"/>
          <w:sz w:val="28"/>
          <w:szCs w:val="28"/>
        </w:rPr>
        <w:t>Комитета по управлению муниципальным имуществом администрации Климовского района (913);</w:t>
      </w:r>
    </w:p>
    <w:p w:rsidR="006B4967" w:rsidRPr="0027022C" w:rsidRDefault="00053FFF" w:rsidP="00644971">
      <w:pPr>
        <w:pStyle w:val="a8"/>
        <w:numPr>
          <w:ilvl w:val="0"/>
          <w:numId w:val="9"/>
        </w:numPr>
        <w:spacing w:line="276" w:lineRule="auto"/>
        <w:jc w:val="both"/>
        <w:rPr>
          <w:spacing w:val="-6"/>
        </w:rPr>
      </w:pPr>
      <w:r w:rsidRPr="0027022C">
        <w:rPr>
          <w:spacing w:val="-6"/>
          <w:sz w:val="28"/>
          <w:szCs w:val="28"/>
        </w:rPr>
        <w:t>Контрольно-счетн</w:t>
      </w:r>
      <w:r w:rsidR="00B473A1" w:rsidRPr="0027022C">
        <w:rPr>
          <w:spacing w:val="-6"/>
          <w:sz w:val="28"/>
          <w:szCs w:val="28"/>
        </w:rPr>
        <w:t>ой</w:t>
      </w:r>
      <w:r w:rsidRPr="0027022C">
        <w:rPr>
          <w:spacing w:val="-6"/>
          <w:sz w:val="28"/>
          <w:szCs w:val="28"/>
        </w:rPr>
        <w:t xml:space="preserve"> палат</w:t>
      </w:r>
      <w:r w:rsidR="00B473A1" w:rsidRPr="0027022C">
        <w:rPr>
          <w:spacing w:val="-6"/>
          <w:sz w:val="28"/>
          <w:szCs w:val="28"/>
        </w:rPr>
        <w:t>ы</w:t>
      </w:r>
      <w:r w:rsidRPr="0027022C">
        <w:rPr>
          <w:spacing w:val="-6"/>
          <w:sz w:val="28"/>
          <w:szCs w:val="28"/>
        </w:rPr>
        <w:t xml:space="preserve"> Кли</w:t>
      </w:r>
      <w:r w:rsidR="00B473A1" w:rsidRPr="0027022C">
        <w:rPr>
          <w:spacing w:val="-6"/>
          <w:sz w:val="28"/>
          <w:szCs w:val="28"/>
        </w:rPr>
        <w:t>мовского</w:t>
      </w:r>
      <w:r w:rsidRPr="0027022C">
        <w:rPr>
          <w:spacing w:val="-6"/>
          <w:sz w:val="28"/>
          <w:szCs w:val="28"/>
        </w:rPr>
        <w:t xml:space="preserve"> района (9</w:t>
      </w:r>
      <w:r w:rsidR="00B473A1" w:rsidRPr="0027022C">
        <w:rPr>
          <w:spacing w:val="-6"/>
          <w:sz w:val="28"/>
          <w:szCs w:val="28"/>
        </w:rPr>
        <w:t>14</w:t>
      </w:r>
      <w:r w:rsidRPr="0027022C">
        <w:rPr>
          <w:spacing w:val="-6"/>
          <w:sz w:val="28"/>
          <w:szCs w:val="28"/>
        </w:rPr>
        <w:t>).</w:t>
      </w:r>
      <w:r w:rsidR="006B4967" w:rsidRPr="0027022C">
        <w:rPr>
          <w:spacing w:val="-6"/>
        </w:rPr>
        <w:tab/>
      </w:r>
    </w:p>
    <w:p w:rsidR="00E56D84" w:rsidRPr="0027022C" w:rsidRDefault="00E56D84" w:rsidP="00644971">
      <w:pPr>
        <w:shd w:val="clear" w:color="auto" w:fill="FFFFFF"/>
        <w:spacing w:after="240" w:line="276" w:lineRule="auto"/>
        <w:ind w:firstLine="708"/>
        <w:contextualSpacing/>
        <w:jc w:val="both"/>
      </w:pPr>
    </w:p>
    <w:p w:rsidR="008378AB" w:rsidRPr="0027022C" w:rsidRDefault="008378AB" w:rsidP="00644971">
      <w:pPr>
        <w:shd w:val="clear" w:color="auto" w:fill="FFFFFF"/>
        <w:spacing w:after="240" w:line="276" w:lineRule="auto"/>
        <w:ind w:firstLine="708"/>
        <w:contextualSpacing/>
        <w:jc w:val="both"/>
        <w:rPr>
          <w:sz w:val="28"/>
          <w:szCs w:val="28"/>
        </w:rPr>
      </w:pPr>
      <w:proofErr w:type="gramStart"/>
      <w:r w:rsidRPr="0027022C">
        <w:rPr>
          <w:sz w:val="28"/>
          <w:szCs w:val="28"/>
        </w:rPr>
        <w:t xml:space="preserve">В ходе внешней проверки годовой бюджетной отчетности главных распорядителей бюджетных средств проверено соблюдение требований Инструкции </w:t>
      </w:r>
      <w:r w:rsidR="00A14033" w:rsidRPr="0027022C">
        <w:rPr>
          <w:sz w:val="28"/>
          <w:szCs w:val="28"/>
        </w:rPr>
        <w:t>№</w:t>
      </w:r>
      <w:r w:rsidRPr="0027022C">
        <w:rPr>
          <w:sz w:val="28"/>
          <w:szCs w:val="28"/>
        </w:rPr>
        <w:t xml:space="preserve">191н, полнота и достоверность заполнения отчетных форм,  соответствие плановых показателей, указанных в годовой бюджетной отчетности за </w:t>
      </w:r>
      <w:r w:rsidR="00383FF9" w:rsidRPr="0027022C">
        <w:rPr>
          <w:sz w:val="28"/>
          <w:szCs w:val="28"/>
        </w:rPr>
        <w:t>202</w:t>
      </w:r>
      <w:r w:rsidR="00D52411" w:rsidRPr="0027022C">
        <w:rPr>
          <w:sz w:val="28"/>
          <w:szCs w:val="28"/>
        </w:rPr>
        <w:t>3</w:t>
      </w:r>
      <w:r w:rsidRPr="0027022C">
        <w:rPr>
          <w:sz w:val="28"/>
          <w:szCs w:val="28"/>
        </w:rPr>
        <w:t xml:space="preserve"> год, показателям решения Климовского районного Совета народных депутатов  </w:t>
      </w:r>
      <w:r w:rsidR="007F4760" w:rsidRPr="0027022C">
        <w:rPr>
          <w:sz w:val="28"/>
          <w:szCs w:val="28"/>
        </w:rPr>
        <w:t>от 16 декабря 2022 года №6-451 «О бюджете Климовского муниципального района Брянской области на 2023 год   и на плановый период</w:t>
      </w:r>
      <w:proofErr w:type="gramEnd"/>
      <w:r w:rsidR="007F4760" w:rsidRPr="0027022C">
        <w:rPr>
          <w:sz w:val="28"/>
          <w:szCs w:val="28"/>
        </w:rPr>
        <w:t xml:space="preserve"> 2024 и 2025 годов» </w:t>
      </w:r>
      <w:r w:rsidRPr="0027022C">
        <w:rPr>
          <w:sz w:val="28"/>
          <w:szCs w:val="28"/>
        </w:rPr>
        <w:t>с учетом изменений, внесенных в х</w:t>
      </w:r>
      <w:r w:rsidR="00405D20" w:rsidRPr="0027022C">
        <w:rPr>
          <w:sz w:val="28"/>
          <w:szCs w:val="28"/>
        </w:rPr>
        <w:t>оде исполнения бюджета, про</w:t>
      </w:r>
      <w:r w:rsidRPr="0027022C">
        <w:rPr>
          <w:sz w:val="28"/>
          <w:szCs w:val="28"/>
        </w:rPr>
        <w:t xml:space="preserve">веден краткий анализ исполнения бюджета главными распорядителями бюджетных средств </w:t>
      </w:r>
      <w:r w:rsidR="00D02248" w:rsidRPr="0027022C">
        <w:rPr>
          <w:sz w:val="28"/>
          <w:szCs w:val="28"/>
        </w:rPr>
        <w:t xml:space="preserve">Климовского </w:t>
      </w:r>
      <w:r w:rsidRPr="0027022C">
        <w:rPr>
          <w:sz w:val="28"/>
          <w:szCs w:val="28"/>
        </w:rPr>
        <w:t>муниципального района</w:t>
      </w:r>
      <w:r w:rsidR="00DA4708" w:rsidRPr="0027022C">
        <w:rPr>
          <w:sz w:val="28"/>
          <w:szCs w:val="28"/>
        </w:rPr>
        <w:t xml:space="preserve"> Б</w:t>
      </w:r>
      <w:r w:rsidR="00D02248" w:rsidRPr="0027022C">
        <w:rPr>
          <w:sz w:val="28"/>
          <w:szCs w:val="28"/>
        </w:rPr>
        <w:t>рянской области</w:t>
      </w:r>
      <w:r w:rsidRPr="0027022C">
        <w:rPr>
          <w:sz w:val="28"/>
          <w:szCs w:val="28"/>
        </w:rPr>
        <w:t>.</w:t>
      </w:r>
    </w:p>
    <w:p w:rsidR="008378AB" w:rsidRPr="0027022C" w:rsidRDefault="008378AB" w:rsidP="00644971">
      <w:pPr>
        <w:shd w:val="clear" w:color="auto" w:fill="FFFFFF"/>
        <w:spacing w:before="240" w:after="240" w:line="276" w:lineRule="auto"/>
        <w:ind w:firstLine="708"/>
        <w:contextualSpacing/>
        <w:jc w:val="both"/>
        <w:rPr>
          <w:iCs/>
          <w:sz w:val="28"/>
          <w:szCs w:val="28"/>
        </w:rPr>
      </w:pPr>
      <w:proofErr w:type="gramStart"/>
      <w:r w:rsidRPr="0027022C">
        <w:rPr>
          <w:iCs/>
          <w:sz w:val="28"/>
          <w:szCs w:val="28"/>
        </w:rPr>
        <w:t xml:space="preserve">Представленные к внешней проверке в Контрольно-счетную палату отчеты главных распорядителей средств бюджета </w:t>
      </w:r>
      <w:r w:rsidR="00383FF9" w:rsidRPr="0027022C">
        <w:rPr>
          <w:iCs/>
          <w:sz w:val="28"/>
          <w:szCs w:val="28"/>
        </w:rPr>
        <w:t>Климовского муниципального района Брянской области</w:t>
      </w:r>
      <w:r w:rsidRPr="0027022C">
        <w:rPr>
          <w:iCs/>
          <w:sz w:val="28"/>
          <w:szCs w:val="28"/>
        </w:rPr>
        <w:t xml:space="preserve"> за </w:t>
      </w:r>
      <w:r w:rsidR="00383FF9" w:rsidRPr="0027022C">
        <w:rPr>
          <w:iCs/>
          <w:sz w:val="28"/>
          <w:szCs w:val="28"/>
        </w:rPr>
        <w:t>202</w:t>
      </w:r>
      <w:r w:rsidR="007F4760" w:rsidRPr="0027022C">
        <w:rPr>
          <w:iCs/>
          <w:sz w:val="28"/>
          <w:szCs w:val="28"/>
        </w:rPr>
        <w:t>3</w:t>
      </w:r>
      <w:r w:rsidRPr="0027022C">
        <w:rPr>
          <w:iCs/>
          <w:sz w:val="28"/>
          <w:szCs w:val="28"/>
        </w:rPr>
        <w:t xml:space="preserve"> год в целом соответствуют перечню и формам, установленной Инструкци</w:t>
      </w:r>
      <w:r w:rsidR="00213491" w:rsidRPr="0027022C">
        <w:rPr>
          <w:iCs/>
          <w:sz w:val="28"/>
          <w:szCs w:val="28"/>
        </w:rPr>
        <w:t>ей о порядке составления и пред</w:t>
      </w:r>
      <w:r w:rsidRPr="0027022C">
        <w:rPr>
          <w:iCs/>
          <w:sz w:val="28"/>
          <w:szCs w:val="28"/>
        </w:rPr>
        <w:t>ставления годовой, квартальной и месячной бюджетной отчетности об исполнении бюджетной системы Российской Федерации, утвержденной приказом Минфина России от 28.12.2010 № 191н.</w:t>
      </w:r>
      <w:proofErr w:type="gramEnd"/>
    </w:p>
    <w:p w:rsidR="001E224B" w:rsidRPr="0027022C" w:rsidRDefault="001E224B" w:rsidP="00644971">
      <w:pPr>
        <w:spacing w:line="276" w:lineRule="auto"/>
        <w:ind w:firstLine="709"/>
        <w:jc w:val="both"/>
        <w:rPr>
          <w:iCs/>
          <w:sz w:val="28"/>
          <w:szCs w:val="28"/>
        </w:rPr>
      </w:pPr>
    </w:p>
    <w:p w:rsidR="0056663B" w:rsidRPr="0027022C" w:rsidRDefault="008378AB" w:rsidP="00644971">
      <w:pPr>
        <w:spacing w:line="276" w:lineRule="auto"/>
        <w:ind w:firstLine="709"/>
        <w:jc w:val="both"/>
        <w:rPr>
          <w:rFonts w:eastAsiaTheme="minorHAnsi"/>
          <w:b/>
          <w:sz w:val="28"/>
          <w:szCs w:val="28"/>
          <w:lang w:eastAsia="en-US"/>
        </w:rPr>
      </w:pPr>
      <w:r w:rsidRPr="0027022C">
        <w:rPr>
          <w:iCs/>
          <w:sz w:val="28"/>
          <w:szCs w:val="28"/>
        </w:rPr>
        <w:t>В ходе проверки представленной годовой бюджетной отчетности ГРБС отмечено следующее:</w:t>
      </w:r>
    </w:p>
    <w:p w:rsidR="00935F0A" w:rsidRPr="0027022C" w:rsidRDefault="00935F0A" w:rsidP="00E012D5">
      <w:pPr>
        <w:ind w:firstLine="709"/>
        <w:jc w:val="both"/>
        <w:rPr>
          <w:b/>
          <w:spacing w:val="-6"/>
        </w:rPr>
      </w:pPr>
    </w:p>
    <w:p w:rsidR="001E224B" w:rsidRPr="0027022C" w:rsidRDefault="001E224B" w:rsidP="00E012D5">
      <w:pPr>
        <w:ind w:firstLine="709"/>
        <w:jc w:val="both"/>
        <w:rPr>
          <w:b/>
          <w:spacing w:val="-6"/>
        </w:rPr>
      </w:pPr>
    </w:p>
    <w:p w:rsidR="001E224B" w:rsidRPr="0027022C" w:rsidRDefault="001E224B" w:rsidP="000869EB">
      <w:pPr>
        <w:spacing w:line="276" w:lineRule="auto"/>
        <w:ind w:firstLine="709"/>
        <w:jc w:val="both"/>
        <w:rPr>
          <w:b/>
          <w:spacing w:val="-6"/>
          <w:sz w:val="28"/>
          <w:szCs w:val="28"/>
        </w:rPr>
      </w:pPr>
    </w:p>
    <w:p w:rsidR="001E224B" w:rsidRPr="0027022C" w:rsidRDefault="001E224B" w:rsidP="000869EB">
      <w:pPr>
        <w:spacing w:line="276" w:lineRule="auto"/>
        <w:ind w:firstLine="709"/>
        <w:jc w:val="both"/>
        <w:rPr>
          <w:b/>
          <w:spacing w:val="-6"/>
          <w:sz w:val="28"/>
          <w:szCs w:val="28"/>
        </w:rPr>
      </w:pPr>
    </w:p>
    <w:p w:rsidR="00747CDD" w:rsidRPr="0027022C" w:rsidRDefault="00747CDD" w:rsidP="000869EB">
      <w:pPr>
        <w:spacing w:line="276" w:lineRule="auto"/>
        <w:ind w:firstLine="709"/>
        <w:jc w:val="both"/>
        <w:rPr>
          <w:b/>
          <w:spacing w:val="-6"/>
          <w:sz w:val="28"/>
          <w:szCs w:val="28"/>
        </w:rPr>
      </w:pPr>
      <w:r w:rsidRPr="0027022C">
        <w:rPr>
          <w:b/>
          <w:spacing w:val="-6"/>
          <w:sz w:val="28"/>
          <w:szCs w:val="28"/>
        </w:rPr>
        <w:t>ГРБС Климовский районный Совет народных депутатов</w:t>
      </w:r>
      <w:r w:rsidR="009A6E6D" w:rsidRPr="0027022C">
        <w:rPr>
          <w:b/>
          <w:spacing w:val="-6"/>
          <w:sz w:val="28"/>
          <w:szCs w:val="28"/>
        </w:rPr>
        <w:t xml:space="preserve"> Брянской области</w:t>
      </w:r>
    </w:p>
    <w:p w:rsidR="00257B6A" w:rsidRPr="0027022C" w:rsidRDefault="00257B6A" w:rsidP="000869EB">
      <w:pPr>
        <w:spacing w:line="276" w:lineRule="auto"/>
        <w:ind w:firstLine="709"/>
        <w:jc w:val="both"/>
        <w:rPr>
          <w:b/>
          <w:spacing w:val="-6"/>
          <w:sz w:val="28"/>
          <w:szCs w:val="28"/>
        </w:rPr>
      </w:pPr>
    </w:p>
    <w:p w:rsidR="000869EB" w:rsidRPr="0027022C" w:rsidRDefault="000869EB" w:rsidP="000869EB">
      <w:pPr>
        <w:autoSpaceDE w:val="0"/>
        <w:autoSpaceDN w:val="0"/>
        <w:adjustRightInd w:val="0"/>
        <w:spacing w:line="276" w:lineRule="auto"/>
        <w:ind w:firstLine="851"/>
        <w:jc w:val="both"/>
        <w:rPr>
          <w:sz w:val="28"/>
          <w:szCs w:val="28"/>
          <w:lang w:eastAsia="en-US"/>
        </w:rPr>
      </w:pPr>
      <w:r w:rsidRPr="0027022C">
        <w:rPr>
          <w:sz w:val="28"/>
          <w:szCs w:val="28"/>
          <w:lang w:eastAsia="en-US"/>
        </w:rPr>
        <w:t>Климовский районный Совет народных депутатов</w:t>
      </w:r>
      <w:r w:rsidR="001704AE" w:rsidRPr="0027022C">
        <w:rPr>
          <w:sz w:val="28"/>
          <w:szCs w:val="28"/>
          <w:lang w:eastAsia="en-US"/>
        </w:rPr>
        <w:t xml:space="preserve"> Брянской области</w:t>
      </w:r>
      <w:r w:rsidRPr="0027022C">
        <w:rPr>
          <w:sz w:val="28"/>
          <w:szCs w:val="28"/>
          <w:lang w:eastAsia="en-US"/>
        </w:rPr>
        <w:t xml:space="preserve"> является представительным органом местного самоуправления, осуществляет свою деятельность на основании Устава Климовского района, руководствуется федеральными законами, законами Брянской области, обладает правами юридического лица, по статусу является казенным учреждением, имеет самостоятельный баланс, обособленное имущество, лицевой счет в казначействе. </w:t>
      </w:r>
    </w:p>
    <w:p w:rsidR="00D02248" w:rsidRPr="0027022C" w:rsidRDefault="00D02248" w:rsidP="00213491">
      <w:pPr>
        <w:spacing w:line="276" w:lineRule="auto"/>
        <w:ind w:firstLine="709"/>
        <w:jc w:val="both"/>
        <w:rPr>
          <w:sz w:val="12"/>
          <w:szCs w:val="12"/>
          <w:lang w:eastAsia="en-US"/>
        </w:rPr>
      </w:pPr>
    </w:p>
    <w:p w:rsidR="00257B6A" w:rsidRPr="0027022C" w:rsidRDefault="00257B6A" w:rsidP="00213491">
      <w:pPr>
        <w:spacing w:line="276" w:lineRule="auto"/>
        <w:ind w:firstLine="709"/>
        <w:jc w:val="both"/>
        <w:rPr>
          <w:b/>
          <w:spacing w:val="-6"/>
          <w:sz w:val="28"/>
          <w:szCs w:val="28"/>
        </w:rPr>
      </w:pPr>
      <w:r w:rsidRPr="0027022C">
        <w:rPr>
          <w:sz w:val="28"/>
          <w:szCs w:val="28"/>
          <w:lang w:eastAsia="en-US"/>
        </w:rPr>
        <w:t xml:space="preserve">Исполнение бюджета по расходам за </w:t>
      </w:r>
      <w:r w:rsidR="00735D84" w:rsidRPr="0027022C">
        <w:rPr>
          <w:sz w:val="28"/>
          <w:szCs w:val="28"/>
          <w:lang w:eastAsia="en-US"/>
        </w:rPr>
        <w:t>202</w:t>
      </w:r>
      <w:r w:rsidR="00D5256E" w:rsidRPr="0027022C">
        <w:rPr>
          <w:sz w:val="28"/>
          <w:szCs w:val="28"/>
          <w:lang w:eastAsia="en-US"/>
        </w:rPr>
        <w:t>3</w:t>
      </w:r>
      <w:r w:rsidRPr="0027022C">
        <w:rPr>
          <w:sz w:val="28"/>
          <w:szCs w:val="28"/>
          <w:lang w:eastAsia="en-US"/>
        </w:rPr>
        <w:t xml:space="preserve"> год составило </w:t>
      </w:r>
      <w:r w:rsidR="00FA7AB9" w:rsidRPr="0027022C">
        <w:rPr>
          <w:sz w:val="28"/>
          <w:szCs w:val="28"/>
          <w:lang w:eastAsia="en-US"/>
        </w:rPr>
        <w:t>1</w:t>
      </w:r>
      <w:r w:rsidR="00A14033" w:rsidRPr="0027022C">
        <w:rPr>
          <w:sz w:val="28"/>
          <w:szCs w:val="28"/>
          <w:lang w:eastAsia="en-US"/>
        </w:rPr>
        <w:t> </w:t>
      </w:r>
      <w:r w:rsidR="00D5256E" w:rsidRPr="0027022C">
        <w:rPr>
          <w:sz w:val="28"/>
          <w:szCs w:val="28"/>
          <w:lang w:eastAsia="en-US"/>
        </w:rPr>
        <w:t>481,6</w:t>
      </w:r>
      <w:r w:rsidRPr="0027022C">
        <w:rPr>
          <w:sz w:val="28"/>
          <w:szCs w:val="28"/>
          <w:lang w:eastAsia="en-US"/>
        </w:rPr>
        <w:t xml:space="preserve"> тыс.</w:t>
      </w:r>
      <w:r w:rsidR="00A14033" w:rsidRPr="0027022C">
        <w:rPr>
          <w:sz w:val="28"/>
          <w:szCs w:val="28"/>
          <w:lang w:eastAsia="en-US"/>
        </w:rPr>
        <w:t xml:space="preserve"> </w:t>
      </w:r>
      <w:r w:rsidRPr="0027022C">
        <w:rPr>
          <w:sz w:val="28"/>
          <w:szCs w:val="28"/>
          <w:lang w:eastAsia="en-US"/>
        </w:rPr>
        <w:t xml:space="preserve">рублей, или </w:t>
      </w:r>
      <w:r w:rsidR="00D5256E" w:rsidRPr="0027022C">
        <w:rPr>
          <w:sz w:val="28"/>
          <w:szCs w:val="28"/>
          <w:lang w:eastAsia="en-US"/>
        </w:rPr>
        <w:t>98,85</w:t>
      </w:r>
      <w:r w:rsidR="00FA7AB9" w:rsidRPr="0027022C">
        <w:rPr>
          <w:sz w:val="28"/>
          <w:szCs w:val="28"/>
          <w:lang w:eastAsia="en-US"/>
        </w:rPr>
        <w:t xml:space="preserve"> процентов</w:t>
      </w:r>
      <w:r w:rsidRPr="0027022C">
        <w:rPr>
          <w:sz w:val="28"/>
          <w:szCs w:val="28"/>
          <w:lang w:eastAsia="en-US"/>
        </w:rPr>
        <w:t xml:space="preserve"> утвержденных бюджетных назначений. К уровню прошлого года расходы </w:t>
      </w:r>
      <w:r w:rsidR="00FA7AB9" w:rsidRPr="0027022C">
        <w:rPr>
          <w:sz w:val="28"/>
          <w:szCs w:val="28"/>
          <w:lang w:eastAsia="en-US"/>
        </w:rPr>
        <w:t>увеличились</w:t>
      </w:r>
      <w:r w:rsidRPr="0027022C">
        <w:rPr>
          <w:sz w:val="28"/>
          <w:szCs w:val="28"/>
          <w:lang w:eastAsia="en-US"/>
        </w:rPr>
        <w:t xml:space="preserve"> на </w:t>
      </w:r>
      <w:r w:rsidR="00D5256E" w:rsidRPr="0027022C">
        <w:rPr>
          <w:sz w:val="28"/>
          <w:szCs w:val="28"/>
          <w:lang w:eastAsia="en-US"/>
        </w:rPr>
        <w:t>268,4</w:t>
      </w:r>
      <w:r w:rsidRPr="0027022C">
        <w:rPr>
          <w:sz w:val="28"/>
          <w:szCs w:val="28"/>
          <w:lang w:eastAsia="en-US"/>
        </w:rPr>
        <w:t xml:space="preserve"> тыс. рублей или </w:t>
      </w:r>
      <w:r w:rsidR="00D5256E" w:rsidRPr="0027022C">
        <w:rPr>
          <w:sz w:val="28"/>
          <w:szCs w:val="28"/>
          <w:lang w:eastAsia="en-US"/>
        </w:rPr>
        <w:t>на 22,12</w:t>
      </w:r>
      <w:r w:rsidRPr="0027022C">
        <w:rPr>
          <w:sz w:val="28"/>
          <w:szCs w:val="28"/>
          <w:lang w:eastAsia="en-US"/>
        </w:rPr>
        <w:t xml:space="preserve"> процент</w:t>
      </w:r>
      <w:r w:rsidR="003723D6" w:rsidRPr="0027022C">
        <w:rPr>
          <w:sz w:val="28"/>
          <w:szCs w:val="28"/>
          <w:lang w:eastAsia="en-US"/>
        </w:rPr>
        <w:t>а</w:t>
      </w:r>
      <w:r w:rsidRPr="0027022C">
        <w:rPr>
          <w:sz w:val="28"/>
          <w:szCs w:val="28"/>
          <w:lang w:eastAsia="en-US"/>
        </w:rPr>
        <w:t>. В структуре расходов бюджета</w:t>
      </w:r>
      <w:r w:rsidR="00213491" w:rsidRPr="0027022C">
        <w:rPr>
          <w:sz w:val="28"/>
          <w:szCs w:val="28"/>
          <w:lang w:eastAsia="en-US"/>
        </w:rPr>
        <w:t xml:space="preserve"> Климовского муниципального района Брянской об</w:t>
      </w:r>
      <w:r w:rsidR="00D02248" w:rsidRPr="0027022C">
        <w:rPr>
          <w:sz w:val="28"/>
          <w:szCs w:val="28"/>
          <w:lang w:eastAsia="en-US"/>
        </w:rPr>
        <w:t>л</w:t>
      </w:r>
      <w:r w:rsidR="00213491" w:rsidRPr="0027022C">
        <w:rPr>
          <w:sz w:val="28"/>
          <w:szCs w:val="28"/>
          <w:lang w:eastAsia="en-US"/>
        </w:rPr>
        <w:t>асти</w:t>
      </w:r>
      <w:r w:rsidRPr="0027022C">
        <w:rPr>
          <w:sz w:val="28"/>
          <w:szCs w:val="28"/>
          <w:lang w:eastAsia="en-US"/>
        </w:rPr>
        <w:t xml:space="preserve"> расходы </w:t>
      </w:r>
      <w:r w:rsidR="00213491" w:rsidRPr="0027022C">
        <w:rPr>
          <w:spacing w:val="-6"/>
          <w:sz w:val="28"/>
          <w:szCs w:val="28"/>
        </w:rPr>
        <w:t>Климовского районного Совета народных депутатов Брянской области</w:t>
      </w:r>
      <w:r w:rsidR="00213491" w:rsidRPr="0027022C">
        <w:rPr>
          <w:b/>
          <w:spacing w:val="-6"/>
          <w:sz w:val="28"/>
          <w:szCs w:val="28"/>
        </w:rPr>
        <w:t xml:space="preserve"> </w:t>
      </w:r>
      <w:r w:rsidRPr="0027022C">
        <w:rPr>
          <w:sz w:val="28"/>
          <w:szCs w:val="28"/>
          <w:lang w:eastAsia="en-US"/>
        </w:rPr>
        <w:t xml:space="preserve">составили </w:t>
      </w:r>
      <w:r w:rsidR="00FA7AB9" w:rsidRPr="0027022C">
        <w:rPr>
          <w:sz w:val="28"/>
          <w:szCs w:val="28"/>
          <w:lang w:eastAsia="en-US"/>
        </w:rPr>
        <w:t>0,15</w:t>
      </w:r>
      <w:r w:rsidR="003723D6" w:rsidRPr="0027022C">
        <w:rPr>
          <w:sz w:val="28"/>
          <w:szCs w:val="28"/>
          <w:lang w:eastAsia="en-US"/>
        </w:rPr>
        <w:t xml:space="preserve"> процента</w:t>
      </w:r>
      <w:r w:rsidRPr="0027022C">
        <w:rPr>
          <w:sz w:val="28"/>
          <w:szCs w:val="28"/>
          <w:lang w:eastAsia="en-US"/>
        </w:rPr>
        <w:t>.</w:t>
      </w:r>
    </w:p>
    <w:p w:rsidR="00257B6A" w:rsidRPr="0027022C" w:rsidRDefault="00257B6A" w:rsidP="000869EB">
      <w:pPr>
        <w:autoSpaceDE w:val="0"/>
        <w:autoSpaceDN w:val="0"/>
        <w:adjustRightInd w:val="0"/>
        <w:spacing w:line="276" w:lineRule="auto"/>
        <w:ind w:firstLine="851"/>
        <w:jc w:val="both"/>
        <w:rPr>
          <w:sz w:val="28"/>
          <w:szCs w:val="28"/>
          <w:lang w:eastAsia="en-US"/>
        </w:rPr>
      </w:pPr>
      <w:r w:rsidRPr="0027022C">
        <w:rPr>
          <w:sz w:val="28"/>
          <w:szCs w:val="28"/>
          <w:lang w:eastAsia="en-US"/>
        </w:rPr>
        <w:t xml:space="preserve">Расходы исполнялись в рамках непрограммной деятельности, бюджетные ассигнования направлены на обеспечение </w:t>
      </w:r>
      <w:r w:rsidR="000E2D6B" w:rsidRPr="0027022C">
        <w:rPr>
          <w:sz w:val="28"/>
          <w:szCs w:val="28"/>
          <w:lang w:eastAsia="en-US"/>
        </w:rPr>
        <w:t xml:space="preserve">функционирования </w:t>
      </w:r>
      <w:r w:rsidR="00AD49B6" w:rsidRPr="0027022C">
        <w:rPr>
          <w:sz w:val="28"/>
          <w:szCs w:val="28"/>
          <w:lang w:eastAsia="en-US"/>
        </w:rPr>
        <w:t>Климовского районного</w:t>
      </w:r>
      <w:r w:rsidRPr="0027022C">
        <w:rPr>
          <w:sz w:val="28"/>
          <w:szCs w:val="28"/>
          <w:lang w:eastAsia="en-US"/>
        </w:rPr>
        <w:t xml:space="preserve"> Совета народных депутатов</w:t>
      </w:r>
      <w:r w:rsidR="00213491" w:rsidRPr="0027022C">
        <w:rPr>
          <w:sz w:val="28"/>
          <w:szCs w:val="28"/>
          <w:lang w:eastAsia="en-US"/>
        </w:rPr>
        <w:t xml:space="preserve"> Брянской области</w:t>
      </w:r>
      <w:r w:rsidRPr="0027022C">
        <w:rPr>
          <w:sz w:val="28"/>
          <w:szCs w:val="28"/>
          <w:lang w:eastAsia="en-US"/>
        </w:rPr>
        <w:t>,</w:t>
      </w:r>
      <w:r w:rsidR="00D02248" w:rsidRPr="0027022C">
        <w:rPr>
          <w:sz w:val="28"/>
          <w:szCs w:val="28"/>
          <w:lang w:eastAsia="en-US"/>
        </w:rPr>
        <w:t xml:space="preserve"> в том числе на</w:t>
      </w:r>
      <w:r w:rsidR="000E2D6B" w:rsidRPr="0027022C">
        <w:rPr>
          <w:sz w:val="28"/>
          <w:szCs w:val="28"/>
          <w:lang w:eastAsia="en-US"/>
        </w:rPr>
        <w:t xml:space="preserve"> оплату труда с начислениями работникам, обеспечивающим деятельность представительного органа,</w:t>
      </w:r>
      <w:r w:rsidRPr="0027022C">
        <w:rPr>
          <w:sz w:val="28"/>
          <w:szCs w:val="28"/>
          <w:lang w:eastAsia="en-US"/>
        </w:rPr>
        <w:t xml:space="preserve"> </w:t>
      </w:r>
      <w:r w:rsidR="000E2D6B" w:rsidRPr="0027022C">
        <w:rPr>
          <w:sz w:val="28"/>
          <w:szCs w:val="28"/>
          <w:lang w:eastAsia="en-US"/>
        </w:rPr>
        <w:t xml:space="preserve">оплату налогов, </w:t>
      </w:r>
      <w:r w:rsidRPr="0027022C">
        <w:rPr>
          <w:sz w:val="28"/>
          <w:szCs w:val="28"/>
          <w:lang w:eastAsia="en-US"/>
        </w:rPr>
        <w:t>закупку товаров работ и услуг для обеспечения госуд</w:t>
      </w:r>
      <w:r w:rsidR="000E2D6B" w:rsidRPr="0027022C">
        <w:rPr>
          <w:sz w:val="28"/>
          <w:szCs w:val="28"/>
          <w:lang w:eastAsia="en-US"/>
        </w:rPr>
        <w:t>арственных (муниципальных) нужд</w:t>
      </w:r>
      <w:r w:rsidRPr="0027022C">
        <w:rPr>
          <w:sz w:val="28"/>
          <w:szCs w:val="28"/>
          <w:lang w:eastAsia="en-US"/>
        </w:rPr>
        <w:t>.</w:t>
      </w:r>
    </w:p>
    <w:p w:rsidR="001301BD" w:rsidRPr="0027022C" w:rsidRDefault="00257B6A" w:rsidP="0088331E">
      <w:pPr>
        <w:spacing w:before="240" w:line="276" w:lineRule="auto"/>
        <w:ind w:firstLine="708"/>
        <w:jc w:val="both"/>
        <w:rPr>
          <w:bCs/>
          <w:sz w:val="28"/>
          <w:szCs w:val="28"/>
          <w:lang w:eastAsia="en-US"/>
        </w:rPr>
      </w:pPr>
      <w:proofErr w:type="gramStart"/>
      <w:r w:rsidRPr="0027022C">
        <w:rPr>
          <w:sz w:val="28"/>
          <w:szCs w:val="28"/>
          <w:lang w:eastAsia="en-US"/>
        </w:rPr>
        <w:t xml:space="preserve">По состоянию на </w:t>
      </w:r>
      <w:r w:rsidR="00BE222A" w:rsidRPr="0027022C">
        <w:rPr>
          <w:sz w:val="28"/>
          <w:szCs w:val="28"/>
          <w:lang w:eastAsia="en-US"/>
        </w:rPr>
        <w:t>начало</w:t>
      </w:r>
      <w:r w:rsidR="000E2D6B" w:rsidRPr="0027022C">
        <w:rPr>
          <w:sz w:val="28"/>
          <w:szCs w:val="28"/>
          <w:lang w:eastAsia="en-US"/>
        </w:rPr>
        <w:t xml:space="preserve"> отчетного периода дебиторская задолженность отсутствовала, на </w:t>
      </w:r>
      <w:r w:rsidR="00BE222A" w:rsidRPr="0027022C">
        <w:rPr>
          <w:sz w:val="28"/>
          <w:szCs w:val="28"/>
          <w:lang w:eastAsia="en-US"/>
        </w:rPr>
        <w:t>конец отчетного периода</w:t>
      </w:r>
      <w:r w:rsidRPr="0027022C">
        <w:rPr>
          <w:sz w:val="28"/>
          <w:szCs w:val="28"/>
          <w:lang w:eastAsia="en-US"/>
        </w:rPr>
        <w:t xml:space="preserve"> дебиторская задолженност</w:t>
      </w:r>
      <w:r w:rsidR="009A6E6D" w:rsidRPr="0027022C">
        <w:rPr>
          <w:sz w:val="28"/>
          <w:szCs w:val="28"/>
          <w:lang w:eastAsia="en-US"/>
        </w:rPr>
        <w:t>ь</w:t>
      </w:r>
      <w:r w:rsidR="00735D84" w:rsidRPr="0027022C">
        <w:rPr>
          <w:sz w:val="28"/>
          <w:szCs w:val="28"/>
          <w:lang w:eastAsia="en-US"/>
        </w:rPr>
        <w:t xml:space="preserve"> </w:t>
      </w:r>
      <w:r w:rsidR="001301BD" w:rsidRPr="0027022C">
        <w:rPr>
          <w:sz w:val="28"/>
          <w:szCs w:val="28"/>
          <w:lang w:eastAsia="en-US"/>
        </w:rPr>
        <w:t>составила 10,</w:t>
      </w:r>
      <w:r w:rsidR="00213491" w:rsidRPr="0027022C">
        <w:rPr>
          <w:sz w:val="28"/>
          <w:szCs w:val="28"/>
          <w:lang w:eastAsia="en-US"/>
        </w:rPr>
        <w:t>1</w:t>
      </w:r>
      <w:r w:rsidR="001301BD" w:rsidRPr="0027022C">
        <w:rPr>
          <w:sz w:val="28"/>
          <w:szCs w:val="28"/>
          <w:lang w:eastAsia="en-US"/>
        </w:rPr>
        <w:t xml:space="preserve"> тыс. рублей</w:t>
      </w:r>
      <w:r w:rsidR="000E2D6B" w:rsidRPr="0027022C">
        <w:rPr>
          <w:sz w:val="28"/>
          <w:szCs w:val="28"/>
          <w:lang w:eastAsia="en-US"/>
        </w:rPr>
        <w:t xml:space="preserve"> по счету 1 303 00</w:t>
      </w:r>
      <w:r w:rsidR="001301BD" w:rsidRPr="0027022C">
        <w:rPr>
          <w:sz w:val="28"/>
          <w:szCs w:val="28"/>
          <w:lang w:eastAsia="en-US"/>
        </w:rPr>
        <w:t> </w:t>
      </w:r>
      <w:r w:rsidR="000E2D6B" w:rsidRPr="0027022C">
        <w:rPr>
          <w:sz w:val="28"/>
          <w:szCs w:val="28"/>
          <w:lang w:eastAsia="en-US"/>
        </w:rPr>
        <w:t>000</w:t>
      </w:r>
      <w:r w:rsidR="001301BD" w:rsidRPr="0027022C">
        <w:rPr>
          <w:sz w:val="28"/>
          <w:szCs w:val="28"/>
          <w:lang w:eastAsia="en-US"/>
        </w:rPr>
        <w:t xml:space="preserve"> </w:t>
      </w:r>
      <w:r w:rsidR="000E2D6B" w:rsidRPr="0027022C">
        <w:rPr>
          <w:sz w:val="28"/>
          <w:szCs w:val="28"/>
        </w:rPr>
        <w:t>«Расчеты по платежам в бюджеты»</w:t>
      </w:r>
      <w:r w:rsidR="0088331E" w:rsidRPr="0027022C">
        <w:rPr>
          <w:sz w:val="28"/>
          <w:szCs w:val="28"/>
          <w:shd w:val="clear" w:color="auto" w:fill="FFFFFF"/>
        </w:rPr>
        <w:t xml:space="preserve"> (излишнее перечисленная сумма налога на доходы физических лиц)</w:t>
      </w:r>
      <w:r w:rsidR="0088331E" w:rsidRPr="0027022C">
        <w:rPr>
          <w:sz w:val="28"/>
          <w:szCs w:val="28"/>
        </w:rPr>
        <w:t xml:space="preserve">, на конец отчетного периода 0,6 тыс. рублей </w:t>
      </w:r>
      <w:r w:rsidR="0088331E" w:rsidRPr="0027022C">
        <w:rPr>
          <w:rFonts w:eastAsiaTheme="minorHAnsi"/>
          <w:sz w:val="28"/>
          <w:szCs w:val="28"/>
          <w:lang w:eastAsia="en-US"/>
        </w:rPr>
        <w:t>1 206 00 000 «</w:t>
      </w:r>
      <w:r w:rsidR="0088331E" w:rsidRPr="0027022C">
        <w:rPr>
          <w:spacing w:val="-6"/>
          <w:sz w:val="28"/>
          <w:szCs w:val="28"/>
        </w:rPr>
        <w:t xml:space="preserve">Расчеты по выданным авансам» (авансовый платеж за услуги связи). </w:t>
      </w:r>
      <w:proofErr w:type="gramEnd"/>
    </w:p>
    <w:p w:rsidR="00B5126E" w:rsidRPr="0027022C" w:rsidRDefault="009A6E6D" w:rsidP="0088331E">
      <w:pPr>
        <w:spacing w:line="276" w:lineRule="auto"/>
        <w:ind w:firstLine="851"/>
        <w:jc w:val="both"/>
        <w:rPr>
          <w:spacing w:val="-6"/>
        </w:rPr>
      </w:pPr>
      <w:r w:rsidRPr="0027022C">
        <w:rPr>
          <w:spacing w:val="-6"/>
          <w:sz w:val="28"/>
          <w:szCs w:val="28"/>
        </w:rPr>
        <w:t xml:space="preserve">Объем кредиторской задолженности </w:t>
      </w:r>
      <w:r w:rsidR="00A14033" w:rsidRPr="0027022C">
        <w:rPr>
          <w:spacing w:val="-6"/>
          <w:sz w:val="28"/>
          <w:szCs w:val="28"/>
        </w:rPr>
        <w:t>(без учета резерва на оплату отпусков)</w:t>
      </w:r>
      <w:r w:rsidR="00A14033" w:rsidRPr="0027022C">
        <w:rPr>
          <w:spacing w:val="-6"/>
        </w:rPr>
        <w:t xml:space="preserve"> </w:t>
      </w:r>
      <w:r w:rsidRPr="0027022C">
        <w:rPr>
          <w:spacing w:val="-6"/>
          <w:sz w:val="28"/>
          <w:szCs w:val="28"/>
        </w:rPr>
        <w:t xml:space="preserve">на начало отчетного периода составлял </w:t>
      </w:r>
      <w:r w:rsidR="0088331E" w:rsidRPr="0027022C">
        <w:rPr>
          <w:spacing w:val="-6"/>
          <w:sz w:val="28"/>
          <w:szCs w:val="28"/>
        </w:rPr>
        <w:t xml:space="preserve">1,8 тыс. рублей по </w:t>
      </w:r>
      <w:r w:rsidR="0088331E" w:rsidRPr="0027022C">
        <w:rPr>
          <w:rFonts w:eastAsiaTheme="minorHAnsi"/>
          <w:sz w:val="28"/>
          <w:szCs w:val="28"/>
          <w:lang w:eastAsia="en-US"/>
        </w:rPr>
        <w:t xml:space="preserve">счету 1 302 00 000 «Расчеты по принятым обязательствам», </w:t>
      </w:r>
      <w:r w:rsidRPr="0027022C">
        <w:rPr>
          <w:spacing w:val="-6"/>
          <w:sz w:val="28"/>
          <w:szCs w:val="28"/>
        </w:rPr>
        <w:t>по состоянию на 01.01.20</w:t>
      </w:r>
      <w:r w:rsidR="00C70444" w:rsidRPr="0027022C">
        <w:rPr>
          <w:spacing w:val="-6"/>
          <w:sz w:val="28"/>
          <w:szCs w:val="28"/>
        </w:rPr>
        <w:t>2</w:t>
      </w:r>
      <w:r w:rsidR="0088331E" w:rsidRPr="0027022C">
        <w:rPr>
          <w:spacing w:val="-6"/>
          <w:sz w:val="28"/>
          <w:szCs w:val="28"/>
        </w:rPr>
        <w:t>4</w:t>
      </w:r>
      <w:r w:rsidRPr="0027022C">
        <w:rPr>
          <w:spacing w:val="-6"/>
          <w:sz w:val="28"/>
          <w:szCs w:val="28"/>
        </w:rPr>
        <w:t xml:space="preserve"> года </w:t>
      </w:r>
      <w:r w:rsidR="0088331E" w:rsidRPr="0027022C">
        <w:rPr>
          <w:spacing w:val="-6"/>
          <w:sz w:val="28"/>
          <w:szCs w:val="28"/>
        </w:rPr>
        <w:t xml:space="preserve">кредиторской задолженность отсутствует. </w:t>
      </w:r>
    </w:p>
    <w:p w:rsidR="00BE222A" w:rsidRPr="0027022C" w:rsidRDefault="00BE222A" w:rsidP="000869EB">
      <w:pPr>
        <w:autoSpaceDE w:val="0"/>
        <w:autoSpaceDN w:val="0"/>
        <w:adjustRightInd w:val="0"/>
        <w:spacing w:line="276" w:lineRule="auto"/>
        <w:ind w:firstLine="851"/>
        <w:jc w:val="both"/>
        <w:rPr>
          <w:b/>
          <w:sz w:val="28"/>
          <w:szCs w:val="28"/>
          <w:lang w:eastAsia="en-US"/>
        </w:rPr>
      </w:pPr>
      <w:r w:rsidRPr="0027022C">
        <w:rPr>
          <w:sz w:val="28"/>
          <w:szCs w:val="28"/>
        </w:rPr>
        <w:t>Состав представленной годовой бюджетной отчетности </w:t>
      </w:r>
      <w:r w:rsidR="00DC7961" w:rsidRPr="0027022C">
        <w:rPr>
          <w:sz w:val="28"/>
          <w:szCs w:val="28"/>
        </w:rPr>
        <w:t>Климовского</w:t>
      </w:r>
      <w:r w:rsidRPr="0027022C">
        <w:rPr>
          <w:sz w:val="28"/>
          <w:szCs w:val="28"/>
        </w:rPr>
        <w:t xml:space="preserve"> районного Совета народных депутатов содержит полный объем форм бюджетной отчетности, установленный Инструкцией №191н.</w:t>
      </w:r>
    </w:p>
    <w:p w:rsidR="00257B6A" w:rsidRPr="0027022C" w:rsidRDefault="00A43C69" w:rsidP="000869EB">
      <w:pPr>
        <w:spacing w:line="276" w:lineRule="auto"/>
        <w:ind w:firstLine="851"/>
        <w:jc w:val="both"/>
        <w:rPr>
          <w:sz w:val="28"/>
          <w:szCs w:val="28"/>
          <w:lang w:eastAsia="en-US"/>
        </w:rPr>
      </w:pPr>
      <w:r w:rsidRPr="0027022C">
        <w:rPr>
          <w:sz w:val="28"/>
          <w:szCs w:val="28"/>
          <w:lang w:eastAsia="en-US"/>
        </w:rPr>
        <w:t>По результатам внешней проверки годовой бюджетной отчетности отмечены отдельные нарушения Инструкции №191н:</w:t>
      </w:r>
    </w:p>
    <w:p w:rsidR="0088331E" w:rsidRPr="0027022C" w:rsidRDefault="001539AF" w:rsidP="00C03B9B">
      <w:pPr>
        <w:pStyle w:val="a8"/>
        <w:numPr>
          <w:ilvl w:val="0"/>
          <w:numId w:val="31"/>
        </w:numPr>
        <w:spacing w:line="276" w:lineRule="auto"/>
        <w:ind w:left="709" w:hanging="425"/>
        <w:jc w:val="both"/>
        <w:rPr>
          <w:sz w:val="28"/>
          <w:szCs w:val="28"/>
          <w:lang w:eastAsia="en-US"/>
        </w:rPr>
      </w:pPr>
      <w:r w:rsidRPr="0027022C">
        <w:rPr>
          <w:sz w:val="28"/>
          <w:szCs w:val="28"/>
          <w:lang w:eastAsia="en-US"/>
        </w:rPr>
        <w:lastRenderedPageBreak/>
        <w:t xml:space="preserve">в нарушение пункта </w:t>
      </w:r>
      <w:r w:rsidR="00322F30" w:rsidRPr="0027022C">
        <w:rPr>
          <w:sz w:val="28"/>
          <w:szCs w:val="28"/>
        </w:rPr>
        <w:t>152</w:t>
      </w:r>
      <w:r w:rsidRPr="0027022C">
        <w:rPr>
          <w:sz w:val="28"/>
          <w:szCs w:val="28"/>
        </w:rPr>
        <w:t xml:space="preserve"> Инструкции № 191н в </w:t>
      </w:r>
      <w:r w:rsidR="00322F30" w:rsidRPr="0027022C">
        <w:rPr>
          <w:sz w:val="28"/>
          <w:szCs w:val="28"/>
        </w:rPr>
        <w:t xml:space="preserve">пояснительной записке (ф. 0503160) при раскрытии информации о дебиторской и кредиторской задолженности учреждения приведены </w:t>
      </w:r>
      <w:r w:rsidR="00C03B9B" w:rsidRPr="0027022C">
        <w:rPr>
          <w:sz w:val="28"/>
          <w:szCs w:val="28"/>
        </w:rPr>
        <w:t xml:space="preserve">пояснения о сумме и причинах наличия (отсутствия) дебиторской (кредиторской) задолженности в показателях, не соответствующих ф. 0503169 Сведения по дебиторской и кредиторской задолженности. </w:t>
      </w:r>
    </w:p>
    <w:p w:rsidR="00242E56" w:rsidRPr="0027022C" w:rsidRDefault="00242E56" w:rsidP="00242E56">
      <w:pPr>
        <w:pStyle w:val="a8"/>
        <w:numPr>
          <w:ilvl w:val="0"/>
          <w:numId w:val="31"/>
        </w:numPr>
        <w:spacing w:line="276" w:lineRule="auto"/>
        <w:ind w:left="709"/>
        <w:jc w:val="both"/>
        <w:rPr>
          <w:bCs/>
          <w:sz w:val="28"/>
          <w:szCs w:val="28"/>
        </w:rPr>
      </w:pPr>
      <w:r w:rsidRPr="0027022C">
        <w:rPr>
          <w:sz w:val="28"/>
          <w:szCs w:val="28"/>
          <w:lang w:eastAsia="en-US"/>
        </w:rPr>
        <w:t xml:space="preserve"> </w:t>
      </w:r>
      <w:r w:rsidR="009217CC" w:rsidRPr="0027022C">
        <w:rPr>
          <w:sz w:val="28"/>
          <w:szCs w:val="28"/>
          <w:lang w:eastAsia="en-US"/>
        </w:rPr>
        <w:t xml:space="preserve">в нарушение пункта </w:t>
      </w:r>
      <w:r w:rsidR="009217CC" w:rsidRPr="0027022C">
        <w:rPr>
          <w:sz w:val="28"/>
          <w:szCs w:val="28"/>
        </w:rPr>
        <w:t>10 Инструкции № 191н в кодовой зоне после реквизита «</w:t>
      </w:r>
      <w:r w:rsidR="005B2AA8" w:rsidRPr="0027022C">
        <w:rPr>
          <w:sz w:val="28"/>
          <w:szCs w:val="28"/>
        </w:rPr>
        <w:t>д</w:t>
      </w:r>
      <w:r w:rsidR="009217CC" w:rsidRPr="0027022C">
        <w:rPr>
          <w:sz w:val="28"/>
          <w:szCs w:val="28"/>
        </w:rPr>
        <w:t xml:space="preserve">ата» не указан код субъекта бюджетной отчетности </w:t>
      </w:r>
      <w:r w:rsidR="00CF15EF" w:rsidRPr="0027022C">
        <w:rPr>
          <w:sz w:val="28"/>
          <w:szCs w:val="28"/>
        </w:rPr>
        <w:t>в следующих формах бюджетной отчетности -</w:t>
      </w:r>
      <w:r w:rsidR="00EE46DC" w:rsidRPr="0027022C">
        <w:rPr>
          <w:sz w:val="28"/>
          <w:szCs w:val="28"/>
        </w:rPr>
        <w:t xml:space="preserve"> </w:t>
      </w:r>
      <w:r w:rsidR="00B44F61" w:rsidRPr="0027022C">
        <w:rPr>
          <w:sz w:val="28"/>
          <w:szCs w:val="28"/>
        </w:rPr>
        <w:t>0503128, 0503110, 0503130, 0503127</w:t>
      </w:r>
      <w:r w:rsidR="000A636D" w:rsidRPr="0027022C">
        <w:rPr>
          <w:sz w:val="28"/>
          <w:szCs w:val="28"/>
        </w:rPr>
        <w:t>, 0503121</w:t>
      </w:r>
      <w:r w:rsidR="00B44F61" w:rsidRPr="0027022C">
        <w:rPr>
          <w:sz w:val="28"/>
          <w:szCs w:val="28"/>
        </w:rPr>
        <w:t>;</w:t>
      </w:r>
    </w:p>
    <w:p w:rsidR="008811A6" w:rsidRPr="0027022C" w:rsidRDefault="008811A6" w:rsidP="008811A6">
      <w:pPr>
        <w:pStyle w:val="a8"/>
        <w:spacing w:line="276" w:lineRule="auto"/>
        <w:ind w:left="851"/>
        <w:jc w:val="both"/>
        <w:rPr>
          <w:sz w:val="28"/>
          <w:szCs w:val="28"/>
          <w:lang w:eastAsia="en-US"/>
        </w:rPr>
      </w:pPr>
    </w:p>
    <w:p w:rsidR="00747CDD" w:rsidRPr="0027022C" w:rsidRDefault="00747CDD" w:rsidP="001E249C">
      <w:pPr>
        <w:spacing w:after="240" w:line="276" w:lineRule="auto"/>
        <w:ind w:firstLine="709"/>
        <w:jc w:val="both"/>
        <w:rPr>
          <w:b/>
          <w:spacing w:val="-6"/>
          <w:sz w:val="28"/>
          <w:szCs w:val="28"/>
        </w:rPr>
      </w:pPr>
      <w:r w:rsidRPr="0027022C">
        <w:rPr>
          <w:b/>
          <w:spacing w:val="-6"/>
          <w:sz w:val="28"/>
          <w:szCs w:val="28"/>
        </w:rPr>
        <w:t xml:space="preserve">ГРБС Финансовый отдел </w:t>
      </w:r>
      <w:r w:rsidR="00AC5173" w:rsidRPr="0027022C">
        <w:rPr>
          <w:b/>
          <w:spacing w:val="-6"/>
          <w:sz w:val="28"/>
          <w:szCs w:val="28"/>
        </w:rPr>
        <w:t xml:space="preserve">администрации </w:t>
      </w:r>
      <w:r w:rsidRPr="0027022C">
        <w:rPr>
          <w:b/>
          <w:spacing w:val="-6"/>
          <w:sz w:val="28"/>
          <w:szCs w:val="28"/>
        </w:rPr>
        <w:t xml:space="preserve">Климовского района </w:t>
      </w:r>
    </w:p>
    <w:p w:rsidR="00920991" w:rsidRPr="0027022C" w:rsidRDefault="00AC5173" w:rsidP="0064226E">
      <w:pPr>
        <w:spacing w:line="276" w:lineRule="auto"/>
        <w:ind w:right="-5" w:firstLine="709"/>
        <w:jc w:val="both"/>
        <w:rPr>
          <w:rStyle w:val="af2"/>
          <w:b w:val="0"/>
          <w:sz w:val="28"/>
          <w:szCs w:val="28"/>
          <w:shd w:val="clear" w:color="auto" w:fill="FFFFFF"/>
        </w:rPr>
      </w:pPr>
      <w:r w:rsidRPr="0027022C">
        <w:rPr>
          <w:sz w:val="28"/>
          <w:szCs w:val="28"/>
        </w:rPr>
        <w:t>Финансовый отдел администрации Климовского района является функциональным органом администрации Климовского района Брянской области, обеспечивающим проведение единой финансовой, бюджетной и налоговой политики на территории Климовского района и осуществляющим исполнительно-распорядительные функции в данной сфере деятельности.</w:t>
      </w:r>
      <w:r w:rsidR="00920991" w:rsidRPr="0027022C">
        <w:rPr>
          <w:sz w:val="28"/>
          <w:szCs w:val="28"/>
        </w:rPr>
        <w:t>   </w:t>
      </w:r>
      <w:r w:rsidR="000869EB" w:rsidRPr="0027022C">
        <w:rPr>
          <w:sz w:val="28"/>
          <w:szCs w:val="28"/>
        </w:rPr>
        <w:t>Отдел осуществляет свою деятельность на основании Положения «О Финансовом отделе администрации Климовского района</w:t>
      </w:r>
      <w:r w:rsidR="00325876" w:rsidRPr="0027022C">
        <w:rPr>
          <w:sz w:val="28"/>
          <w:szCs w:val="28"/>
        </w:rPr>
        <w:t>», утвержденного решением Климовского районного Совета народных депутатов от 02 февраля 2018 года №5-416 «</w:t>
      </w:r>
      <w:r w:rsidR="00325876" w:rsidRPr="0027022C">
        <w:rPr>
          <w:rStyle w:val="af2"/>
          <w:b w:val="0"/>
          <w:sz w:val="28"/>
          <w:szCs w:val="28"/>
          <w:shd w:val="clear" w:color="auto" w:fill="FFFFFF"/>
        </w:rPr>
        <w:t>Об учреждении Финансового отдела администрации Климовского района и утверждении Положения о Финансовом отделе администрации Климовского района».</w:t>
      </w:r>
    </w:p>
    <w:p w:rsidR="00E811DC" w:rsidRPr="0027022C" w:rsidRDefault="00E811DC" w:rsidP="0064226E">
      <w:pPr>
        <w:spacing w:line="276" w:lineRule="auto"/>
        <w:ind w:firstLine="709"/>
        <w:jc w:val="both"/>
        <w:rPr>
          <w:sz w:val="12"/>
          <w:szCs w:val="12"/>
        </w:rPr>
      </w:pPr>
    </w:p>
    <w:p w:rsidR="00920991" w:rsidRPr="0027022C" w:rsidRDefault="00920991" w:rsidP="0064226E">
      <w:pPr>
        <w:spacing w:line="276" w:lineRule="auto"/>
        <w:ind w:firstLine="709"/>
        <w:jc w:val="both"/>
        <w:rPr>
          <w:sz w:val="28"/>
          <w:szCs w:val="28"/>
        </w:rPr>
      </w:pPr>
      <w:r w:rsidRPr="0027022C">
        <w:rPr>
          <w:sz w:val="28"/>
          <w:szCs w:val="28"/>
        </w:rPr>
        <w:t>Бюджет ГРБС в </w:t>
      </w:r>
      <w:r w:rsidR="00325876" w:rsidRPr="0027022C">
        <w:rPr>
          <w:sz w:val="28"/>
          <w:szCs w:val="28"/>
        </w:rPr>
        <w:t>202</w:t>
      </w:r>
      <w:r w:rsidR="00E811DC" w:rsidRPr="0027022C">
        <w:rPr>
          <w:sz w:val="28"/>
          <w:szCs w:val="28"/>
        </w:rPr>
        <w:t>3</w:t>
      </w:r>
      <w:r w:rsidRPr="0027022C">
        <w:rPr>
          <w:sz w:val="28"/>
          <w:szCs w:val="28"/>
        </w:rPr>
        <w:t xml:space="preserve"> году исполнен в сумме </w:t>
      </w:r>
      <w:r w:rsidR="00E811DC" w:rsidRPr="0027022C">
        <w:rPr>
          <w:sz w:val="28"/>
          <w:szCs w:val="28"/>
        </w:rPr>
        <w:t>22</w:t>
      </w:r>
      <w:r w:rsidR="00D73EB5" w:rsidRPr="0027022C">
        <w:rPr>
          <w:sz w:val="28"/>
          <w:szCs w:val="28"/>
        </w:rPr>
        <w:t> </w:t>
      </w:r>
      <w:r w:rsidR="00E811DC" w:rsidRPr="0027022C">
        <w:rPr>
          <w:sz w:val="28"/>
          <w:szCs w:val="28"/>
        </w:rPr>
        <w:t>200,5</w:t>
      </w:r>
      <w:r w:rsidRPr="0027022C">
        <w:rPr>
          <w:sz w:val="28"/>
          <w:szCs w:val="28"/>
        </w:rPr>
        <w:t xml:space="preserve"> тыс. рублей, или </w:t>
      </w:r>
      <w:r w:rsidR="00E811DC" w:rsidRPr="0027022C">
        <w:rPr>
          <w:sz w:val="28"/>
          <w:szCs w:val="28"/>
        </w:rPr>
        <w:t xml:space="preserve">99,97 </w:t>
      </w:r>
      <w:r w:rsidRPr="0027022C">
        <w:rPr>
          <w:sz w:val="28"/>
          <w:szCs w:val="28"/>
        </w:rPr>
        <w:t xml:space="preserve">% к плановым назначениям. Удельный вес расходов по </w:t>
      </w:r>
      <w:proofErr w:type="gramStart"/>
      <w:r w:rsidRPr="0027022C">
        <w:rPr>
          <w:sz w:val="28"/>
          <w:szCs w:val="28"/>
        </w:rPr>
        <w:t>данному</w:t>
      </w:r>
      <w:proofErr w:type="gramEnd"/>
      <w:r w:rsidRPr="0027022C">
        <w:rPr>
          <w:sz w:val="28"/>
          <w:szCs w:val="28"/>
        </w:rPr>
        <w:t xml:space="preserve"> ГРБС составил </w:t>
      </w:r>
      <w:r w:rsidR="00E811DC" w:rsidRPr="0027022C">
        <w:rPr>
          <w:sz w:val="28"/>
          <w:szCs w:val="28"/>
        </w:rPr>
        <w:t>2</w:t>
      </w:r>
      <w:r w:rsidR="00841B14" w:rsidRPr="0027022C">
        <w:rPr>
          <w:sz w:val="28"/>
          <w:szCs w:val="28"/>
        </w:rPr>
        <w:t>,</w:t>
      </w:r>
      <w:r w:rsidR="00E811DC" w:rsidRPr="0027022C">
        <w:rPr>
          <w:sz w:val="28"/>
          <w:szCs w:val="28"/>
        </w:rPr>
        <w:t>22</w:t>
      </w:r>
      <w:r w:rsidRPr="0027022C">
        <w:rPr>
          <w:sz w:val="28"/>
          <w:szCs w:val="28"/>
        </w:rPr>
        <w:t xml:space="preserve">% в структуре расходов бюджета </w:t>
      </w:r>
      <w:r w:rsidR="00325876" w:rsidRPr="0027022C">
        <w:rPr>
          <w:sz w:val="28"/>
          <w:szCs w:val="28"/>
        </w:rPr>
        <w:t>Климовского муниципального района Брянской области</w:t>
      </w:r>
      <w:r w:rsidRPr="0027022C">
        <w:rPr>
          <w:sz w:val="28"/>
          <w:szCs w:val="28"/>
        </w:rPr>
        <w:t xml:space="preserve">. По сравнению с </w:t>
      </w:r>
      <w:r w:rsidR="00325876" w:rsidRPr="0027022C">
        <w:rPr>
          <w:sz w:val="28"/>
          <w:szCs w:val="28"/>
        </w:rPr>
        <w:t>20</w:t>
      </w:r>
      <w:r w:rsidR="00E811DC" w:rsidRPr="0027022C">
        <w:rPr>
          <w:sz w:val="28"/>
          <w:szCs w:val="28"/>
        </w:rPr>
        <w:t>22</w:t>
      </w:r>
      <w:r w:rsidRPr="0027022C">
        <w:rPr>
          <w:sz w:val="28"/>
          <w:szCs w:val="28"/>
        </w:rPr>
        <w:t xml:space="preserve"> годом расходы </w:t>
      </w:r>
      <w:proofErr w:type="gramStart"/>
      <w:r w:rsidRPr="0027022C">
        <w:rPr>
          <w:sz w:val="28"/>
          <w:szCs w:val="28"/>
        </w:rPr>
        <w:t>по</w:t>
      </w:r>
      <w:proofErr w:type="gramEnd"/>
      <w:r w:rsidRPr="0027022C">
        <w:rPr>
          <w:sz w:val="28"/>
          <w:szCs w:val="28"/>
        </w:rPr>
        <w:t xml:space="preserve"> данному ГРБС </w:t>
      </w:r>
      <w:r w:rsidR="00D73EB5" w:rsidRPr="0027022C">
        <w:rPr>
          <w:sz w:val="28"/>
          <w:szCs w:val="28"/>
        </w:rPr>
        <w:t>увеличились</w:t>
      </w:r>
      <w:r w:rsidRPr="0027022C">
        <w:rPr>
          <w:sz w:val="28"/>
          <w:szCs w:val="28"/>
        </w:rPr>
        <w:t xml:space="preserve"> на </w:t>
      </w:r>
      <w:r w:rsidR="00E811DC" w:rsidRPr="0027022C">
        <w:rPr>
          <w:sz w:val="28"/>
          <w:szCs w:val="28"/>
        </w:rPr>
        <w:t>8 384,7</w:t>
      </w:r>
      <w:r w:rsidR="00325876" w:rsidRPr="0027022C">
        <w:rPr>
          <w:sz w:val="28"/>
          <w:szCs w:val="28"/>
        </w:rPr>
        <w:t xml:space="preserve"> </w:t>
      </w:r>
      <w:r w:rsidRPr="0027022C">
        <w:rPr>
          <w:sz w:val="28"/>
          <w:szCs w:val="28"/>
        </w:rPr>
        <w:t xml:space="preserve">тыс. рублей, или </w:t>
      </w:r>
      <w:r w:rsidR="00F23CC1" w:rsidRPr="0027022C">
        <w:rPr>
          <w:sz w:val="28"/>
          <w:szCs w:val="28"/>
        </w:rPr>
        <w:t xml:space="preserve">на </w:t>
      </w:r>
      <w:r w:rsidR="00E811DC" w:rsidRPr="0027022C">
        <w:rPr>
          <w:sz w:val="28"/>
          <w:szCs w:val="28"/>
        </w:rPr>
        <w:t>60,6</w:t>
      </w:r>
      <w:r w:rsidR="00841B14" w:rsidRPr="0027022C">
        <w:rPr>
          <w:sz w:val="28"/>
          <w:szCs w:val="28"/>
        </w:rPr>
        <w:t>9</w:t>
      </w:r>
      <w:r w:rsidR="00325876" w:rsidRPr="0027022C">
        <w:rPr>
          <w:sz w:val="28"/>
          <w:szCs w:val="28"/>
        </w:rPr>
        <w:t xml:space="preserve"> </w:t>
      </w:r>
      <w:r w:rsidR="00841B14" w:rsidRPr="0027022C">
        <w:rPr>
          <w:sz w:val="28"/>
          <w:szCs w:val="28"/>
        </w:rPr>
        <w:t>процентов</w:t>
      </w:r>
      <w:r w:rsidRPr="0027022C">
        <w:rPr>
          <w:sz w:val="28"/>
          <w:szCs w:val="28"/>
        </w:rPr>
        <w:t>.</w:t>
      </w:r>
      <w:r w:rsidR="00325876" w:rsidRPr="0027022C">
        <w:rPr>
          <w:sz w:val="28"/>
          <w:szCs w:val="28"/>
        </w:rPr>
        <w:t xml:space="preserve"> </w:t>
      </w:r>
    </w:p>
    <w:p w:rsidR="00E32AA7" w:rsidRPr="0027022C" w:rsidRDefault="00E32AA7" w:rsidP="00E32AA7">
      <w:pPr>
        <w:spacing w:line="276" w:lineRule="auto"/>
        <w:ind w:firstLine="709"/>
        <w:jc w:val="both"/>
        <w:rPr>
          <w:spacing w:val="-6"/>
          <w:sz w:val="28"/>
          <w:szCs w:val="28"/>
        </w:rPr>
      </w:pPr>
      <w:r w:rsidRPr="0027022C">
        <w:rPr>
          <w:spacing w:val="-6"/>
          <w:sz w:val="28"/>
          <w:szCs w:val="28"/>
        </w:rPr>
        <w:t>Согласно представленной годовой отчетности, дебиторская задолженность</w:t>
      </w:r>
      <w:r w:rsidR="0018361D" w:rsidRPr="0027022C">
        <w:rPr>
          <w:spacing w:val="-6"/>
          <w:sz w:val="28"/>
          <w:szCs w:val="28"/>
        </w:rPr>
        <w:t xml:space="preserve"> ГРБС по состоянию на 01.01.2023 года составляла 4</w:t>
      </w:r>
      <w:r w:rsidRPr="0027022C">
        <w:rPr>
          <w:spacing w:val="-6"/>
          <w:sz w:val="28"/>
          <w:szCs w:val="28"/>
        </w:rPr>
        <w:t>,4 тыс. рублей</w:t>
      </w:r>
      <w:r w:rsidR="0018361D" w:rsidRPr="0027022C">
        <w:rPr>
          <w:spacing w:val="-6"/>
          <w:sz w:val="28"/>
          <w:szCs w:val="28"/>
        </w:rPr>
        <w:t>. В течение 2023</w:t>
      </w:r>
      <w:r w:rsidR="00841B14" w:rsidRPr="0027022C">
        <w:rPr>
          <w:spacing w:val="-6"/>
          <w:sz w:val="28"/>
          <w:szCs w:val="28"/>
        </w:rPr>
        <w:t xml:space="preserve"> года дебиторская задолженность у</w:t>
      </w:r>
      <w:r w:rsidR="0018361D" w:rsidRPr="0027022C">
        <w:rPr>
          <w:spacing w:val="-6"/>
          <w:sz w:val="28"/>
          <w:szCs w:val="28"/>
        </w:rPr>
        <w:t>величилась и по состоянию на  01.01.2024</w:t>
      </w:r>
      <w:r w:rsidR="00841B14" w:rsidRPr="0027022C">
        <w:rPr>
          <w:spacing w:val="-6"/>
          <w:sz w:val="28"/>
          <w:szCs w:val="28"/>
        </w:rPr>
        <w:t xml:space="preserve"> года состав</w:t>
      </w:r>
      <w:r w:rsidR="0018361D" w:rsidRPr="0027022C">
        <w:rPr>
          <w:spacing w:val="-6"/>
          <w:sz w:val="28"/>
          <w:szCs w:val="28"/>
        </w:rPr>
        <w:t>ила 8</w:t>
      </w:r>
      <w:r w:rsidR="00841B14" w:rsidRPr="0027022C">
        <w:rPr>
          <w:spacing w:val="-6"/>
          <w:sz w:val="28"/>
          <w:szCs w:val="28"/>
        </w:rPr>
        <w:t xml:space="preserve">,4 тыс. рублей по счету </w:t>
      </w:r>
      <w:r w:rsidR="00841B14" w:rsidRPr="0027022C">
        <w:rPr>
          <w:sz w:val="28"/>
          <w:szCs w:val="28"/>
        </w:rPr>
        <w:t xml:space="preserve">1 206 00 000 «Расчеты по выданным авансам». </w:t>
      </w:r>
      <w:r w:rsidR="00841B14" w:rsidRPr="0027022C">
        <w:rPr>
          <w:spacing w:val="-6"/>
          <w:sz w:val="28"/>
          <w:szCs w:val="28"/>
        </w:rPr>
        <w:t xml:space="preserve">  В соответствии</w:t>
      </w:r>
      <w:r w:rsidRPr="0027022C">
        <w:rPr>
          <w:spacing w:val="-6"/>
          <w:sz w:val="28"/>
          <w:szCs w:val="28"/>
        </w:rPr>
        <w:t xml:space="preserve"> с информацией, отраженной в текстовой </w:t>
      </w:r>
      <w:r w:rsidR="00AA0698" w:rsidRPr="0027022C">
        <w:rPr>
          <w:spacing w:val="-6"/>
          <w:sz w:val="28"/>
          <w:szCs w:val="28"/>
        </w:rPr>
        <w:t>части</w:t>
      </w:r>
      <w:r w:rsidR="001E224B" w:rsidRPr="0027022C">
        <w:rPr>
          <w:spacing w:val="-6"/>
          <w:sz w:val="28"/>
          <w:szCs w:val="28"/>
        </w:rPr>
        <w:t xml:space="preserve"> пояснительной записки,</w:t>
      </w:r>
      <w:r w:rsidR="00AA0698" w:rsidRPr="0027022C">
        <w:rPr>
          <w:spacing w:val="-6"/>
          <w:sz w:val="28"/>
          <w:szCs w:val="28"/>
        </w:rPr>
        <w:t xml:space="preserve"> </w:t>
      </w:r>
      <w:r w:rsidR="00841B14" w:rsidRPr="0027022C">
        <w:rPr>
          <w:spacing w:val="-6"/>
          <w:sz w:val="28"/>
          <w:szCs w:val="28"/>
        </w:rPr>
        <w:t xml:space="preserve">причиной наличия задолженности является </w:t>
      </w:r>
      <w:r w:rsidR="001E224B" w:rsidRPr="0027022C">
        <w:rPr>
          <w:spacing w:val="-6"/>
          <w:sz w:val="28"/>
          <w:szCs w:val="28"/>
        </w:rPr>
        <w:t>авансовые платежи</w:t>
      </w:r>
      <w:r w:rsidR="00841B14" w:rsidRPr="0027022C">
        <w:rPr>
          <w:spacing w:val="-6"/>
          <w:sz w:val="28"/>
          <w:szCs w:val="28"/>
        </w:rPr>
        <w:t xml:space="preserve"> </w:t>
      </w:r>
      <w:r w:rsidR="0018361D" w:rsidRPr="0027022C">
        <w:rPr>
          <w:spacing w:val="-6"/>
          <w:sz w:val="28"/>
          <w:szCs w:val="28"/>
        </w:rPr>
        <w:t>за ГСМ (</w:t>
      </w:r>
      <w:r w:rsidR="00C95B41" w:rsidRPr="0027022C">
        <w:rPr>
          <w:spacing w:val="-6"/>
          <w:sz w:val="28"/>
          <w:szCs w:val="28"/>
        </w:rPr>
        <w:t>ООО «РН-Карт»).</w:t>
      </w:r>
    </w:p>
    <w:p w:rsidR="00C95B41" w:rsidRPr="0027022C" w:rsidRDefault="0018361D" w:rsidP="00396785">
      <w:pPr>
        <w:spacing w:line="276" w:lineRule="auto"/>
        <w:ind w:firstLine="709"/>
        <w:jc w:val="both"/>
        <w:rPr>
          <w:spacing w:val="-6"/>
          <w:sz w:val="28"/>
          <w:szCs w:val="28"/>
        </w:rPr>
      </w:pPr>
      <w:r w:rsidRPr="0027022C">
        <w:rPr>
          <w:spacing w:val="-6"/>
          <w:sz w:val="28"/>
          <w:szCs w:val="28"/>
        </w:rPr>
        <w:t>К</w:t>
      </w:r>
      <w:r w:rsidR="00E42E64" w:rsidRPr="0027022C">
        <w:rPr>
          <w:spacing w:val="-6"/>
          <w:sz w:val="28"/>
          <w:szCs w:val="28"/>
        </w:rPr>
        <w:t>редиторск</w:t>
      </w:r>
      <w:r w:rsidRPr="0027022C">
        <w:rPr>
          <w:spacing w:val="-6"/>
          <w:sz w:val="28"/>
          <w:szCs w:val="28"/>
        </w:rPr>
        <w:t>ая задолженность</w:t>
      </w:r>
      <w:r w:rsidR="00E42E64" w:rsidRPr="0027022C">
        <w:rPr>
          <w:spacing w:val="-6"/>
          <w:sz w:val="28"/>
          <w:szCs w:val="28"/>
        </w:rPr>
        <w:t xml:space="preserve"> на начало </w:t>
      </w:r>
      <w:r w:rsidRPr="0027022C">
        <w:rPr>
          <w:spacing w:val="-6"/>
          <w:sz w:val="28"/>
          <w:szCs w:val="28"/>
        </w:rPr>
        <w:t xml:space="preserve">и конец </w:t>
      </w:r>
      <w:r w:rsidR="00E42E64" w:rsidRPr="0027022C">
        <w:rPr>
          <w:spacing w:val="-6"/>
          <w:sz w:val="28"/>
          <w:szCs w:val="28"/>
        </w:rPr>
        <w:t xml:space="preserve">отчетного периода </w:t>
      </w:r>
      <w:r w:rsidR="00396785" w:rsidRPr="0027022C">
        <w:rPr>
          <w:spacing w:val="-6"/>
          <w:sz w:val="28"/>
          <w:szCs w:val="28"/>
        </w:rPr>
        <w:t xml:space="preserve">(без учета резерва на оплату отпусков) </w:t>
      </w:r>
      <w:r w:rsidR="00C95B41" w:rsidRPr="0027022C">
        <w:rPr>
          <w:spacing w:val="-6"/>
          <w:sz w:val="28"/>
          <w:szCs w:val="28"/>
        </w:rPr>
        <w:t>отсутствует.</w:t>
      </w:r>
      <w:r w:rsidR="00E42E64" w:rsidRPr="0027022C">
        <w:rPr>
          <w:spacing w:val="-6"/>
          <w:sz w:val="28"/>
          <w:szCs w:val="28"/>
        </w:rPr>
        <w:t xml:space="preserve"> </w:t>
      </w:r>
    </w:p>
    <w:p w:rsidR="0048722F" w:rsidRPr="0027022C" w:rsidRDefault="0048722F" w:rsidP="00396785">
      <w:pPr>
        <w:spacing w:line="276" w:lineRule="auto"/>
        <w:ind w:firstLine="709"/>
        <w:jc w:val="both"/>
        <w:rPr>
          <w:sz w:val="28"/>
          <w:szCs w:val="28"/>
        </w:rPr>
      </w:pPr>
      <w:r w:rsidRPr="0027022C">
        <w:rPr>
          <w:sz w:val="28"/>
          <w:szCs w:val="28"/>
        </w:rPr>
        <w:lastRenderedPageBreak/>
        <w:t>Состав представленной годовой бюджетной отчетности </w:t>
      </w:r>
      <w:r w:rsidR="009F2E45" w:rsidRPr="0027022C">
        <w:rPr>
          <w:sz w:val="28"/>
          <w:szCs w:val="28"/>
        </w:rPr>
        <w:t xml:space="preserve">Финансового отдела </w:t>
      </w:r>
      <w:r w:rsidR="00F6293E" w:rsidRPr="0027022C">
        <w:rPr>
          <w:sz w:val="28"/>
          <w:szCs w:val="28"/>
        </w:rPr>
        <w:t xml:space="preserve">администрации </w:t>
      </w:r>
      <w:r w:rsidR="009F2E45" w:rsidRPr="0027022C">
        <w:rPr>
          <w:sz w:val="28"/>
          <w:szCs w:val="28"/>
        </w:rPr>
        <w:t>Климовского района</w:t>
      </w:r>
      <w:r w:rsidRPr="0027022C">
        <w:rPr>
          <w:sz w:val="28"/>
          <w:szCs w:val="28"/>
        </w:rPr>
        <w:t> содержит полный объем форм бюджетной отчетности, установленный Инструкцией №191н.</w:t>
      </w:r>
    </w:p>
    <w:p w:rsidR="0064226E" w:rsidRPr="0027022C" w:rsidRDefault="0064226E" w:rsidP="000D08AD">
      <w:pPr>
        <w:spacing w:after="240" w:line="276" w:lineRule="auto"/>
        <w:ind w:firstLine="709"/>
        <w:jc w:val="both"/>
        <w:rPr>
          <w:sz w:val="28"/>
          <w:szCs w:val="28"/>
          <w:lang w:eastAsia="en-US"/>
        </w:rPr>
      </w:pPr>
      <w:r w:rsidRPr="0027022C">
        <w:rPr>
          <w:sz w:val="28"/>
          <w:szCs w:val="28"/>
          <w:lang w:eastAsia="en-US"/>
        </w:rPr>
        <w:t>По результатам внешней проверки годовой бюджетной отчетности отмечены отдельные нарушения Инструкции №191н:</w:t>
      </w:r>
    </w:p>
    <w:p w:rsidR="00432C53" w:rsidRPr="0027022C" w:rsidRDefault="00CF15EF" w:rsidP="00432C53">
      <w:pPr>
        <w:pStyle w:val="a8"/>
        <w:numPr>
          <w:ilvl w:val="0"/>
          <w:numId w:val="31"/>
        </w:numPr>
        <w:spacing w:line="276" w:lineRule="auto"/>
        <w:ind w:left="709"/>
        <w:jc w:val="both"/>
        <w:rPr>
          <w:bCs/>
          <w:sz w:val="28"/>
          <w:szCs w:val="28"/>
        </w:rPr>
      </w:pPr>
      <w:r w:rsidRPr="0027022C">
        <w:rPr>
          <w:sz w:val="28"/>
          <w:szCs w:val="28"/>
          <w:lang w:eastAsia="en-US"/>
        </w:rPr>
        <w:t xml:space="preserve">в нарушение пункта </w:t>
      </w:r>
      <w:r w:rsidRPr="0027022C">
        <w:rPr>
          <w:sz w:val="28"/>
          <w:szCs w:val="28"/>
        </w:rPr>
        <w:t>10 Инструкции № 191н в кодовой зоне после реквизита «дата» не указан код субъекта бюджетной отчетности в следующих формах бюджетной отчетности - ф.</w:t>
      </w:r>
      <w:r w:rsidRPr="0027022C">
        <w:t xml:space="preserve"> </w:t>
      </w:r>
      <w:r w:rsidR="00B44F61" w:rsidRPr="0027022C">
        <w:rPr>
          <w:sz w:val="28"/>
          <w:szCs w:val="28"/>
        </w:rPr>
        <w:t>0503128, 0503125, 0503110, 0503130, 0503127;</w:t>
      </w:r>
    </w:p>
    <w:p w:rsidR="00432C53" w:rsidRPr="0027022C" w:rsidRDefault="00432C53" w:rsidP="00432C53">
      <w:pPr>
        <w:pStyle w:val="a8"/>
        <w:numPr>
          <w:ilvl w:val="0"/>
          <w:numId w:val="31"/>
        </w:numPr>
        <w:spacing w:line="276" w:lineRule="auto"/>
        <w:ind w:left="709"/>
        <w:jc w:val="both"/>
        <w:rPr>
          <w:bCs/>
          <w:sz w:val="28"/>
          <w:szCs w:val="28"/>
        </w:rPr>
      </w:pPr>
      <w:r w:rsidRPr="0027022C">
        <w:rPr>
          <w:sz w:val="28"/>
          <w:szCs w:val="28"/>
        </w:rPr>
        <w:t xml:space="preserve">в нарушение п. 54 </w:t>
      </w:r>
      <w:r w:rsidRPr="0027022C">
        <w:rPr>
          <w:bCs/>
          <w:sz w:val="28"/>
          <w:szCs w:val="28"/>
        </w:rPr>
        <w:t xml:space="preserve">Инструкции № 191н, </w:t>
      </w:r>
      <w:r w:rsidR="00DE114B" w:rsidRPr="0027022C">
        <w:rPr>
          <w:sz w:val="28"/>
          <w:szCs w:val="28"/>
        </w:rPr>
        <w:t>в графе 1</w:t>
      </w:r>
      <w:r w:rsidRPr="0027022C">
        <w:rPr>
          <w:sz w:val="28"/>
          <w:szCs w:val="28"/>
        </w:rPr>
        <w:t xml:space="preserve"> «</w:t>
      </w:r>
      <w:r w:rsidR="00DE114B" w:rsidRPr="0027022C">
        <w:rPr>
          <w:sz w:val="28"/>
          <w:szCs w:val="28"/>
        </w:rPr>
        <w:t>Наименование показателя</w:t>
      </w:r>
      <w:r w:rsidRPr="0027022C">
        <w:rPr>
          <w:sz w:val="28"/>
          <w:szCs w:val="28"/>
        </w:rPr>
        <w:t xml:space="preserve">» </w:t>
      </w:r>
      <w:hyperlink r:id="rId10" w:history="1">
        <w:r w:rsidRPr="0027022C">
          <w:rPr>
            <w:bCs/>
            <w:sz w:val="28"/>
            <w:szCs w:val="28"/>
          </w:rPr>
          <w:t>формы 05031</w:t>
        </w:r>
      </w:hyperlink>
      <w:r w:rsidRPr="0027022C">
        <w:rPr>
          <w:sz w:val="28"/>
          <w:szCs w:val="28"/>
        </w:rPr>
        <w:t>2</w:t>
      </w:r>
      <w:r w:rsidRPr="0027022C">
        <w:rPr>
          <w:bCs/>
          <w:sz w:val="28"/>
          <w:szCs w:val="28"/>
        </w:rPr>
        <w:t>7 «</w:t>
      </w:r>
      <w:r w:rsidRPr="0027022C">
        <w:rPr>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27022C">
        <w:rPr>
          <w:bCs/>
          <w:sz w:val="28"/>
          <w:szCs w:val="28"/>
        </w:rPr>
        <w:t>»</w:t>
      </w:r>
      <w:r w:rsidRPr="0027022C">
        <w:rPr>
          <w:sz w:val="28"/>
          <w:szCs w:val="28"/>
        </w:rPr>
        <w:t xml:space="preserve">  </w:t>
      </w:r>
      <w:r w:rsidR="00DE114B" w:rsidRPr="0027022C">
        <w:rPr>
          <w:sz w:val="28"/>
          <w:szCs w:val="28"/>
        </w:rPr>
        <w:t>не отражены наименования</w:t>
      </w:r>
      <w:r w:rsidR="00B14E8E" w:rsidRPr="0027022C">
        <w:rPr>
          <w:sz w:val="28"/>
          <w:szCs w:val="28"/>
        </w:rPr>
        <w:t xml:space="preserve"> в целом</w:t>
      </w:r>
      <w:r w:rsidRPr="0027022C">
        <w:rPr>
          <w:sz w:val="28"/>
          <w:szCs w:val="28"/>
        </w:rPr>
        <w:t xml:space="preserve"> по разделам классификации расходов.</w:t>
      </w:r>
    </w:p>
    <w:p w:rsidR="00920991" w:rsidRPr="0027022C" w:rsidRDefault="00920991" w:rsidP="00920991">
      <w:pPr>
        <w:ind w:firstLine="709"/>
        <w:jc w:val="both"/>
        <w:rPr>
          <w:b/>
          <w:spacing w:val="-6"/>
        </w:rPr>
      </w:pPr>
    </w:p>
    <w:p w:rsidR="00747CDD" w:rsidRPr="0027022C" w:rsidRDefault="00747CDD" w:rsidP="00D258D2">
      <w:pPr>
        <w:spacing w:line="276" w:lineRule="auto"/>
        <w:ind w:firstLine="709"/>
        <w:jc w:val="both"/>
        <w:rPr>
          <w:b/>
          <w:spacing w:val="-6"/>
          <w:sz w:val="28"/>
          <w:szCs w:val="28"/>
        </w:rPr>
      </w:pPr>
      <w:r w:rsidRPr="0027022C">
        <w:rPr>
          <w:b/>
          <w:spacing w:val="-6"/>
          <w:sz w:val="28"/>
          <w:szCs w:val="28"/>
        </w:rPr>
        <w:t>ГРБС Отдел образования администрации Климовского района Брянской области</w:t>
      </w:r>
    </w:p>
    <w:p w:rsidR="0048722F" w:rsidRPr="0027022C" w:rsidRDefault="00110ECA" w:rsidP="00EA445A">
      <w:pPr>
        <w:spacing w:before="240" w:line="276" w:lineRule="auto"/>
        <w:ind w:firstLine="709"/>
        <w:jc w:val="both"/>
        <w:rPr>
          <w:spacing w:val="-6"/>
          <w:sz w:val="28"/>
          <w:szCs w:val="28"/>
        </w:rPr>
      </w:pPr>
      <w:r w:rsidRPr="0027022C">
        <w:rPr>
          <w:spacing w:val="-6"/>
          <w:sz w:val="28"/>
          <w:szCs w:val="28"/>
        </w:rPr>
        <w:t xml:space="preserve">Отдел образования администрации Климовского района </w:t>
      </w:r>
      <w:r w:rsidR="00F6293E" w:rsidRPr="0027022C">
        <w:rPr>
          <w:spacing w:val="-6"/>
          <w:sz w:val="28"/>
          <w:szCs w:val="28"/>
        </w:rPr>
        <w:t xml:space="preserve">Брянской области </w:t>
      </w:r>
      <w:r w:rsidRPr="0027022C">
        <w:rPr>
          <w:spacing w:val="-6"/>
          <w:sz w:val="28"/>
          <w:szCs w:val="28"/>
        </w:rPr>
        <w:t xml:space="preserve">осуществляет свою деятельность на основании Положения об отделе образования, утвержденного решением Климовского районного Совета народных депутатов от </w:t>
      </w:r>
      <w:r w:rsidR="004A3156" w:rsidRPr="0027022C">
        <w:rPr>
          <w:sz w:val="28"/>
          <w:szCs w:val="28"/>
          <w:shd w:val="clear" w:color="auto" w:fill="FFFFFF"/>
        </w:rPr>
        <w:t xml:space="preserve">  </w:t>
      </w:r>
      <w:r w:rsidR="00B45248" w:rsidRPr="0027022C">
        <w:rPr>
          <w:sz w:val="28"/>
          <w:szCs w:val="28"/>
          <w:shd w:val="clear" w:color="auto" w:fill="FFFFFF"/>
        </w:rPr>
        <w:t>26</w:t>
      </w:r>
      <w:r w:rsidR="00CF15EF" w:rsidRPr="0027022C">
        <w:rPr>
          <w:sz w:val="28"/>
          <w:szCs w:val="28"/>
          <w:shd w:val="clear" w:color="auto" w:fill="FFFFFF"/>
        </w:rPr>
        <w:t xml:space="preserve"> </w:t>
      </w:r>
      <w:r w:rsidR="00B45248" w:rsidRPr="0027022C">
        <w:rPr>
          <w:sz w:val="28"/>
          <w:szCs w:val="28"/>
          <w:shd w:val="clear" w:color="auto" w:fill="FFFFFF"/>
        </w:rPr>
        <w:t>февраля</w:t>
      </w:r>
      <w:r w:rsidR="004A3156" w:rsidRPr="0027022C">
        <w:rPr>
          <w:sz w:val="28"/>
          <w:szCs w:val="28"/>
          <w:shd w:val="clear" w:color="auto" w:fill="FFFFFF"/>
        </w:rPr>
        <w:t xml:space="preserve"> 201</w:t>
      </w:r>
      <w:r w:rsidR="00B45248" w:rsidRPr="0027022C">
        <w:rPr>
          <w:sz w:val="28"/>
          <w:szCs w:val="28"/>
          <w:shd w:val="clear" w:color="auto" w:fill="FFFFFF"/>
        </w:rPr>
        <w:t>6</w:t>
      </w:r>
      <w:r w:rsidR="004A3156" w:rsidRPr="0027022C">
        <w:rPr>
          <w:sz w:val="28"/>
          <w:szCs w:val="28"/>
          <w:shd w:val="clear" w:color="auto" w:fill="FFFFFF"/>
        </w:rPr>
        <w:t xml:space="preserve"> г.   №</w:t>
      </w:r>
      <w:r w:rsidR="00B45248" w:rsidRPr="0027022C">
        <w:rPr>
          <w:sz w:val="28"/>
          <w:szCs w:val="28"/>
          <w:shd w:val="clear" w:color="auto" w:fill="FFFFFF"/>
        </w:rPr>
        <w:t>5-192</w:t>
      </w:r>
      <w:r w:rsidR="00E47BDF" w:rsidRPr="0027022C">
        <w:rPr>
          <w:sz w:val="28"/>
          <w:szCs w:val="28"/>
          <w:shd w:val="clear" w:color="auto" w:fill="FFFFFF"/>
        </w:rPr>
        <w:t xml:space="preserve"> (в редакции Решения №5-546 от 07.02.2019 года)</w:t>
      </w:r>
      <w:r w:rsidRPr="0027022C">
        <w:rPr>
          <w:spacing w:val="-6"/>
          <w:sz w:val="28"/>
          <w:szCs w:val="28"/>
        </w:rPr>
        <w:t>.</w:t>
      </w:r>
    </w:p>
    <w:p w:rsidR="00110ECA" w:rsidRPr="0027022C" w:rsidRDefault="00110ECA" w:rsidP="00D258D2">
      <w:pPr>
        <w:spacing w:line="276" w:lineRule="auto"/>
        <w:ind w:firstLine="709"/>
        <w:jc w:val="both"/>
        <w:rPr>
          <w:spacing w:val="-6"/>
          <w:sz w:val="28"/>
          <w:szCs w:val="28"/>
        </w:rPr>
      </w:pPr>
      <w:r w:rsidRPr="0027022C">
        <w:rPr>
          <w:spacing w:val="-6"/>
          <w:sz w:val="28"/>
          <w:szCs w:val="28"/>
        </w:rPr>
        <w:t>В сферу деятельности отдела образования Климовского района Брянской области входит координация деятельности образовательных учреждений, обеспечивающих различные услуги по функционированию муниципальной системы образов</w:t>
      </w:r>
      <w:r w:rsidR="001D3FD8" w:rsidRPr="0027022C">
        <w:rPr>
          <w:spacing w:val="-6"/>
          <w:sz w:val="28"/>
          <w:szCs w:val="28"/>
        </w:rPr>
        <w:t>ания, в состав которой входят 37</w:t>
      </w:r>
      <w:r w:rsidRPr="0027022C">
        <w:rPr>
          <w:spacing w:val="-6"/>
          <w:sz w:val="28"/>
          <w:szCs w:val="28"/>
        </w:rPr>
        <w:t xml:space="preserve"> бюджетных</w:t>
      </w:r>
      <w:r w:rsidR="001D3FD8" w:rsidRPr="0027022C">
        <w:rPr>
          <w:spacing w:val="-6"/>
          <w:sz w:val="28"/>
          <w:szCs w:val="28"/>
        </w:rPr>
        <w:t xml:space="preserve"> учреждений</w:t>
      </w:r>
      <w:r w:rsidRPr="0027022C">
        <w:rPr>
          <w:spacing w:val="-6"/>
          <w:sz w:val="28"/>
          <w:szCs w:val="28"/>
        </w:rPr>
        <w:t xml:space="preserve">, </w:t>
      </w:r>
      <w:r w:rsidR="001D3FD8" w:rsidRPr="0027022C">
        <w:rPr>
          <w:spacing w:val="-6"/>
          <w:sz w:val="28"/>
          <w:szCs w:val="28"/>
        </w:rPr>
        <w:t xml:space="preserve">1 автономное, </w:t>
      </w:r>
      <w:r w:rsidRPr="0027022C">
        <w:rPr>
          <w:spacing w:val="-6"/>
          <w:sz w:val="28"/>
          <w:szCs w:val="28"/>
        </w:rPr>
        <w:t>1 казенное.</w:t>
      </w:r>
    </w:p>
    <w:p w:rsidR="00110ECA" w:rsidRPr="0027022C" w:rsidRDefault="00110ECA" w:rsidP="00CF15EF">
      <w:pPr>
        <w:spacing w:line="276" w:lineRule="auto"/>
        <w:ind w:right="-5" w:firstLine="567"/>
        <w:jc w:val="both"/>
        <w:rPr>
          <w:sz w:val="28"/>
          <w:szCs w:val="28"/>
        </w:rPr>
      </w:pPr>
      <w:r w:rsidRPr="0027022C">
        <w:rPr>
          <w:sz w:val="28"/>
          <w:szCs w:val="28"/>
        </w:rPr>
        <w:t>Бюджет отдела образования администрации Климовского района </w:t>
      </w:r>
      <w:r w:rsidR="00F6293E" w:rsidRPr="0027022C">
        <w:rPr>
          <w:sz w:val="28"/>
          <w:szCs w:val="28"/>
        </w:rPr>
        <w:t>Брянской области</w:t>
      </w:r>
      <w:r w:rsidRPr="0027022C">
        <w:rPr>
          <w:sz w:val="28"/>
          <w:szCs w:val="28"/>
        </w:rPr>
        <w:t xml:space="preserve"> в </w:t>
      </w:r>
      <w:r w:rsidR="00D258D2" w:rsidRPr="0027022C">
        <w:rPr>
          <w:sz w:val="28"/>
          <w:szCs w:val="28"/>
        </w:rPr>
        <w:t>202</w:t>
      </w:r>
      <w:r w:rsidR="008163A9" w:rsidRPr="0027022C">
        <w:rPr>
          <w:sz w:val="28"/>
          <w:szCs w:val="28"/>
        </w:rPr>
        <w:t>3</w:t>
      </w:r>
      <w:r w:rsidRPr="0027022C">
        <w:rPr>
          <w:sz w:val="28"/>
          <w:szCs w:val="28"/>
        </w:rPr>
        <w:t xml:space="preserve"> году исполнен в сумме </w:t>
      </w:r>
      <w:r w:rsidR="008163A9" w:rsidRPr="0027022C">
        <w:rPr>
          <w:sz w:val="28"/>
          <w:szCs w:val="28"/>
        </w:rPr>
        <w:t>496</w:t>
      </w:r>
      <w:r w:rsidR="00983C45" w:rsidRPr="0027022C">
        <w:rPr>
          <w:sz w:val="28"/>
          <w:szCs w:val="28"/>
        </w:rPr>
        <w:t> </w:t>
      </w:r>
      <w:r w:rsidR="008163A9" w:rsidRPr="0027022C">
        <w:rPr>
          <w:sz w:val="28"/>
          <w:szCs w:val="28"/>
        </w:rPr>
        <w:t>054,7</w:t>
      </w:r>
      <w:r w:rsidRPr="0027022C">
        <w:rPr>
          <w:sz w:val="28"/>
          <w:szCs w:val="28"/>
        </w:rPr>
        <w:t xml:space="preserve"> тыс. рублей, или </w:t>
      </w:r>
      <w:r w:rsidR="008163A9" w:rsidRPr="0027022C">
        <w:rPr>
          <w:sz w:val="28"/>
          <w:szCs w:val="28"/>
        </w:rPr>
        <w:t>97</w:t>
      </w:r>
      <w:r w:rsidR="004E35C8" w:rsidRPr="0027022C">
        <w:rPr>
          <w:sz w:val="28"/>
          <w:szCs w:val="28"/>
        </w:rPr>
        <w:t>,</w:t>
      </w:r>
      <w:r w:rsidR="008163A9" w:rsidRPr="0027022C">
        <w:rPr>
          <w:sz w:val="28"/>
          <w:szCs w:val="28"/>
        </w:rPr>
        <w:t>14</w:t>
      </w:r>
      <w:r w:rsidRPr="0027022C">
        <w:rPr>
          <w:sz w:val="28"/>
          <w:szCs w:val="28"/>
        </w:rPr>
        <w:t xml:space="preserve">% к плановым назначениям. Удельный вес расходов по ГРБС в структуре расходов бюджета </w:t>
      </w:r>
      <w:r w:rsidR="00D258D2" w:rsidRPr="0027022C">
        <w:rPr>
          <w:sz w:val="28"/>
          <w:szCs w:val="28"/>
        </w:rPr>
        <w:t>Климовского муниципального района Брянской области</w:t>
      </w:r>
      <w:r w:rsidR="00983C45" w:rsidRPr="0027022C">
        <w:rPr>
          <w:sz w:val="28"/>
          <w:szCs w:val="28"/>
        </w:rPr>
        <w:t xml:space="preserve"> составил </w:t>
      </w:r>
      <w:r w:rsidR="008163A9" w:rsidRPr="0027022C">
        <w:rPr>
          <w:sz w:val="28"/>
          <w:szCs w:val="28"/>
        </w:rPr>
        <w:t>49,59 процентов</w:t>
      </w:r>
      <w:r w:rsidRPr="0027022C">
        <w:rPr>
          <w:sz w:val="28"/>
          <w:szCs w:val="28"/>
        </w:rPr>
        <w:t xml:space="preserve">. По сравнению с </w:t>
      </w:r>
      <w:r w:rsidR="00D258D2" w:rsidRPr="0027022C">
        <w:rPr>
          <w:sz w:val="28"/>
          <w:szCs w:val="28"/>
        </w:rPr>
        <w:t>20</w:t>
      </w:r>
      <w:r w:rsidR="008163A9" w:rsidRPr="0027022C">
        <w:rPr>
          <w:sz w:val="28"/>
          <w:szCs w:val="28"/>
        </w:rPr>
        <w:t>22</w:t>
      </w:r>
      <w:r w:rsidRPr="0027022C">
        <w:rPr>
          <w:sz w:val="28"/>
          <w:szCs w:val="28"/>
        </w:rPr>
        <w:t xml:space="preserve"> годом </w:t>
      </w:r>
      <w:r w:rsidR="00A360FE" w:rsidRPr="0027022C">
        <w:rPr>
          <w:sz w:val="28"/>
          <w:szCs w:val="28"/>
        </w:rPr>
        <w:t>кассовые</w:t>
      </w:r>
      <w:r w:rsidRPr="0027022C">
        <w:rPr>
          <w:sz w:val="28"/>
          <w:szCs w:val="28"/>
        </w:rPr>
        <w:t xml:space="preserve"> расходы ГРБС </w:t>
      </w:r>
      <w:r w:rsidR="008163A9" w:rsidRPr="0027022C">
        <w:rPr>
          <w:sz w:val="28"/>
          <w:szCs w:val="28"/>
        </w:rPr>
        <w:t>уменьшились</w:t>
      </w:r>
      <w:r w:rsidRPr="0027022C">
        <w:rPr>
          <w:sz w:val="28"/>
          <w:szCs w:val="28"/>
        </w:rPr>
        <w:t xml:space="preserve"> на </w:t>
      </w:r>
      <w:r w:rsidR="008163A9" w:rsidRPr="0027022C">
        <w:rPr>
          <w:sz w:val="28"/>
          <w:szCs w:val="28"/>
        </w:rPr>
        <w:t>7</w:t>
      </w:r>
      <w:r w:rsidR="00983C45" w:rsidRPr="0027022C">
        <w:rPr>
          <w:sz w:val="28"/>
          <w:szCs w:val="28"/>
        </w:rPr>
        <w:t> </w:t>
      </w:r>
      <w:r w:rsidR="008163A9" w:rsidRPr="0027022C">
        <w:rPr>
          <w:sz w:val="28"/>
          <w:szCs w:val="28"/>
        </w:rPr>
        <w:t>570,4</w:t>
      </w:r>
      <w:r w:rsidRPr="0027022C">
        <w:rPr>
          <w:sz w:val="28"/>
          <w:szCs w:val="28"/>
        </w:rPr>
        <w:t xml:space="preserve"> тыс. рублей, или на </w:t>
      </w:r>
      <w:r w:rsidR="008163A9" w:rsidRPr="0027022C">
        <w:rPr>
          <w:sz w:val="28"/>
          <w:szCs w:val="28"/>
        </w:rPr>
        <w:t>1,5 процента</w:t>
      </w:r>
      <w:r w:rsidRPr="0027022C">
        <w:rPr>
          <w:sz w:val="28"/>
          <w:szCs w:val="28"/>
        </w:rPr>
        <w:t>.</w:t>
      </w:r>
    </w:p>
    <w:p w:rsidR="00110ECA" w:rsidRPr="0027022C" w:rsidRDefault="00110ECA" w:rsidP="00A87C57">
      <w:pPr>
        <w:spacing w:line="276" w:lineRule="auto"/>
        <w:ind w:firstLine="709"/>
        <w:jc w:val="both"/>
        <w:rPr>
          <w:sz w:val="28"/>
          <w:szCs w:val="28"/>
        </w:rPr>
      </w:pPr>
      <w:r w:rsidRPr="0027022C">
        <w:rPr>
          <w:sz w:val="28"/>
          <w:szCs w:val="28"/>
        </w:rPr>
        <w:t>Наибольший удельный вес в расходах ГРБС приходится на подраздел 07 02 «Общее образование»</w:t>
      </w:r>
      <w:r w:rsidR="00D92033" w:rsidRPr="0027022C">
        <w:rPr>
          <w:sz w:val="28"/>
          <w:szCs w:val="28"/>
        </w:rPr>
        <w:t>. Объем расходов по данному разделу</w:t>
      </w:r>
      <w:r w:rsidRPr="0027022C">
        <w:rPr>
          <w:sz w:val="28"/>
          <w:szCs w:val="28"/>
        </w:rPr>
        <w:t xml:space="preserve"> в </w:t>
      </w:r>
      <w:r w:rsidR="00A87C57" w:rsidRPr="0027022C">
        <w:rPr>
          <w:sz w:val="28"/>
          <w:szCs w:val="28"/>
        </w:rPr>
        <w:t>202</w:t>
      </w:r>
      <w:r w:rsidR="0096610C" w:rsidRPr="0027022C">
        <w:rPr>
          <w:sz w:val="28"/>
          <w:szCs w:val="28"/>
        </w:rPr>
        <w:t>3</w:t>
      </w:r>
      <w:r w:rsidRPr="0027022C">
        <w:rPr>
          <w:sz w:val="28"/>
          <w:szCs w:val="28"/>
        </w:rPr>
        <w:t xml:space="preserve"> году состав</w:t>
      </w:r>
      <w:r w:rsidR="00F6293E" w:rsidRPr="0027022C">
        <w:rPr>
          <w:sz w:val="28"/>
          <w:szCs w:val="28"/>
        </w:rPr>
        <w:t>и</w:t>
      </w:r>
      <w:r w:rsidRPr="0027022C">
        <w:rPr>
          <w:sz w:val="28"/>
          <w:szCs w:val="28"/>
        </w:rPr>
        <w:t>л</w:t>
      </w:r>
      <w:r w:rsidR="00D258D2" w:rsidRPr="0027022C">
        <w:rPr>
          <w:sz w:val="28"/>
          <w:szCs w:val="28"/>
        </w:rPr>
        <w:t xml:space="preserve"> </w:t>
      </w:r>
      <w:r w:rsidR="006065C2" w:rsidRPr="0027022C">
        <w:rPr>
          <w:sz w:val="28"/>
          <w:szCs w:val="28"/>
        </w:rPr>
        <w:t>2</w:t>
      </w:r>
      <w:r w:rsidR="00934CDB" w:rsidRPr="0027022C">
        <w:rPr>
          <w:sz w:val="28"/>
          <w:szCs w:val="28"/>
        </w:rPr>
        <w:t>79</w:t>
      </w:r>
      <w:r w:rsidR="006F0155" w:rsidRPr="0027022C">
        <w:rPr>
          <w:sz w:val="28"/>
          <w:szCs w:val="28"/>
        </w:rPr>
        <w:t> </w:t>
      </w:r>
      <w:r w:rsidR="00934CDB" w:rsidRPr="0027022C">
        <w:rPr>
          <w:sz w:val="28"/>
          <w:szCs w:val="28"/>
        </w:rPr>
        <w:t>385</w:t>
      </w:r>
      <w:r w:rsidR="006065C2" w:rsidRPr="0027022C">
        <w:rPr>
          <w:sz w:val="28"/>
          <w:szCs w:val="28"/>
        </w:rPr>
        <w:t>,9</w:t>
      </w:r>
      <w:r w:rsidR="00D92033" w:rsidRPr="0027022C">
        <w:rPr>
          <w:sz w:val="28"/>
          <w:szCs w:val="28"/>
        </w:rPr>
        <w:t xml:space="preserve"> тыс. рублей, или</w:t>
      </w:r>
      <w:r w:rsidR="00A87C57" w:rsidRPr="0027022C">
        <w:rPr>
          <w:sz w:val="28"/>
          <w:szCs w:val="28"/>
        </w:rPr>
        <w:t xml:space="preserve"> </w:t>
      </w:r>
      <w:r w:rsidR="00934CDB" w:rsidRPr="0027022C">
        <w:rPr>
          <w:sz w:val="28"/>
          <w:szCs w:val="28"/>
        </w:rPr>
        <w:t>56,3</w:t>
      </w:r>
      <w:r w:rsidR="006F0155" w:rsidRPr="0027022C">
        <w:rPr>
          <w:sz w:val="28"/>
          <w:szCs w:val="28"/>
        </w:rPr>
        <w:t>2</w:t>
      </w:r>
      <w:r w:rsidRPr="0027022C">
        <w:rPr>
          <w:sz w:val="28"/>
          <w:szCs w:val="28"/>
        </w:rPr>
        <w:t>%</w:t>
      </w:r>
      <w:r w:rsidR="00D92033" w:rsidRPr="0027022C">
        <w:rPr>
          <w:sz w:val="28"/>
          <w:szCs w:val="28"/>
        </w:rPr>
        <w:t xml:space="preserve"> от общего объема расходов ГРБС.</w:t>
      </w:r>
    </w:p>
    <w:p w:rsidR="009051EB" w:rsidRPr="0027022C" w:rsidRDefault="009051EB" w:rsidP="0096610C">
      <w:pPr>
        <w:spacing w:before="240" w:line="276" w:lineRule="auto"/>
        <w:ind w:firstLine="709"/>
        <w:jc w:val="both"/>
        <w:rPr>
          <w:sz w:val="28"/>
          <w:szCs w:val="28"/>
          <w:lang w:eastAsia="en-US"/>
        </w:rPr>
      </w:pPr>
      <w:r w:rsidRPr="0027022C">
        <w:rPr>
          <w:sz w:val="28"/>
          <w:szCs w:val="28"/>
        </w:rPr>
        <w:lastRenderedPageBreak/>
        <w:t xml:space="preserve">Дебиторская задолженность </w:t>
      </w:r>
      <w:r w:rsidR="006F0155" w:rsidRPr="0027022C">
        <w:rPr>
          <w:sz w:val="28"/>
          <w:szCs w:val="28"/>
        </w:rPr>
        <w:t xml:space="preserve">на начало и </w:t>
      </w:r>
      <w:r w:rsidRPr="0027022C">
        <w:rPr>
          <w:sz w:val="28"/>
          <w:szCs w:val="28"/>
        </w:rPr>
        <w:t>конец отчетного года у ГРБС отсутствует</w:t>
      </w:r>
      <w:r w:rsidRPr="0027022C">
        <w:rPr>
          <w:sz w:val="28"/>
          <w:szCs w:val="28"/>
          <w:lang w:eastAsia="en-US"/>
        </w:rPr>
        <w:t xml:space="preserve">. </w:t>
      </w:r>
    </w:p>
    <w:p w:rsidR="00BC2DF8" w:rsidRPr="0027022C" w:rsidRDefault="001B17EE" w:rsidP="0096610C">
      <w:pPr>
        <w:spacing w:line="276" w:lineRule="auto"/>
        <w:ind w:firstLine="708"/>
        <w:jc w:val="both"/>
        <w:rPr>
          <w:spacing w:val="-6"/>
          <w:sz w:val="28"/>
          <w:szCs w:val="28"/>
        </w:rPr>
      </w:pPr>
      <w:r w:rsidRPr="0027022C">
        <w:rPr>
          <w:spacing w:val="-6"/>
          <w:sz w:val="28"/>
          <w:szCs w:val="28"/>
        </w:rPr>
        <w:t xml:space="preserve">Объем кредиторской задолженности </w:t>
      </w:r>
      <w:r w:rsidR="006F0155" w:rsidRPr="0027022C">
        <w:rPr>
          <w:spacing w:val="-6"/>
          <w:sz w:val="28"/>
          <w:szCs w:val="28"/>
        </w:rPr>
        <w:t xml:space="preserve">(без учета резерва на оплату отпусков) </w:t>
      </w:r>
      <w:r w:rsidRPr="0027022C">
        <w:rPr>
          <w:spacing w:val="-6"/>
          <w:sz w:val="28"/>
          <w:szCs w:val="28"/>
        </w:rPr>
        <w:t xml:space="preserve">на начало отчетного периода составлял </w:t>
      </w:r>
      <w:r w:rsidR="005E7C57" w:rsidRPr="0027022C">
        <w:rPr>
          <w:spacing w:val="-6"/>
          <w:sz w:val="28"/>
          <w:szCs w:val="28"/>
        </w:rPr>
        <w:t>802,1</w:t>
      </w:r>
      <w:r w:rsidRPr="0027022C">
        <w:rPr>
          <w:spacing w:val="-6"/>
          <w:sz w:val="28"/>
          <w:szCs w:val="28"/>
        </w:rPr>
        <w:t xml:space="preserve"> тыс. рублей. </w:t>
      </w:r>
      <w:proofErr w:type="gramStart"/>
      <w:r w:rsidRPr="0027022C">
        <w:rPr>
          <w:spacing w:val="-6"/>
          <w:sz w:val="28"/>
          <w:szCs w:val="28"/>
        </w:rPr>
        <w:t xml:space="preserve">В течение </w:t>
      </w:r>
      <w:r w:rsidR="009051EB" w:rsidRPr="0027022C">
        <w:rPr>
          <w:spacing w:val="-6"/>
          <w:sz w:val="28"/>
          <w:szCs w:val="28"/>
        </w:rPr>
        <w:t>202</w:t>
      </w:r>
      <w:r w:rsidR="005E7C57" w:rsidRPr="0027022C">
        <w:rPr>
          <w:spacing w:val="-6"/>
          <w:sz w:val="28"/>
          <w:szCs w:val="28"/>
        </w:rPr>
        <w:t>3</w:t>
      </w:r>
      <w:r w:rsidRPr="0027022C">
        <w:rPr>
          <w:spacing w:val="-6"/>
          <w:sz w:val="28"/>
          <w:szCs w:val="28"/>
        </w:rPr>
        <w:t xml:space="preserve"> года кредиторская задолженность </w:t>
      </w:r>
      <w:r w:rsidR="009051EB" w:rsidRPr="0027022C">
        <w:rPr>
          <w:spacing w:val="-6"/>
          <w:sz w:val="28"/>
          <w:szCs w:val="28"/>
        </w:rPr>
        <w:t xml:space="preserve">ГРБС </w:t>
      </w:r>
      <w:r w:rsidR="005E7C57" w:rsidRPr="0027022C">
        <w:rPr>
          <w:spacing w:val="-6"/>
          <w:sz w:val="28"/>
          <w:szCs w:val="28"/>
        </w:rPr>
        <w:t>увеличилась</w:t>
      </w:r>
      <w:r w:rsidR="006F0155" w:rsidRPr="0027022C">
        <w:rPr>
          <w:spacing w:val="-6"/>
          <w:sz w:val="28"/>
          <w:szCs w:val="28"/>
        </w:rPr>
        <w:t xml:space="preserve"> на </w:t>
      </w:r>
      <w:r w:rsidR="005E7C57" w:rsidRPr="0027022C">
        <w:rPr>
          <w:spacing w:val="-6"/>
          <w:sz w:val="28"/>
          <w:szCs w:val="28"/>
        </w:rPr>
        <w:t>275,4</w:t>
      </w:r>
      <w:r w:rsidR="006F0155" w:rsidRPr="0027022C">
        <w:rPr>
          <w:spacing w:val="-6"/>
          <w:sz w:val="28"/>
          <w:szCs w:val="28"/>
        </w:rPr>
        <w:t xml:space="preserve"> тыс. рублей или на </w:t>
      </w:r>
      <w:r w:rsidR="00625298" w:rsidRPr="0027022C">
        <w:rPr>
          <w:spacing w:val="-6"/>
          <w:sz w:val="28"/>
          <w:szCs w:val="28"/>
        </w:rPr>
        <w:t xml:space="preserve"> </w:t>
      </w:r>
      <w:r w:rsidR="005E7C57" w:rsidRPr="0027022C">
        <w:rPr>
          <w:spacing w:val="-6"/>
          <w:sz w:val="28"/>
          <w:szCs w:val="28"/>
        </w:rPr>
        <w:t>34,3  процента и составила по состоянию на 01.01.2023 года 1 077,5 тыс. рублей</w:t>
      </w:r>
      <w:r w:rsidR="006F0155" w:rsidRPr="0027022C">
        <w:rPr>
          <w:spacing w:val="-6"/>
          <w:sz w:val="28"/>
          <w:szCs w:val="28"/>
        </w:rPr>
        <w:t xml:space="preserve"> по счету 1 302 00 000 «Расчеты по принятым обязательствам»</w:t>
      </w:r>
      <w:r w:rsidR="005E7C57" w:rsidRPr="0027022C">
        <w:rPr>
          <w:spacing w:val="-6"/>
          <w:sz w:val="28"/>
          <w:szCs w:val="28"/>
        </w:rPr>
        <w:t>, в том числе за услуги связи 12,1</w:t>
      </w:r>
      <w:r w:rsidR="00C12B82" w:rsidRPr="0027022C">
        <w:rPr>
          <w:spacing w:val="-6"/>
          <w:sz w:val="28"/>
          <w:szCs w:val="28"/>
        </w:rPr>
        <w:t xml:space="preserve"> тыс. рублей и по коммунальным услугам </w:t>
      </w:r>
      <w:r w:rsidR="005E7C57" w:rsidRPr="0027022C">
        <w:rPr>
          <w:spacing w:val="-6"/>
          <w:sz w:val="28"/>
          <w:szCs w:val="28"/>
        </w:rPr>
        <w:t>1 065,4</w:t>
      </w:r>
      <w:r w:rsidR="00C12B82" w:rsidRPr="0027022C">
        <w:rPr>
          <w:spacing w:val="-6"/>
          <w:sz w:val="28"/>
          <w:szCs w:val="28"/>
        </w:rPr>
        <w:t xml:space="preserve"> тыс. рублей.</w:t>
      </w:r>
      <w:proofErr w:type="gramEnd"/>
    </w:p>
    <w:p w:rsidR="001375D5" w:rsidRPr="0027022C" w:rsidRDefault="009F2E45" w:rsidP="006F0155">
      <w:pPr>
        <w:spacing w:line="276" w:lineRule="auto"/>
        <w:ind w:firstLine="709"/>
        <w:jc w:val="both"/>
        <w:rPr>
          <w:sz w:val="28"/>
          <w:szCs w:val="28"/>
        </w:rPr>
      </w:pPr>
      <w:r w:rsidRPr="0027022C">
        <w:rPr>
          <w:sz w:val="28"/>
          <w:szCs w:val="28"/>
        </w:rPr>
        <w:t xml:space="preserve">Состав представленной годовой бюджетной отчетности отдела образования администрации Климовского района Брянской </w:t>
      </w:r>
      <w:r w:rsidR="001375D5" w:rsidRPr="0027022C">
        <w:rPr>
          <w:sz w:val="28"/>
          <w:szCs w:val="28"/>
        </w:rPr>
        <w:t>области содержит</w:t>
      </w:r>
    </w:p>
    <w:p w:rsidR="009F2E45" w:rsidRPr="0027022C" w:rsidRDefault="009F2E45" w:rsidP="001375D5">
      <w:pPr>
        <w:spacing w:line="276" w:lineRule="auto"/>
        <w:jc w:val="both"/>
        <w:rPr>
          <w:sz w:val="28"/>
          <w:szCs w:val="28"/>
        </w:rPr>
      </w:pPr>
      <w:r w:rsidRPr="0027022C">
        <w:rPr>
          <w:sz w:val="28"/>
          <w:szCs w:val="28"/>
        </w:rPr>
        <w:t>полный объем форм бюджетной отчетности, установленный Инструкцией №191н.</w:t>
      </w:r>
    </w:p>
    <w:p w:rsidR="006F0155" w:rsidRPr="0027022C" w:rsidRDefault="006F0155" w:rsidP="006F0155">
      <w:pPr>
        <w:spacing w:after="240" w:line="276" w:lineRule="auto"/>
        <w:ind w:firstLine="709"/>
        <w:jc w:val="both"/>
        <w:rPr>
          <w:sz w:val="28"/>
          <w:szCs w:val="28"/>
          <w:lang w:eastAsia="en-US"/>
        </w:rPr>
      </w:pPr>
      <w:r w:rsidRPr="0027022C">
        <w:rPr>
          <w:sz w:val="28"/>
          <w:szCs w:val="28"/>
          <w:lang w:eastAsia="en-US"/>
        </w:rPr>
        <w:t>По результатам внешней проверки годовой бюджетной отчетности отмечены отдельные нарушения Инструкции №191н:</w:t>
      </w:r>
    </w:p>
    <w:p w:rsidR="00A20A7A" w:rsidRPr="0027022C" w:rsidRDefault="006F0155" w:rsidP="00A20A7A">
      <w:pPr>
        <w:pStyle w:val="a8"/>
        <w:numPr>
          <w:ilvl w:val="0"/>
          <w:numId w:val="31"/>
        </w:numPr>
        <w:spacing w:line="276" w:lineRule="auto"/>
        <w:ind w:left="709"/>
        <w:jc w:val="both"/>
        <w:rPr>
          <w:bCs/>
          <w:sz w:val="28"/>
          <w:szCs w:val="28"/>
        </w:rPr>
      </w:pPr>
      <w:r w:rsidRPr="0027022C">
        <w:rPr>
          <w:sz w:val="28"/>
          <w:szCs w:val="28"/>
          <w:lang w:eastAsia="en-US"/>
        </w:rPr>
        <w:t xml:space="preserve">в нарушение пункта </w:t>
      </w:r>
      <w:r w:rsidRPr="0027022C">
        <w:rPr>
          <w:sz w:val="28"/>
          <w:szCs w:val="28"/>
        </w:rPr>
        <w:t xml:space="preserve">10 Инструкции № 191н в кодовой зоне после реквизита «дата» не указан код субъекта бюджетной отчетности в следующих формах бюджетной отчетности - ф. </w:t>
      </w:r>
      <w:r w:rsidR="00B44F61" w:rsidRPr="0027022C">
        <w:rPr>
          <w:sz w:val="28"/>
          <w:szCs w:val="28"/>
        </w:rPr>
        <w:t>0503128, 0503125, 0503110, 0503130, 0503127;</w:t>
      </w:r>
    </w:p>
    <w:p w:rsidR="007726F0" w:rsidRPr="0027022C" w:rsidRDefault="00A20A7A" w:rsidP="00A20A7A">
      <w:pPr>
        <w:pStyle w:val="a8"/>
        <w:numPr>
          <w:ilvl w:val="0"/>
          <w:numId w:val="31"/>
        </w:numPr>
        <w:spacing w:line="276" w:lineRule="auto"/>
        <w:ind w:left="709"/>
        <w:jc w:val="both"/>
        <w:rPr>
          <w:bCs/>
          <w:sz w:val="28"/>
          <w:szCs w:val="28"/>
        </w:rPr>
      </w:pPr>
      <w:r w:rsidRPr="0027022C">
        <w:rPr>
          <w:bCs/>
          <w:sz w:val="28"/>
          <w:szCs w:val="28"/>
        </w:rPr>
        <w:t>в нарушение п.152 Инструкции №19</w:t>
      </w:r>
      <w:r w:rsidR="00A441DF" w:rsidRPr="0027022C">
        <w:rPr>
          <w:bCs/>
          <w:sz w:val="28"/>
          <w:szCs w:val="28"/>
        </w:rPr>
        <w:t>1</w:t>
      </w:r>
      <w:r w:rsidRPr="0027022C">
        <w:rPr>
          <w:bCs/>
          <w:sz w:val="28"/>
          <w:szCs w:val="28"/>
        </w:rPr>
        <w:t xml:space="preserve">н отсутствует </w:t>
      </w:r>
      <w:r w:rsidR="00A84597" w:rsidRPr="0027022C">
        <w:rPr>
          <w:sz w:val="28"/>
          <w:szCs w:val="28"/>
        </w:rPr>
        <w:t>раздел 5 «</w:t>
      </w:r>
      <w:r w:rsidRPr="0027022C">
        <w:rPr>
          <w:sz w:val="28"/>
          <w:szCs w:val="28"/>
        </w:rPr>
        <w:t>Прочие вопросы деятельности субъекта бюджет</w:t>
      </w:r>
      <w:r w:rsidR="00A84597" w:rsidRPr="0027022C">
        <w:rPr>
          <w:sz w:val="28"/>
          <w:szCs w:val="28"/>
        </w:rPr>
        <w:t>ной отчетности»</w:t>
      </w:r>
      <w:r w:rsidRPr="0027022C">
        <w:rPr>
          <w:sz w:val="28"/>
          <w:szCs w:val="28"/>
        </w:rPr>
        <w:t xml:space="preserve"> Пояснительной записки (ф. 0503160)</w:t>
      </w:r>
      <w:r w:rsidR="007726F0" w:rsidRPr="0027022C">
        <w:rPr>
          <w:sz w:val="28"/>
          <w:szCs w:val="28"/>
        </w:rPr>
        <w:t>;</w:t>
      </w:r>
    </w:p>
    <w:p w:rsidR="00D33F91" w:rsidRPr="0027022C" w:rsidRDefault="00D33F91" w:rsidP="00D33F91">
      <w:pPr>
        <w:pStyle w:val="a8"/>
        <w:numPr>
          <w:ilvl w:val="0"/>
          <w:numId w:val="31"/>
        </w:numPr>
        <w:spacing w:line="276" w:lineRule="auto"/>
        <w:ind w:left="709"/>
        <w:jc w:val="both"/>
        <w:rPr>
          <w:bCs/>
          <w:sz w:val="28"/>
          <w:szCs w:val="28"/>
        </w:rPr>
      </w:pPr>
      <w:r w:rsidRPr="0027022C">
        <w:rPr>
          <w:sz w:val="28"/>
          <w:szCs w:val="28"/>
        </w:rPr>
        <w:t xml:space="preserve">в нарушение п. 54 </w:t>
      </w:r>
      <w:r w:rsidRPr="0027022C">
        <w:rPr>
          <w:bCs/>
          <w:sz w:val="28"/>
          <w:szCs w:val="28"/>
        </w:rPr>
        <w:t xml:space="preserve">Инструкции № 191н, </w:t>
      </w:r>
      <w:r w:rsidRPr="0027022C">
        <w:rPr>
          <w:sz w:val="28"/>
          <w:szCs w:val="28"/>
        </w:rPr>
        <w:t xml:space="preserve">в графе 1 «Наименование показателя» </w:t>
      </w:r>
      <w:hyperlink r:id="rId11" w:history="1">
        <w:r w:rsidRPr="0027022C">
          <w:rPr>
            <w:bCs/>
            <w:sz w:val="28"/>
            <w:szCs w:val="28"/>
          </w:rPr>
          <w:t>формы 05031</w:t>
        </w:r>
      </w:hyperlink>
      <w:r w:rsidRPr="0027022C">
        <w:rPr>
          <w:sz w:val="28"/>
          <w:szCs w:val="28"/>
        </w:rPr>
        <w:t>2</w:t>
      </w:r>
      <w:r w:rsidRPr="0027022C">
        <w:rPr>
          <w:bCs/>
          <w:sz w:val="28"/>
          <w:szCs w:val="28"/>
        </w:rPr>
        <w:t>7 «</w:t>
      </w:r>
      <w:r w:rsidRPr="0027022C">
        <w:rPr>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27022C">
        <w:rPr>
          <w:bCs/>
          <w:sz w:val="28"/>
          <w:szCs w:val="28"/>
        </w:rPr>
        <w:t>»</w:t>
      </w:r>
      <w:r w:rsidRPr="0027022C">
        <w:rPr>
          <w:sz w:val="28"/>
          <w:szCs w:val="28"/>
        </w:rPr>
        <w:t xml:space="preserve">  не отражены наименования в целом по разделам классификации расходов.</w:t>
      </w:r>
    </w:p>
    <w:p w:rsidR="0096610C" w:rsidRPr="0027022C" w:rsidRDefault="00A20A7A" w:rsidP="0037436B">
      <w:pPr>
        <w:pStyle w:val="a8"/>
        <w:spacing w:line="276" w:lineRule="auto"/>
        <w:ind w:left="709"/>
        <w:jc w:val="both"/>
        <w:rPr>
          <w:b/>
          <w:sz w:val="28"/>
          <w:szCs w:val="28"/>
        </w:rPr>
      </w:pPr>
      <w:r w:rsidRPr="0027022C">
        <w:rPr>
          <w:sz w:val="28"/>
          <w:szCs w:val="28"/>
        </w:rPr>
        <w:t xml:space="preserve"> </w:t>
      </w:r>
    </w:p>
    <w:p w:rsidR="0056663B" w:rsidRPr="0027022C" w:rsidRDefault="008378AB" w:rsidP="001E249C">
      <w:pPr>
        <w:jc w:val="both"/>
        <w:rPr>
          <w:b/>
          <w:sz w:val="28"/>
          <w:szCs w:val="28"/>
        </w:rPr>
      </w:pPr>
      <w:r w:rsidRPr="0027022C">
        <w:rPr>
          <w:b/>
          <w:sz w:val="28"/>
          <w:szCs w:val="28"/>
        </w:rPr>
        <w:t xml:space="preserve">ГРБС Администрация Климовского </w:t>
      </w:r>
      <w:r w:rsidR="001E249C" w:rsidRPr="0027022C">
        <w:rPr>
          <w:b/>
          <w:sz w:val="28"/>
          <w:szCs w:val="28"/>
        </w:rPr>
        <w:t>р</w:t>
      </w:r>
      <w:r w:rsidRPr="0027022C">
        <w:rPr>
          <w:b/>
          <w:sz w:val="28"/>
          <w:szCs w:val="28"/>
        </w:rPr>
        <w:t>айона Брянской области</w:t>
      </w:r>
    </w:p>
    <w:p w:rsidR="00BC2DF8" w:rsidRPr="0027022C" w:rsidRDefault="00BC2DF8" w:rsidP="00684112">
      <w:pPr>
        <w:spacing w:line="276" w:lineRule="auto"/>
        <w:ind w:firstLine="709"/>
        <w:jc w:val="both"/>
        <w:rPr>
          <w:spacing w:val="-6"/>
          <w:sz w:val="28"/>
          <w:szCs w:val="28"/>
        </w:rPr>
      </w:pPr>
    </w:p>
    <w:p w:rsidR="00F47CFE" w:rsidRPr="0027022C" w:rsidRDefault="00F47CFE" w:rsidP="00684112">
      <w:pPr>
        <w:spacing w:line="276" w:lineRule="auto"/>
        <w:ind w:firstLine="709"/>
        <w:jc w:val="both"/>
        <w:rPr>
          <w:spacing w:val="-6"/>
          <w:sz w:val="28"/>
          <w:szCs w:val="28"/>
        </w:rPr>
      </w:pPr>
      <w:r w:rsidRPr="0027022C">
        <w:rPr>
          <w:spacing w:val="-6"/>
          <w:sz w:val="28"/>
          <w:szCs w:val="28"/>
        </w:rPr>
        <w:t>Администрация Климовского района Брянской области осуществляет свою деятельность на основании Устава</w:t>
      </w:r>
      <w:r w:rsidR="0052456C" w:rsidRPr="0027022C">
        <w:rPr>
          <w:spacing w:val="-6"/>
          <w:sz w:val="28"/>
          <w:szCs w:val="28"/>
        </w:rPr>
        <w:t xml:space="preserve"> Климовского района</w:t>
      </w:r>
      <w:r w:rsidRPr="0027022C">
        <w:rPr>
          <w:spacing w:val="-6"/>
          <w:sz w:val="28"/>
          <w:szCs w:val="28"/>
        </w:rPr>
        <w:t xml:space="preserve"> и Положения об администрации</w:t>
      </w:r>
      <w:r w:rsidR="0052456C" w:rsidRPr="0027022C">
        <w:rPr>
          <w:spacing w:val="-6"/>
          <w:sz w:val="28"/>
          <w:szCs w:val="28"/>
        </w:rPr>
        <w:t xml:space="preserve"> Климовского района Брянской области</w:t>
      </w:r>
      <w:r w:rsidRPr="0027022C">
        <w:rPr>
          <w:spacing w:val="-6"/>
          <w:sz w:val="28"/>
          <w:szCs w:val="28"/>
        </w:rPr>
        <w:t xml:space="preserve">, утвержденного решением Климовского районного Совета народных депутатов от </w:t>
      </w:r>
      <w:r w:rsidR="00684112" w:rsidRPr="0027022C">
        <w:rPr>
          <w:spacing w:val="-6"/>
          <w:sz w:val="28"/>
          <w:szCs w:val="28"/>
        </w:rPr>
        <w:t>24.11.2015</w:t>
      </w:r>
      <w:r w:rsidRPr="0027022C">
        <w:rPr>
          <w:spacing w:val="-6"/>
          <w:sz w:val="28"/>
          <w:szCs w:val="28"/>
        </w:rPr>
        <w:t xml:space="preserve"> года №</w:t>
      </w:r>
      <w:r w:rsidR="00684112" w:rsidRPr="0027022C">
        <w:rPr>
          <w:spacing w:val="-6"/>
          <w:sz w:val="28"/>
          <w:szCs w:val="28"/>
        </w:rPr>
        <w:t>5-149</w:t>
      </w:r>
      <w:r w:rsidR="00A72F5E" w:rsidRPr="0027022C">
        <w:rPr>
          <w:spacing w:val="-6"/>
          <w:sz w:val="28"/>
          <w:szCs w:val="28"/>
        </w:rPr>
        <w:t xml:space="preserve"> (в редакции решения от 02.02.2018 года №5-415)</w:t>
      </w:r>
      <w:r w:rsidRPr="0027022C">
        <w:rPr>
          <w:spacing w:val="-6"/>
          <w:sz w:val="28"/>
          <w:szCs w:val="28"/>
        </w:rPr>
        <w:t xml:space="preserve">. </w:t>
      </w:r>
    </w:p>
    <w:p w:rsidR="00F47CFE" w:rsidRPr="0027022C" w:rsidRDefault="00F47CFE" w:rsidP="00684112">
      <w:pPr>
        <w:spacing w:line="276" w:lineRule="auto"/>
        <w:ind w:firstLine="709"/>
        <w:jc w:val="both"/>
        <w:rPr>
          <w:spacing w:val="-6"/>
          <w:sz w:val="28"/>
          <w:szCs w:val="28"/>
        </w:rPr>
      </w:pPr>
      <w:proofErr w:type="gramStart"/>
      <w:r w:rsidRPr="0027022C">
        <w:rPr>
          <w:spacing w:val="-6"/>
          <w:sz w:val="28"/>
          <w:szCs w:val="28"/>
        </w:rPr>
        <w:t>В соответствие с Уставом Климовского района администрация</w:t>
      </w:r>
      <w:r w:rsidR="00D94564" w:rsidRPr="0027022C">
        <w:rPr>
          <w:spacing w:val="-6"/>
          <w:sz w:val="28"/>
          <w:szCs w:val="28"/>
        </w:rPr>
        <w:t xml:space="preserve"> Климовского района Брянской области</w:t>
      </w:r>
      <w:r w:rsidRPr="0027022C">
        <w:rPr>
          <w:spacing w:val="-6"/>
          <w:sz w:val="28"/>
          <w:szCs w:val="28"/>
        </w:rPr>
        <w:t xml:space="preserve"> является исполнительно-распорядительным </w:t>
      </w:r>
      <w:r w:rsidR="004D3359" w:rsidRPr="0027022C">
        <w:rPr>
          <w:spacing w:val="-6"/>
          <w:sz w:val="28"/>
          <w:szCs w:val="28"/>
        </w:rPr>
        <w:t xml:space="preserve">органом </w:t>
      </w:r>
      <w:r w:rsidR="00D94564" w:rsidRPr="0027022C">
        <w:rPr>
          <w:spacing w:val="-6"/>
          <w:sz w:val="28"/>
          <w:szCs w:val="28"/>
        </w:rPr>
        <w:t>Климовского района, наделенным</w:t>
      </w:r>
      <w:r w:rsidRPr="0027022C">
        <w:rPr>
          <w:spacing w:val="-6"/>
          <w:sz w:val="28"/>
          <w:szCs w:val="28"/>
        </w:rPr>
        <w:t xml:space="preserve"> полномочиями по решению вопросов местного </w:t>
      </w:r>
      <w:r w:rsidR="00D94564" w:rsidRPr="0027022C">
        <w:rPr>
          <w:spacing w:val="-6"/>
          <w:sz w:val="28"/>
          <w:szCs w:val="28"/>
        </w:rPr>
        <w:lastRenderedPageBreak/>
        <w:t>значения и полномочиями для осуществления отдельных государственных полномочий, переданных органам местного самоуправления</w:t>
      </w:r>
      <w:r w:rsidRPr="0027022C">
        <w:rPr>
          <w:spacing w:val="-6"/>
          <w:sz w:val="28"/>
          <w:szCs w:val="28"/>
        </w:rPr>
        <w:t xml:space="preserve"> федеральными законами и законами Брянской области, обладает правами юридического лица, по статусу является казенным учреждением, имеет самостоятельный баланс, обособленное имущество, лицевой счет, гербовую печать</w:t>
      </w:r>
      <w:r w:rsidR="00511E43" w:rsidRPr="0027022C">
        <w:rPr>
          <w:spacing w:val="-6"/>
          <w:sz w:val="28"/>
          <w:szCs w:val="28"/>
        </w:rPr>
        <w:t>.</w:t>
      </w:r>
      <w:proofErr w:type="gramEnd"/>
    </w:p>
    <w:p w:rsidR="00511E43" w:rsidRPr="0027022C" w:rsidRDefault="00511E43" w:rsidP="00F2673F">
      <w:pPr>
        <w:spacing w:line="276" w:lineRule="auto"/>
        <w:ind w:right="-5" w:firstLine="567"/>
        <w:jc w:val="both"/>
        <w:rPr>
          <w:sz w:val="28"/>
          <w:szCs w:val="28"/>
        </w:rPr>
      </w:pPr>
      <w:r w:rsidRPr="0027022C">
        <w:rPr>
          <w:sz w:val="28"/>
          <w:szCs w:val="28"/>
        </w:rPr>
        <w:t>Бюджет администрации Климовского района</w:t>
      </w:r>
      <w:r w:rsidR="00455DED" w:rsidRPr="0027022C">
        <w:rPr>
          <w:sz w:val="28"/>
          <w:szCs w:val="28"/>
        </w:rPr>
        <w:t xml:space="preserve"> Брянской</w:t>
      </w:r>
      <w:r w:rsidR="00684112" w:rsidRPr="0027022C">
        <w:rPr>
          <w:sz w:val="28"/>
          <w:szCs w:val="28"/>
        </w:rPr>
        <w:t xml:space="preserve"> </w:t>
      </w:r>
      <w:r w:rsidR="00455DED" w:rsidRPr="0027022C">
        <w:rPr>
          <w:sz w:val="28"/>
          <w:szCs w:val="28"/>
        </w:rPr>
        <w:t>области</w:t>
      </w:r>
      <w:r w:rsidRPr="0027022C">
        <w:rPr>
          <w:sz w:val="28"/>
          <w:szCs w:val="28"/>
        </w:rPr>
        <w:t> в </w:t>
      </w:r>
      <w:r w:rsidR="000D08AD" w:rsidRPr="0027022C">
        <w:rPr>
          <w:sz w:val="28"/>
          <w:szCs w:val="28"/>
        </w:rPr>
        <w:t>202</w:t>
      </w:r>
      <w:r w:rsidR="00F22BA1" w:rsidRPr="0027022C">
        <w:rPr>
          <w:sz w:val="28"/>
          <w:szCs w:val="28"/>
        </w:rPr>
        <w:t>3</w:t>
      </w:r>
      <w:r w:rsidRPr="0027022C">
        <w:rPr>
          <w:sz w:val="28"/>
          <w:szCs w:val="28"/>
        </w:rPr>
        <w:t xml:space="preserve"> году исполнен в сумме </w:t>
      </w:r>
      <w:r w:rsidR="00F22BA1" w:rsidRPr="0027022C">
        <w:rPr>
          <w:sz w:val="28"/>
          <w:szCs w:val="28"/>
        </w:rPr>
        <w:t>471</w:t>
      </w:r>
      <w:r w:rsidR="00C37B41" w:rsidRPr="0027022C">
        <w:rPr>
          <w:sz w:val="28"/>
          <w:szCs w:val="28"/>
        </w:rPr>
        <w:t xml:space="preserve"> </w:t>
      </w:r>
      <w:r w:rsidR="00F22BA1" w:rsidRPr="0027022C">
        <w:rPr>
          <w:sz w:val="28"/>
          <w:szCs w:val="28"/>
        </w:rPr>
        <w:t>580,0</w:t>
      </w:r>
      <w:r w:rsidRPr="0027022C">
        <w:rPr>
          <w:sz w:val="28"/>
          <w:szCs w:val="28"/>
        </w:rPr>
        <w:t xml:space="preserve"> тыс. рублей, или  </w:t>
      </w:r>
      <w:r w:rsidR="00F22BA1" w:rsidRPr="0027022C">
        <w:rPr>
          <w:sz w:val="28"/>
          <w:szCs w:val="28"/>
        </w:rPr>
        <w:t>92,13</w:t>
      </w:r>
      <w:r w:rsidRPr="0027022C">
        <w:rPr>
          <w:sz w:val="28"/>
          <w:szCs w:val="28"/>
        </w:rPr>
        <w:t xml:space="preserve">% к плановым назначениям, утвержденным в объеме </w:t>
      </w:r>
      <w:r w:rsidR="00F22BA1" w:rsidRPr="0027022C">
        <w:rPr>
          <w:sz w:val="28"/>
          <w:szCs w:val="28"/>
        </w:rPr>
        <w:t>511</w:t>
      </w:r>
      <w:r w:rsidR="00C37B41" w:rsidRPr="0027022C">
        <w:rPr>
          <w:sz w:val="28"/>
          <w:szCs w:val="28"/>
        </w:rPr>
        <w:t xml:space="preserve"> </w:t>
      </w:r>
      <w:r w:rsidR="00F22BA1" w:rsidRPr="0027022C">
        <w:rPr>
          <w:sz w:val="28"/>
          <w:szCs w:val="28"/>
        </w:rPr>
        <w:t>855,5</w:t>
      </w:r>
      <w:r w:rsidRPr="0027022C">
        <w:rPr>
          <w:sz w:val="28"/>
          <w:szCs w:val="28"/>
        </w:rPr>
        <w:t xml:space="preserve"> тыс. рублей. Удельный вес расходов по ГРБС составил </w:t>
      </w:r>
      <w:r w:rsidR="00F22BA1" w:rsidRPr="0027022C">
        <w:rPr>
          <w:sz w:val="28"/>
          <w:szCs w:val="28"/>
        </w:rPr>
        <w:t>47,1</w:t>
      </w:r>
      <w:r w:rsidR="00C37B41" w:rsidRPr="0027022C">
        <w:rPr>
          <w:sz w:val="28"/>
          <w:szCs w:val="28"/>
        </w:rPr>
        <w:t>4</w:t>
      </w:r>
      <w:r w:rsidRPr="0027022C">
        <w:rPr>
          <w:sz w:val="28"/>
          <w:szCs w:val="28"/>
        </w:rPr>
        <w:t xml:space="preserve">% в структуре расходов бюджета </w:t>
      </w:r>
      <w:r w:rsidR="005F227F" w:rsidRPr="0027022C">
        <w:rPr>
          <w:sz w:val="28"/>
          <w:szCs w:val="28"/>
        </w:rPr>
        <w:t>Климовского муниципального района Брянской области</w:t>
      </w:r>
      <w:r w:rsidRPr="0027022C">
        <w:rPr>
          <w:sz w:val="28"/>
          <w:szCs w:val="28"/>
        </w:rPr>
        <w:t xml:space="preserve">. По сравнению с </w:t>
      </w:r>
      <w:r w:rsidR="005F227F" w:rsidRPr="0027022C">
        <w:rPr>
          <w:sz w:val="28"/>
          <w:szCs w:val="28"/>
        </w:rPr>
        <w:t>20</w:t>
      </w:r>
      <w:r w:rsidR="00F22BA1" w:rsidRPr="0027022C">
        <w:rPr>
          <w:sz w:val="28"/>
          <w:szCs w:val="28"/>
        </w:rPr>
        <w:t>22</w:t>
      </w:r>
      <w:r w:rsidRPr="0027022C">
        <w:rPr>
          <w:sz w:val="28"/>
          <w:szCs w:val="28"/>
        </w:rPr>
        <w:t xml:space="preserve"> годом </w:t>
      </w:r>
      <w:r w:rsidR="00A360FE" w:rsidRPr="0027022C">
        <w:rPr>
          <w:sz w:val="28"/>
          <w:szCs w:val="28"/>
        </w:rPr>
        <w:t>кассовые</w:t>
      </w:r>
      <w:r w:rsidR="005F227F" w:rsidRPr="0027022C">
        <w:rPr>
          <w:sz w:val="28"/>
          <w:szCs w:val="28"/>
        </w:rPr>
        <w:t xml:space="preserve"> </w:t>
      </w:r>
      <w:r w:rsidRPr="0027022C">
        <w:rPr>
          <w:sz w:val="28"/>
          <w:szCs w:val="28"/>
        </w:rPr>
        <w:t xml:space="preserve">расходы ГРБС </w:t>
      </w:r>
      <w:r w:rsidR="00C37B41" w:rsidRPr="0027022C">
        <w:rPr>
          <w:sz w:val="28"/>
          <w:szCs w:val="28"/>
        </w:rPr>
        <w:t xml:space="preserve">значительно </w:t>
      </w:r>
      <w:r w:rsidR="0052456C" w:rsidRPr="0027022C">
        <w:rPr>
          <w:sz w:val="28"/>
          <w:szCs w:val="28"/>
        </w:rPr>
        <w:t>увеличились</w:t>
      </w:r>
      <w:r w:rsidR="005F227F" w:rsidRPr="0027022C">
        <w:rPr>
          <w:sz w:val="28"/>
          <w:szCs w:val="28"/>
        </w:rPr>
        <w:t xml:space="preserve"> </w:t>
      </w:r>
      <w:r w:rsidRPr="0027022C">
        <w:rPr>
          <w:sz w:val="28"/>
          <w:szCs w:val="28"/>
        </w:rPr>
        <w:t>н</w:t>
      </w:r>
      <w:r w:rsidR="00537DDC" w:rsidRPr="0027022C">
        <w:rPr>
          <w:sz w:val="28"/>
          <w:szCs w:val="28"/>
        </w:rPr>
        <w:t xml:space="preserve">а </w:t>
      </w:r>
      <w:r w:rsidR="00F22BA1" w:rsidRPr="0027022C">
        <w:rPr>
          <w:sz w:val="28"/>
          <w:szCs w:val="28"/>
        </w:rPr>
        <w:t>268</w:t>
      </w:r>
      <w:r w:rsidR="00C37B41" w:rsidRPr="0027022C">
        <w:rPr>
          <w:sz w:val="28"/>
          <w:szCs w:val="28"/>
        </w:rPr>
        <w:t> </w:t>
      </w:r>
      <w:r w:rsidR="00F22BA1" w:rsidRPr="0027022C">
        <w:rPr>
          <w:sz w:val="28"/>
          <w:szCs w:val="28"/>
        </w:rPr>
        <w:t>088,2</w:t>
      </w:r>
      <w:r w:rsidRPr="0027022C">
        <w:rPr>
          <w:sz w:val="28"/>
          <w:szCs w:val="28"/>
        </w:rPr>
        <w:t xml:space="preserve"> тыс. рублей, или на </w:t>
      </w:r>
      <w:r w:rsidR="00F22BA1" w:rsidRPr="0027022C">
        <w:rPr>
          <w:sz w:val="28"/>
          <w:szCs w:val="28"/>
        </w:rPr>
        <w:t>131,74</w:t>
      </w:r>
      <w:r w:rsidR="00C37B41" w:rsidRPr="0027022C">
        <w:rPr>
          <w:sz w:val="28"/>
          <w:szCs w:val="28"/>
        </w:rPr>
        <w:t xml:space="preserve"> процентов</w:t>
      </w:r>
      <w:r w:rsidR="001171C5" w:rsidRPr="0027022C">
        <w:rPr>
          <w:sz w:val="28"/>
          <w:szCs w:val="28"/>
        </w:rPr>
        <w:t>.</w:t>
      </w:r>
    </w:p>
    <w:p w:rsidR="003837B1" w:rsidRPr="0027022C" w:rsidRDefault="00511E43" w:rsidP="00F2673F">
      <w:pPr>
        <w:spacing w:line="276" w:lineRule="auto"/>
        <w:ind w:firstLine="709"/>
        <w:jc w:val="both"/>
        <w:rPr>
          <w:sz w:val="28"/>
          <w:szCs w:val="28"/>
        </w:rPr>
      </w:pPr>
      <w:r w:rsidRPr="0027022C">
        <w:rPr>
          <w:sz w:val="28"/>
          <w:szCs w:val="28"/>
        </w:rPr>
        <w:t>Наибольший удельный вес в расходах ГРБС приходится на раздел</w:t>
      </w:r>
      <w:r w:rsidR="003837B1" w:rsidRPr="0027022C">
        <w:rPr>
          <w:sz w:val="28"/>
          <w:szCs w:val="28"/>
        </w:rPr>
        <w:t>ы:</w:t>
      </w:r>
    </w:p>
    <w:p w:rsidR="003E3DD9" w:rsidRPr="0027022C" w:rsidRDefault="003E3DD9" w:rsidP="003E3DD9">
      <w:pPr>
        <w:pStyle w:val="a8"/>
        <w:numPr>
          <w:ilvl w:val="0"/>
          <w:numId w:val="37"/>
        </w:numPr>
        <w:spacing w:line="276" w:lineRule="auto"/>
        <w:ind w:left="1134"/>
        <w:jc w:val="both"/>
        <w:rPr>
          <w:sz w:val="28"/>
          <w:szCs w:val="28"/>
        </w:rPr>
      </w:pPr>
      <w:r w:rsidRPr="0027022C">
        <w:rPr>
          <w:sz w:val="28"/>
          <w:szCs w:val="28"/>
        </w:rPr>
        <w:t>0400 «Национальная экономика» –  в 2023 году расходы составили 160 298,9 тыс. рублей или 34,0% общего объема расходов ГРБС;</w:t>
      </w:r>
    </w:p>
    <w:p w:rsidR="00173EBB" w:rsidRPr="0027022C" w:rsidRDefault="003837B1" w:rsidP="00173EBB">
      <w:pPr>
        <w:pStyle w:val="a8"/>
        <w:numPr>
          <w:ilvl w:val="0"/>
          <w:numId w:val="37"/>
        </w:numPr>
        <w:spacing w:line="276" w:lineRule="auto"/>
        <w:ind w:left="1134"/>
        <w:jc w:val="both"/>
        <w:rPr>
          <w:sz w:val="28"/>
          <w:szCs w:val="28"/>
        </w:rPr>
      </w:pPr>
      <w:r w:rsidRPr="0027022C">
        <w:rPr>
          <w:sz w:val="28"/>
          <w:szCs w:val="28"/>
        </w:rPr>
        <w:t>1000 «Социальная п</w:t>
      </w:r>
      <w:r w:rsidR="00173EBB" w:rsidRPr="0027022C">
        <w:rPr>
          <w:sz w:val="28"/>
          <w:szCs w:val="28"/>
        </w:rPr>
        <w:t xml:space="preserve">олитика» </w:t>
      </w:r>
      <w:r w:rsidR="003E3DD9" w:rsidRPr="0027022C">
        <w:rPr>
          <w:sz w:val="28"/>
          <w:szCs w:val="28"/>
        </w:rPr>
        <w:t>–</w:t>
      </w:r>
      <w:r w:rsidR="0037436B" w:rsidRPr="0027022C">
        <w:rPr>
          <w:sz w:val="28"/>
          <w:szCs w:val="28"/>
        </w:rPr>
        <w:t xml:space="preserve"> </w:t>
      </w:r>
      <w:r w:rsidR="003E3DD9" w:rsidRPr="0027022C">
        <w:rPr>
          <w:sz w:val="28"/>
          <w:szCs w:val="28"/>
        </w:rPr>
        <w:t>расходы в 2023</w:t>
      </w:r>
      <w:r w:rsidR="00173EBB" w:rsidRPr="0027022C">
        <w:rPr>
          <w:sz w:val="28"/>
          <w:szCs w:val="28"/>
        </w:rPr>
        <w:t xml:space="preserve"> году составили </w:t>
      </w:r>
      <w:r w:rsidR="003E3DD9" w:rsidRPr="0027022C">
        <w:rPr>
          <w:sz w:val="28"/>
          <w:szCs w:val="28"/>
        </w:rPr>
        <w:t>82</w:t>
      </w:r>
      <w:r w:rsidRPr="0027022C">
        <w:rPr>
          <w:sz w:val="28"/>
          <w:szCs w:val="28"/>
        </w:rPr>
        <w:t> </w:t>
      </w:r>
      <w:r w:rsidR="003E3DD9" w:rsidRPr="0027022C">
        <w:rPr>
          <w:sz w:val="28"/>
          <w:szCs w:val="28"/>
        </w:rPr>
        <w:t>749</w:t>
      </w:r>
      <w:r w:rsidR="00173EBB" w:rsidRPr="0027022C">
        <w:rPr>
          <w:sz w:val="28"/>
          <w:szCs w:val="28"/>
        </w:rPr>
        <w:t xml:space="preserve">,2 тыс. рублей или </w:t>
      </w:r>
      <w:r w:rsidR="003E3DD9" w:rsidRPr="0027022C">
        <w:rPr>
          <w:sz w:val="28"/>
          <w:szCs w:val="28"/>
        </w:rPr>
        <w:t>17,6</w:t>
      </w:r>
      <w:r w:rsidRPr="0027022C">
        <w:rPr>
          <w:sz w:val="28"/>
          <w:szCs w:val="28"/>
        </w:rPr>
        <w:t>% общего объема расходов ГРБС.</w:t>
      </w:r>
      <w:r w:rsidR="00173EBB" w:rsidRPr="0027022C">
        <w:rPr>
          <w:sz w:val="28"/>
          <w:szCs w:val="28"/>
        </w:rPr>
        <w:t xml:space="preserve"> </w:t>
      </w:r>
    </w:p>
    <w:p w:rsidR="00173EBB" w:rsidRPr="0027022C" w:rsidRDefault="003E3DD9" w:rsidP="00173EBB">
      <w:pPr>
        <w:pStyle w:val="a8"/>
        <w:numPr>
          <w:ilvl w:val="0"/>
          <w:numId w:val="37"/>
        </w:numPr>
        <w:spacing w:line="276" w:lineRule="auto"/>
        <w:ind w:left="1134"/>
        <w:jc w:val="both"/>
        <w:rPr>
          <w:sz w:val="28"/>
          <w:szCs w:val="28"/>
        </w:rPr>
      </w:pPr>
      <w:r w:rsidRPr="0027022C">
        <w:rPr>
          <w:sz w:val="28"/>
          <w:szCs w:val="28"/>
        </w:rPr>
        <w:t>08</w:t>
      </w:r>
      <w:r w:rsidR="00173EBB" w:rsidRPr="0027022C">
        <w:rPr>
          <w:sz w:val="28"/>
          <w:szCs w:val="28"/>
        </w:rPr>
        <w:t>00 «</w:t>
      </w:r>
      <w:r w:rsidRPr="0027022C">
        <w:rPr>
          <w:sz w:val="28"/>
          <w:szCs w:val="28"/>
        </w:rPr>
        <w:t>Культура  кинематография</w:t>
      </w:r>
      <w:r w:rsidR="00173EBB" w:rsidRPr="0027022C">
        <w:rPr>
          <w:sz w:val="28"/>
          <w:szCs w:val="28"/>
        </w:rPr>
        <w:t xml:space="preserve">» </w:t>
      </w:r>
      <w:r w:rsidRPr="0027022C">
        <w:rPr>
          <w:sz w:val="28"/>
          <w:szCs w:val="28"/>
        </w:rPr>
        <w:t>– в 2023</w:t>
      </w:r>
      <w:r w:rsidR="00173EBB" w:rsidRPr="0027022C">
        <w:rPr>
          <w:sz w:val="28"/>
          <w:szCs w:val="28"/>
        </w:rPr>
        <w:t xml:space="preserve"> году данные расходы составили </w:t>
      </w:r>
      <w:r w:rsidRPr="0027022C">
        <w:rPr>
          <w:sz w:val="28"/>
          <w:szCs w:val="28"/>
        </w:rPr>
        <w:t>59 802,9</w:t>
      </w:r>
      <w:r w:rsidR="00173EBB" w:rsidRPr="0027022C">
        <w:rPr>
          <w:sz w:val="28"/>
          <w:szCs w:val="28"/>
        </w:rPr>
        <w:t xml:space="preserve"> тыс. рублей или </w:t>
      </w:r>
      <w:r w:rsidRPr="0027022C">
        <w:rPr>
          <w:sz w:val="28"/>
          <w:szCs w:val="28"/>
        </w:rPr>
        <w:t>12,7</w:t>
      </w:r>
      <w:r w:rsidR="00173EBB" w:rsidRPr="0027022C">
        <w:rPr>
          <w:sz w:val="28"/>
          <w:szCs w:val="28"/>
        </w:rPr>
        <w:t xml:space="preserve">% </w:t>
      </w:r>
      <w:r w:rsidRPr="0027022C">
        <w:rPr>
          <w:sz w:val="28"/>
          <w:szCs w:val="28"/>
        </w:rPr>
        <w:t>общего объема расходов ГРБС.</w:t>
      </w:r>
    </w:p>
    <w:p w:rsidR="00EC4B52" w:rsidRPr="0027022C" w:rsidRDefault="00EC4B52" w:rsidP="003E3DD9">
      <w:pPr>
        <w:autoSpaceDE w:val="0"/>
        <w:autoSpaceDN w:val="0"/>
        <w:adjustRightInd w:val="0"/>
        <w:spacing w:before="240" w:line="276" w:lineRule="auto"/>
        <w:ind w:firstLine="709"/>
        <w:jc w:val="both"/>
        <w:rPr>
          <w:spacing w:val="-6"/>
          <w:sz w:val="28"/>
          <w:szCs w:val="28"/>
        </w:rPr>
      </w:pPr>
      <w:r w:rsidRPr="0027022C">
        <w:rPr>
          <w:spacing w:val="-6"/>
          <w:sz w:val="28"/>
          <w:szCs w:val="28"/>
        </w:rPr>
        <w:t>Согласно представленной годовой отчетности, дебиторская задолженность</w:t>
      </w:r>
      <w:r w:rsidR="004D38D0" w:rsidRPr="0027022C">
        <w:rPr>
          <w:spacing w:val="-6"/>
          <w:sz w:val="28"/>
          <w:szCs w:val="28"/>
        </w:rPr>
        <w:t xml:space="preserve"> ГРБС по состоянию на 01.01.2023 года составляла 3</w:t>
      </w:r>
      <w:r w:rsidRPr="0027022C">
        <w:rPr>
          <w:spacing w:val="-6"/>
          <w:sz w:val="28"/>
          <w:szCs w:val="28"/>
        </w:rPr>
        <w:t xml:space="preserve"> </w:t>
      </w:r>
      <w:r w:rsidR="004D38D0" w:rsidRPr="0027022C">
        <w:rPr>
          <w:spacing w:val="-6"/>
          <w:sz w:val="28"/>
          <w:szCs w:val="28"/>
        </w:rPr>
        <w:t>404,5 тыс. рублей. В течение 2023</w:t>
      </w:r>
      <w:r w:rsidRPr="0027022C">
        <w:rPr>
          <w:spacing w:val="-6"/>
          <w:sz w:val="28"/>
          <w:szCs w:val="28"/>
        </w:rPr>
        <w:t xml:space="preserve"> года дебиторская задолженность уменьшилась и по состоянию на  01.01.</w:t>
      </w:r>
      <w:r w:rsidR="004D38D0" w:rsidRPr="0027022C">
        <w:rPr>
          <w:spacing w:val="-6"/>
          <w:sz w:val="28"/>
          <w:szCs w:val="28"/>
        </w:rPr>
        <w:t>2024 года составила 1</w:t>
      </w:r>
      <w:r w:rsidRPr="0027022C">
        <w:rPr>
          <w:spacing w:val="-6"/>
          <w:sz w:val="28"/>
          <w:szCs w:val="28"/>
        </w:rPr>
        <w:t> </w:t>
      </w:r>
      <w:r w:rsidR="004D38D0" w:rsidRPr="0027022C">
        <w:rPr>
          <w:spacing w:val="-6"/>
          <w:sz w:val="28"/>
          <w:szCs w:val="28"/>
        </w:rPr>
        <w:t>607,0</w:t>
      </w:r>
      <w:r w:rsidRPr="0027022C">
        <w:rPr>
          <w:spacing w:val="-6"/>
          <w:sz w:val="28"/>
          <w:szCs w:val="28"/>
        </w:rPr>
        <w:t xml:space="preserve"> тыс. рублей по счету 1 </w:t>
      </w:r>
      <w:r w:rsidR="00985019" w:rsidRPr="0027022C">
        <w:rPr>
          <w:spacing w:val="-6"/>
          <w:sz w:val="28"/>
          <w:szCs w:val="28"/>
        </w:rPr>
        <w:t xml:space="preserve">205 00 000 «Расчеты по доходам» из которой, </w:t>
      </w:r>
      <w:proofErr w:type="gramStart"/>
      <w:r w:rsidR="00985019" w:rsidRPr="0027022C">
        <w:rPr>
          <w:spacing w:val="-6"/>
          <w:sz w:val="28"/>
          <w:szCs w:val="28"/>
        </w:rPr>
        <w:t>с</w:t>
      </w:r>
      <w:r w:rsidRPr="0027022C">
        <w:rPr>
          <w:spacing w:val="-6"/>
          <w:sz w:val="28"/>
          <w:szCs w:val="28"/>
        </w:rPr>
        <w:t>огласно сведений</w:t>
      </w:r>
      <w:proofErr w:type="gramEnd"/>
      <w:r w:rsidRPr="0027022C">
        <w:rPr>
          <w:spacing w:val="-6"/>
          <w:sz w:val="28"/>
          <w:szCs w:val="28"/>
        </w:rPr>
        <w:t xml:space="preserve"> отраженных в текстовой части пояснительной записки</w:t>
      </w:r>
      <w:r w:rsidR="00985019" w:rsidRPr="0027022C">
        <w:rPr>
          <w:spacing w:val="-6"/>
          <w:sz w:val="28"/>
          <w:szCs w:val="28"/>
        </w:rPr>
        <w:t>,</w:t>
      </w:r>
      <w:r w:rsidRPr="0027022C">
        <w:rPr>
          <w:spacing w:val="-6"/>
          <w:sz w:val="28"/>
          <w:szCs w:val="28"/>
        </w:rPr>
        <w:t xml:space="preserve"> </w:t>
      </w:r>
      <w:r w:rsidR="003E3DD9" w:rsidRPr="0027022C">
        <w:rPr>
          <w:spacing w:val="-6"/>
          <w:sz w:val="28"/>
          <w:szCs w:val="28"/>
        </w:rPr>
        <w:t xml:space="preserve"> </w:t>
      </w:r>
      <w:r w:rsidR="004D38D0" w:rsidRPr="0027022C">
        <w:rPr>
          <w:spacing w:val="-6"/>
          <w:sz w:val="28"/>
          <w:szCs w:val="28"/>
        </w:rPr>
        <w:t>1537</w:t>
      </w:r>
      <w:r w:rsidRPr="0027022C">
        <w:rPr>
          <w:spacing w:val="-6"/>
          <w:sz w:val="28"/>
          <w:szCs w:val="28"/>
        </w:rPr>
        <w:t xml:space="preserve">,9 тыс. рублей являются задолженностью ГКУ «ОСЗН» за </w:t>
      </w:r>
      <w:r w:rsidR="00985019" w:rsidRPr="0027022C">
        <w:rPr>
          <w:spacing w:val="-6"/>
          <w:sz w:val="28"/>
          <w:szCs w:val="28"/>
        </w:rPr>
        <w:t>арендуемое имущество;</w:t>
      </w:r>
      <w:r w:rsidRPr="0027022C">
        <w:rPr>
          <w:spacing w:val="-6"/>
          <w:sz w:val="28"/>
          <w:szCs w:val="28"/>
        </w:rPr>
        <w:t xml:space="preserve"> </w:t>
      </w:r>
      <w:r w:rsidR="00294F22" w:rsidRPr="0027022C">
        <w:rPr>
          <w:spacing w:val="-6"/>
          <w:sz w:val="28"/>
          <w:szCs w:val="28"/>
        </w:rPr>
        <w:t>6</w:t>
      </w:r>
      <w:r w:rsidR="00F94393" w:rsidRPr="0027022C">
        <w:rPr>
          <w:spacing w:val="-6"/>
          <w:sz w:val="28"/>
          <w:szCs w:val="28"/>
        </w:rPr>
        <w:t>9,1</w:t>
      </w:r>
      <w:r w:rsidR="00294F22" w:rsidRPr="0027022C">
        <w:rPr>
          <w:spacing w:val="-6"/>
          <w:sz w:val="28"/>
          <w:szCs w:val="28"/>
        </w:rPr>
        <w:t xml:space="preserve"> тыс. рублей по </w:t>
      </w:r>
      <w:r w:rsidR="006735AF" w:rsidRPr="0027022C">
        <w:rPr>
          <w:spacing w:val="-6"/>
          <w:sz w:val="28"/>
          <w:szCs w:val="28"/>
        </w:rPr>
        <w:t xml:space="preserve">счету 1 208 00 000 «Расчеты с подотчетными лицами», сложившейся </w:t>
      </w:r>
      <w:proofErr w:type="gramStart"/>
      <w:r w:rsidR="00DD3FA4" w:rsidRPr="0027022C">
        <w:rPr>
          <w:spacing w:val="-6"/>
          <w:sz w:val="28"/>
          <w:szCs w:val="28"/>
        </w:rPr>
        <w:t>на</w:t>
      </w:r>
      <w:r w:rsidR="006735AF" w:rsidRPr="0027022C">
        <w:rPr>
          <w:spacing w:val="-6"/>
          <w:sz w:val="28"/>
          <w:szCs w:val="28"/>
        </w:rPr>
        <w:t xml:space="preserve"> конец</w:t>
      </w:r>
      <w:proofErr w:type="gramEnd"/>
      <w:r w:rsidR="006735AF" w:rsidRPr="0027022C">
        <w:rPr>
          <w:spacing w:val="-6"/>
          <w:sz w:val="28"/>
          <w:szCs w:val="28"/>
        </w:rPr>
        <w:t xml:space="preserve"> 2023 года по выданным</w:t>
      </w:r>
      <w:r w:rsidR="009E7874" w:rsidRPr="0027022C">
        <w:rPr>
          <w:spacing w:val="-6"/>
          <w:sz w:val="28"/>
          <w:szCs w:val="28"/>
        </w:rPr>
        <w:t xml:space="preserve"> под отчет </w:t>
      </w:r>
      <w:r w:rsidR="0096610C" w:rsidRPr="0027022C">
        <w:rPr>
          <w:spacing w:val="-6"/>
          <w:sz w:val="28"/>
          <w:szCs w:val="28"/>
        </w:rPr>
        <w:t>средствам</w:t>
      </w:r>
      <w:r w:rsidR="006735AF" w:rsidRPr="0027022C">
        <w:rPr>
          <w:spacing w:val="-6"/>
          <w:sz w:val="28"/>
          <w:szCs w:val="28"/>
        </w:rPr>
        <w:t xml:space="preserve"> на приобретение ГСМ для поездки спортсменов на соревнование</w:t>
      </w:r>
      <w:r w:rsidR="00294F22" w:rsidRPr="0027022C">
        <w:rPr>
          <w:spacing w:val="-6"/>
          <w:sz w:val="28"/>
          <w:szCs w:val="28"/>
        </w:rPr>
        <w:t>.</w:t>
      </w:r>
    </w:p>
    <w:p w:rsidR="008328D4" w:rsidRPr="0027022C" w:rsidRDefault="008461B3" w:rsidP="003837B1">
      <w:pPr>
        <w:autoSpaceDE w:val="0"/>
        <w:autoSpaceDN w:val="0"/>
        <w:adjustRightInd w:val="0"/>
        <w:spacing w:line="276" w:lineRule="auto"/>
        <w:ind w:firstLine="709"/>
        <w:jc w:val="both"/>
        <w:rPr>
          <w:spacing w:val="-6"/>
          <w:sz w:val="28"/>
          <w:szCs w:val="28"/>
        </w:rPr>
      </w:pPr>
      <w:r w:rsidRPr="0027022C">
        <w:rPr>
          <w:spacing w:val="-6"/>
          <w:sz w:val="28"/>
          <w:szCs w:val="28"/>
        </w:rPr>
        <w:t xml:space="preserve">Объем кредиторской задолженности ГРБС на начало отчетного периода составлял </w:t>
      </w:r>
      <w:r w:rsidR="00E56732" w:rsidRPr="0027022C">
        <w:rPr>
          <w:spacing w:val="-6"/>
          <w:sz w:val="28"/>
          <w:szCs w:val="28"/>
        </w:rPr>
        <w:t>898,1</w:t>
      </w:r>
      <w:r w:rsidRPr="0027022C">
        <w:rPr>
          <w:spacing w:val="-6"/>
          <w:sz w:val="28"/>
          <w:szCs w:val="28"/>
        </w:rPr>
        <w:t xml:space="preserve"> тыс. рублей</w:t>
      </w:r>
      <w:r w:rsidR="008E6583" w:rsidRPr="0027022C">
        <w:rPr>
          <w:spacing w:val="-6"/>
          <w:sz w:val="28"/>
          <w:szCs w:val="28"/>
        </w:rPr>
        <w:t xml:space="preserve"> </w:t>
      </w:r>
      <w:r w:rsidR="000B59A3" w:rsidRPr="0027022C">
        <w:rPr>
          <w:spacing w:val="-6"/>
          <w:sz w:val="28"/>
          <w:szCs w:val="28"/>
        </w:rPr>
        <w:t>(без учета резерва на оплату отпусков)</w:t>
      </w:r>
      <w:r w:rsidRPr="0027022C">
        <w:rPr>
          <w:spacing w:val="-6"/>
          <w:sz w:val="28"/>
          <w:szCs w:val="28"/>
        </w:rPr>
        <w:t>. В течение 202</w:t>
      </w:r>
      <w:r w:rsidR="00294F22" w:rsidRPr="0027022C">
        <w:rPr>
          <w:spacing w:val="-6"/>
          <w:sz w:val="28"/>
          <w:szCs w:val="28"/>
        </w:rPr>
        <w:t>2</w:t>
      </w:r>
      <w:r w:rsidRPr="0027022C">
        <w:rPr>
          <w:spacing w:val="-6"/>
          <w:sz w:val="28"/>
          <w:szCs w:val="28"/>
        </w:rPr>
        <w:t xml:space="preserve"> года кредиторская задолженность </w:t>
      </w:r>
      <w:r w:rsidR="00294F22" w:rsidRPr="0027022C">
        <w:rPr>
          <w:spacing w:val="-6"/>
          <w:sz w:val="28"/>
          <w:szCs w:val="28"/>
        </w:rPr>
        <w:t>значительно увеличилась</w:t>
      </w:r>
      <w:r w:rsidRPr="0027022C">
        <w:rPr>
          <w:spacing w:val="-6"/>
          <w:sz w:val="28"/>
          <w:szCs w:val="28"/>
        </w:rPr>
        <w:t xml:space="preserve"> на </w:t>
      </w:r>
      <w:r w:rsidR="001C51D1" w:rsidRPr="0027022C">
        <w:rPr>
          <w:spacing w:val="-6"/>
          <w:sz w:val="28"/>
          <w:szCs w:val="28"/>
        </w:rPr>
        <w:t>22 590,1</w:t>
      </w:r>
      <w:r w:rsidRPr="0027022C">
        <w:rPr>
          <w:spacing w:val="-6"/>
          <w:sz w:val="28"/>
          <w:szCs w:val="28"/>
        </w:rPr>
        <w:t xml:space="preserve"> тыс. рублей или </w:t>
      </w:r>
      <w:r w:rsidR="00294F22" w:rsidRPr="0027022C">
        <w:rPr>
          <w:spacing w:val="-6"/>
          <w:sz w:val="28"/>
          <w:szCs w:val="28"/>
        </w:rPr>
        <w:t>в 2</w:t>
      </w:r>
      <w:r w:rsidR="001C51D1" w:rsidRPr="0027022C">
        <w:rPr>
          <w:spacing w:val="-6"/>
          <w:sz w:val="28"/>
          <w:szCs w:val="28"/>
        </w:rPr>
        <w:t>6</w:t>
      </w:r>
      <w:r w:rsidR="003837B1" w:rsidRPr="0027022C">
        <w:rPr>
          <w:spacing w:val="-6"/>
          <w:sz w:val="28"/>
          <w:szCs w:val="28"/>
        </w:rPr>
        <w:t>,</w:t>
      </w:r>
      <w:r w:rsidR="001C51D1" w:rsidRPr="0027022C">
        <w:rPr>
          <w:spacing w:val="-6"/>
          <w:sz w:val="28"/>
          <w:szCs w:val="28"/>
        </w:rPr>
        <w:t>1 раз</w:t>
      </w:r>
      <w:r w:rsidRPr="0027022C">
        <w:rPr>
          <w:spacing w:val="-6"/>
          <w:sz w:val="28"/>
          <w:szCs w:val="28"/>
        </w:rPr>
        <w:t xml:space="preserve"> и по состоянию на 01.01.202</w:t>
      </w:r>
      <w:r w:rsidR="00294F22" w:rsidRPr="0027022C">
        <w:rPr>
          <w:spacing w:val="-6"/>
          <w:sz w:val="28"/>
          <w:szCs w:val="28"/>
        </w:rPr>
        <w:t>3</w:t>
      </w:r>
      <w:r w:rsidRPr="0027022C">
        <w:rPr>
          <w:spacing w:val="-6"/>
          <w:sz w:val="28"/>
          <w:szCs w:val="28"/>
        </w:rPr>
        <w:t xml:space="preserve"> года составила </w:t>
      </w:r>
      <w:r w:rsidR="000B59A3" w:rsidRPr="0027022C">
        <w:rPr>
          <w:spacing w:val="-6"/>
          <w:sz w:val="28"/>
          <w:szCs w:val="28"/>
        </w:rPr>
        <w:t>23 488,2</w:t>
      </w:r>
      <w:r w:rsidRPr="0027022C">
        <w:rPr>
          <w:spacing w:val="-6"/>
          <w:sz w:val="28"/>
          <w:szCs w:val="28"/>
        </w:rPr>
        <w:t xml:space="preserve"> тыс. рублей</w:t>
      </w:r>
      <w:r w:rsidR="00294F22" w:rsidRPr="0027022C">
        <w:rPr>
          <w:spacing w:val="-6"/>
          <w:sz w:val="28"/>
          <w:szCs w:val="28"/>
        </w:rPr>
        <w:t xml:space="preserve">. </w:t>
      </w:r>
      <w:r w:rsidR="008328D4" w:rsidRPr="0027022C">
        <w:rPr>
          <w:spacing w:val="-6"/>
          <w:sz w:val="28"/>
          <w:szCs w:val="28"/>
        </w:rPr>
        <w:t>Основная часть кредиторской задолженности, или 889,6 тыс. рублей, сложилась по счету 1 302 00 000 «Расчеты по принятым обязательствам»</w:t>
      </w:r>
      <w:r w:rsidR="00993830" w:rsidRPr="0027022C">
        <w:rPr>
          <w:spacing w:val="-6"/>
          <w:sz w:val="28"/>
          <w:szCs w:val="28"/>
        </w:rPr>
        <w:t xml:space="preserve">. </w:t>
      </w:r>
      <w:proofErr w:type="gramStart"/>
      <w:r w:rsidR="00993830" w:rsidRPr="0027022C">
        <w:rPr>
          <w:spacing w:val="-6"/>
          <w:sz w:val="28"/>
          <w:szCs w:val="28"/>
        </w:rPr>
        <w:t>Согласно</w:t>
      </w:r>
      <w:r w:rsidR="008328D4" w:rsidRPr="0027022C">
        <w:rPr>
          <w:spacing w:val="-6"/>
          <w:sz w:val="28"/>
          <w:szCs w:val="28"/>
        </w:rPr>
        <w:t xml:space="preserve">  сведений</w:t>
      </w:r>
      <w:proofErr w:type="gramEnd"/>
      <w:r w:rsidR="008328D4" w:rsidRPr="0027022C">
        <w:rPr>
          <w:spacing w:val="-6"/>
          <w:sz w:val="28"/>
          <w:szCs w:val="28"/>
        </w:rPr>
        <w:t xml:space="preserve">, отраженных в текстовой части пояснительной записки, основной причиной наличия указанной задолженности является  </w:t>
      </w:r>
      <w:r w:rsidR="001C51D1" w:rsidRPr="0027022C">
        <w:rPr>
          <w:spacing w:val="-6"/>
          <w:sz w:val="28"/>
          <w:szCs w:val="28"/>
        </w:rPr>
        <w:t>поздним</w:t>
      </w:r>
      <w:r w:rsidR="008328D4" w:rsidRPr="0027022C">
        <w:rPr>
          <w:spacing w:val="-6"/>
          <w:sz w:val="28"/>
          <w:szCs w:val="28"/>
        </w:rPr>
        <w:t xml:space="preserve"> предоставлением счетов на оплату. </w:t>
      </w:r>
    </w:p>
    <w:p w:rsidR="008E382F" w:rsidRPr="0027022C" w:rsidRDefault="008E382F" w:rsidP="003837B1">
      <w:pPr>
        <w:autoSpaceDE w:val="0"/>
        <w:autoSpaceDN w:val="0"/>
        <w:adjustRightInd w:val="0"/>
        <w:spacing w:line="276" w:lineRule="auto"/>
        <w:ind w:firstLine="709"/>
        <w:jc w:val="both"/>
        <w:rPr>
          <w:spacing w:val="-6"/>
          <w:sz w:val="28"/>
          <w:szCs w:val="28"/>
        </w:rPr>
      </w:pPr>
    </w:p>
    <w:p w:rsidR="008E382F" w:rsidRPr="0027022C" w:rsidRDefault="008E382F" w:rsidP="003837B1">
      <w:pPr>
        <w:autoSpaceDE w:val="0"/>
        <w:autoSpaceDN w:val="0"/>
        <w:adjustRightInd w:val="0"/>
        <w:spacing w:line="276" w:lineRule="auto"/>
        <w:ind w:firstLine="709"/>
        <w:jc w:val="both"/>
        <w:rPr>
          <w:spacing w:val="-6"/>
          <w:sz w:val="28"/>
          <w:szCs w:val="28"/>
        </w:rPr>
      </w:pPr>
    </w:p>
    <w:p w:rsidR="008E382F" w:rsidRPr="0027022C" w:rsidRDefault="008E382F" w:rsidP="003837B1">
      <w:pPr>
        <w:autoSpaceDE w:val="0"/>
        <w:autoSpaceDN w:val="0"/>
        <w:adjustRightInd w:val="0"/>
        <w:spacing w:line="276" w:lineRule="auto"/>
        <w:ind w:firstLine="709"/>
        <w:jc w:val="both"/>
        <w:rPr>
          <w:spacing w:val="-6"/>
          <w:sz w:val="28"/>
          <w:szCs w:val="28"/>
        </w:rPr>
      </w:pPr>
    </w:p>
    <w:p w:rsidR="004E4784" w:rsidRPr="0027022C" w:rsidRDefault="00AA71FD" w:rsidP="003837B1">
      <w:pPr>
        <w:autoSpaceDE w:val="0"/>
        <w:autoSpaceDN w:val="0"/>
        <w:adjustRightInd w:val="0"/>
        <w:spacing w:line="276" w:lineRule="auto"/>
        <w:ind w:firstLine="709"/>
        <w:jc w:val="both"/>
        <w:rPr>
          <w:sz w:val="28"/>
          <w:szCs w:val="28"/>
        </w:rPr>
      </w:pPr>
      <w:r w:rsidRPr="0027022C">
        <w:rPr>
          <w:sz w:val="28"/>
          <w:szCs w:val="28"/>
        </w:rPr>
        <w:t>Состав представленной годовой бюджетной отчетности </w:t>
      </w:r>
      <w:r w:rsidR="00CB671B" w:rsidRPr="0027022C">
        <w:rPr>
          <w:sz w:val="28"/>
          <w:szCs w:val="28"/>
        </w:rPr>
        <w:t>администрации Климовского района Брянской области</w:t>
      </w:r>
      <w:r w:rsidRPr="0027022C">
        <w:rPr>
          <w:sz w:val="28"/>
          <w:szCs w:val="28"/>
        </w:rPr>
        <w:t> содержит полный объем форм бюджетной отчетности, установленный Инструкцией №191н.</w:t>
      </w:r>
    </w:p>
    <w:p w:rsidR="00D222E0" w:rsidRPr="0027022C" w:rsidRDefault="00D222E0" w:rsidP="00F2673F">
      <w:pPr>
        <w:spacing w:line="276" w:lineRule="auto"/>
        <w:ind w:firstLine="567"/>
        <w:jc w:val="both"/>
        <w:rPr>
          <w:sz w:val="28"/>
          <w:szCs w:val="28"/>
          <w:lang w:eastAsia="en-US"/>
        </w:rPr>
      </w:pPr>
      <w:r w:rsidRPr="0027022C">
        <w:rPr>
          <w:sz w:val="28"/>
          <w:szCs w:val="28"/>
          <w:lang w:eastAsia="en-US"/>
        </w:rPr>
        <w:t>По результатам внешней проверки годовой бюджетной отчетности отмечены отдельные нарушения Инструкции №191н:</w:t>
      </w:r>
    </w:p>
    <w:p w:rsidR="00515F13" w:rsidRPr="0027022C" w:rsidRDefault="00827AE1" w:rsidP="001E249C">
      <w:pPr>
        <w:pStyle w:val="a8"/>
        <w:numPr>
          <w:ilvl w:val="0"/>
          <w:numId w:val="33"/>
        </w:numPr>
        <w:spacing w:line="276" w:lineRule="auto"/>
        <w:ind w:left="993"/>
        <w:jc w:val="both"/>
        <w:rPr>
          <w:sz w:val="28"/>
          <w:szCs w:val="28"/>
        </w:rPr>
      </w:pPr>
      <w:r w:rsidRPr="0027022C">
        <w:rPr>
          <w:sz w:val="28"/>
          <w:szCs w:val="28"/>
          <w:lang w:eastAsia="en-US"/>
        </w:rPr>
        <w:t xml:space="preserve">в нарушение пункта </w:t>
      </w:r>
      <w:r w:rsidRPr="0027022C">
        <w:rPr>
          <w:sz w:val="28"/>
          <w:szCs w:val="28"/>
        </w:rPr>
        <w:t>10 Инструкции № 191н в кодовой зоне после реквизита «дата» не указан код субъекта бюджетной отчетности в следующих формах бюджетной отчетности - ф.</w:t>
      </w:r>
      <w:r w:rsidRPr="0027022C">
        <w:t xml:space="preserve"> </w:t>
      </w:r>
      <w:r w:rsidR="00DD4A9C" w:rsidRPr="0027022C">
        <w:rPr>
          <w:sz w:val="28"/>
          <w:szCs w:val="28"/>
        </w:rPr>
        <w:t>0503128, 0503125, 0503110, 0503130, 0503127;</w:t>
      </w:r>
    </w:p>
    <w:p w:rsidR="00EE46DC" w:rsidRPr="0027022C" w:rsidRDefault="00FA2C64" w:rsidP="00EE46DC">
      <w:pPr>
        <w:pStyle w:val="a8"/>
        <w:numPr>
          <w:ilvl w:val="0"/>
          <w:numId w:val="33"/>
        </w:numPr>
        <w:spacing w:line="276" w:lineRule="auto"/>
        <w:ind w:left="993"/>
        <w:jc w:val="both"/>
        <w:rPr>
          <w:bCs/>
          <w:sz w:val="28"/>
          <w:szCs w:val="28"/>
        </w:rPr>
      </w:pPr>
      <w:r w:rsidRPr="0027022C">
        <w:rPr>
          <w:sz w:val="28"/>
          <w:szCs w:val="28"/>
        </w:rPr>
        <w:t xml:space="preserve">в нарушение в нарушение п. 54 </w:t>
      </w:r>
      <w:r w:rsidRPr="0027022C">
        <w:rPr>
          <w:bCs/>
          <w:sz w:val="28"/>
          <w:szCs w:val="28"/>
        </w:rPr>
        <w:t xml:space="preserve">Инструкции № 191н, </w:t>
      </w:r>
      <w:r w:rsidRPr="0027022C">
        <w:rPr>
          <w:sz w:val="28"/>
          <w:szCs w:val="28"/>
        </w:rPr>
        <w:t xml:space="preserve">в графе 3 «Код расхода по бюджетной классификации» </w:t>
      </w:r>
      <w:hyperlink r:id="rId12" w:history="1">
        <w:r w:rsidRPr="0027022C">
          <w:rPr>
            <w:bCs/>
            <w:sz w:val="28"/>
            <w:szCs w:val="28"/>
          </w:rPr>
          <w:t>формы 05031</w:t>
        </w:r>
      </w:hyperlink>
      <w:r w:rsidRPr="0027022C">
        <w:rPr>
          <w:sz w:val="28"/>
          <w:szCs w:val="28"/>
        </w:rPr>
        <w:t>2</w:t>
      </w:r>
      <w:r w:rsidRPr="0027022C">
        <w:rPr>
          <w:bCs/>
          <w:sz w:val="28"/>
          <w:szCs w:val="28"/>
        </w:rPr>
        <w:t>7 «</w:t>
      </w:r>
      <w:r w:rsidRPr="0027022C">
        <w:rPr>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27022C">
        <w:rPr>
          <w:bCs/>
          <w:sz w:val="28"/>
          <w:szCs w:val="28"/>
        </w:rPr>
        <w:t>»</w:t>
      </w:r>
      <w:r w:rsidRPr="0027022C">
        <w:rPr>
          <w:sz w:val="28"/>
          <w:szCs w:val="28"/>
        </w:rPr>
        <w:t xml:space="preserve">  </w:t>
      </w:r>
      <w:proofErr w:type="spellStart"/>
      <w:r w:rsidRPr="0027022C">
        <w:rPr>
          <w:sz w:val="28"/>
          <w:szCs w:val="28"/>
        </w:rPr>
        <w:t>группировочные</w:t>
      </w:r>
      <w:proofErr w:type="spellEnd"/>
      <w:r w:rsidRPr="0027022C">
        <w:rPr>
          <w:sz w:val="28"/>
          <w:szCs w:val="28"/>
        </w:rPr>
        <w:t xml:space="preserve"> коды бюджетной классификации по разделам классификации расходов не соответствует  структуре расходов, утвержденных сводной бюджетной росписью бюджета Климовского муниципального района Брянской области на 2022 год и на плановый период 2023 и 2024 годов, в частности, плановые и фактические показатели отражены по подразделам при отсутствии </w:t>
      </w:r>
      <w:proofErr w:type="spellStart"/>
      <w:r w:rsidRPr="0027022C">
        <w:rPr>
          <w:sz w:val="28"/>
          <w:szCs w:val="28"/>
        </w:rPr>
        <w:t>группировочных</w:t>
      </w:r>
      <w:proofErr w:type="spellEnd"/>
      <w:r w:rsidRPr="0027022C">
        <w:rPr>
          <w:sz w:val="28"/>
          <w:szCs w:val="28"/>
        </w:rPr>
        <w:t xml:space="preserve"> кодов в целом по разделам расходов</w:t>
      </w:r>
      <w:r w:rsidR="00E322C5" w:rsidRPr="0027022C">
        <w:rPr>
          <w:sz w:val="28"/>
          <w:szCs w:val="28"/>
        </w:rPr>
        <w:t>;</w:t>
      </w:r>
    </w:p>
    <w:p w:rsidR="00CA6087" w:rsidRPr="0027022C" w:rsidRDefault="005469F9" w:rsidP="00CA6087">
      <w:pPr>
        <w:pStyle w:val="a8"/>
        <w:numPr>
          <w:ilvl w:val="0"/>
          <w:numId w:val="33"/>
        </w:numPr>
        <w:spacing w:line="276" w:lineRule="auto"/>
        <w:ind w:left="993" w:hanging="284"/>
        <w:jc w:val="both"/>
        <w:rPr>
          <w:b/>
          <w:spacing w:val="-6"/>
          <w:sz w:val="28"/>
          <w:szCs w:val="28"/>
        </w:rPr>
      </w:pPr>
      <w:proofErr w:type="gramStart"/>
      <w:r w:rsidRPr="0027022C">
        <w:rPr>
          <w:sz w:val="28"/>
          <w:szCs w:val="28"/>
        </w:rPr>
        <w:t xml:space="preserve">в нарушение п. 163 </w:t>
      </w:r>
      <w:r w:rsidRPr="0027022C">
        <w:rPr>
          <w:bCs/>
          <w:sz w:val="28"/>
          <w:szCs w:val="28"/>
        </w:rPr>
        <w:t xml:space="preserve">Инструкции № 191н, не обеспечивается сопоставимость сведений граф 8 и 9 формы </w:t>
      </w:r>
      <w:r w:rsidR="00833668" w:rsidRPr="0027022C">
        <w:rPr>
          <w:sz w:val="28"/>
          <w:szCs w:val="28"/>
        </w:rPr>
        <w:t>0</w:t>
      </w:r>
      <w:r w:rsidRPr="0027022C">
        <w:rPr>
          <w:sz w:val="28"/>
          <w:szCs w:val="28"/>
        </w:rPr>
        <w:t xml:space="preserve">503164 «Сведения об исполнении бюджета», сформированной ГРБС Администрация Климовского района Брянской области и </w:t>
      </w:r>
      <w:r w:rsidRPr="0027022C">
        <w:rPr>
          <w:bCs/>
          <w:sz w:val="28"/>
          <w:szCs w:val="28"/>
        </w:rPr>
        <w:t xml:space="preserve">сведений граф 8 и 9 формы </w:t>
      </w:r>
      <w:r w:rsidR="00833668" w:rsidRPr="0027022C">
        <w:rPr>
          <w:sz w:val="28"/>
          <w:szCs w:val="28"/>
        </w:rPr>
        <w:t>0</w:t>
      </w:r>
      <w:r w:rsidRPr="0027022C">
        <w:rPr>
          <w:sz w:val="28"/>
          <w:szCs w:val="28"/>
        </w:rPr>
        <w:t>503164 «Сведения об исполнении бюджета»</w:t>
      </w:r>
      <w:r w:rsidRPr="0027022C">
        <w:rPr>
          <w:spacing w:val="-6"/>
          <w:sz w:val="28"/>
          <w:szCs w:val="28"/>
        </w:rPr>
        <w:t>, представленной в составе годового отчета об исполнении бюджета Климовского муниципального района Брянской области</w:t>
      </w:r>
      <w:r w:rsidR="003A2077" w:rsidRPr="0027022C">
        <w:rPr>
          <w:spacing w:val="-6"/>
          <w:sz w:val="28"/>
          <w:szCs w:val="28"/>
        </w:rPr>
        <w:t>.</w:t>
      </w:r>
      <w:proofErr w:type="gramEnd"/>
      <w:r w:rsidR="00653FAD" w:rsidRPr="0027022C">
        <w:rPr>
          <w:spacing w:val="-6"/>
          <w:sz w:val="28"/>
          <w:szCs w:val="28"/>
        </w:rPr>
        <w:t xml:space="preserve"> </w:t>
      </w:r>
      <w:r w:rsidR="00A03C2A" w:rsidRPr="0027022C">
        <w:rPr>
          <w:spacing w:val="-6"/>
          <w:sz w:val="28"/>
          <w:szCs w:val="28"/>
        </w:rPr>
        <w:t xml:space="preserve">Указанные коды и причины отклонений, указанные в форме  исполнения бюджета </w:t>
      </w:r>
      <w:r w:rsidR="00833668" w:rsidRPr="0027022C">
        <w:rPr>
          <w:sz w:val="28"/>
          <w:szCs w:val="28"/>
        </w:rPr>
        <w:t>0</w:t>
      </w:r>
      <w:r w:rsidR="00A03C2A" w:rsidRPr="0027022C">
        <w:rPr>
          <w:sz w:val="28"/>
          <w:szCs w:val="28"/>
        </w:rPr>
        <w:t>503164 «Сведения об исполнении бюджета», сформированной ГРБС Администрация Климовского района Брянской области не отражают реальных причин отклонений. Кроме того</w:t>
      </w:r>
      <w:r w:rsidR="003A2077" w:rsidRPr="0027022C">
        <w:rPr>
          <w:sz w:val="28"/>
          <w:szCs w:val="28"/>
        </w:rPr>
        <w:t>,</w:t>
      </w:r>
      <w:r w:rsidR="00A03C2A" w:rsidRPr="0027022C">
        <w:rPr>
          <w:sz w:val="28"/>
          <w:szCs w:val="28"/>
        </w:rPr>
        <w:t xml:space="preserve"> в отдельных случаях не обеспечена сопостав</w:t>
      </w:r>
      <w:r w:rsidR="00205C7E" w:rsidRPr="0027022C">
        <w:rPr>
          <w:sz w:val="28"/>
          <w:szCs w:val="28"/>
        </w:rPr>
        <w:t>имость сведений графы 8 формы 05</w:t>
      </w:r>
      <w:r w:rsidR="00A03C2A" w:rsidRPr="0027022C">
        <w:rPr>
          <w:sz w:val="28"/>
          <w:szCs w:val="28"/>
        </w:rPr>
        <w:t xml:space="preserve">03164 «Сведения об исполнении бюджета» и сведений формы 0503160 «Пояснительная записка». </w:t>
      </w:r>
    </w:p>
    <w:p w:rsidR="00CA6087" w:rsidRPr="0027022C" w:rsidRDefault="00CA6087" w:rsidP="00CA6087">
      <w:pPr>
        <w:pStyle w:val="a8"/>
        <w:spacing w:line="276" w:lineRule="auto"/>
        <w:ind w:left="1702"/>
        <w:jc w:val="both"/>
        <w:rPr>
          <w:b/>
          <w:spacing w:val="-6"/>
          <w:sz w:val="28"/>
          <w:szCs w:val="28"/>
        </w:rPr>
      </w:pPr>
    </w:p>
    <w:p w:rsidR="003D4547" w:rsidRPr="0027022C" w:rsidRDefault="003D4547" w:rsidP="00CA6087">
      <w:pPr>
        <w:pStyle w:val="a8"/>
        <w:spacing w:line="276" w:lineRule="auto"/>
        <w:ind w:left="1702"/>
        <w:jc w:val="both"/>
        <w:rPr>
          <w:b/>
          <w:spacing w:val="-6"/>
          <w:sz w:val="28"/>
          <w:szCs w:val="28"/>
        </w:rPr>
      </w:pPr>
    </w:p>
    <w:p w:rsidR="008E382F" w:rsidRPr="0027022C" w:rsidRDefault="008E382F" w:rsidP="00CA6087">
      <w:pPr>
        <w:pStyle w:val="a8"/>
        <w:spacing w:line="276" w:lineRule="auto"/>
        <w:ind w:left="1702"/>
        <w:jc w:val="both"/>
        <w:rPr>
          <w:b/>
          <w:spacing w:val="-6"/>
          <w:sz w:val="28"/>
          <w:szCs w:val="28"/>
        </w:rPr>
      </w:pPr>
    </w:p>
    <w:p w:rsidR="008E382F" w:rsidRPr="0027022C" w:rsidRDefault="008E382F" w:rsidP="008E382F">
      <w:pPr>
        <w:pStyle w:val="a8"/>
        <w:spacing w:line="276" w:lineRule="auto"/>
        <w:ind w:left="709"/>
        <w:jc w:val="both"/>
        <w:rPr>
          <w:b/>
          <w:spacing w:val="-6"/>
          <w:sz w:val="28"/>
          <w:szCs w:val="28"/>
        </w:rPr>
      </w:pPr>
    </w:p>
    <w:p w:rsidR="00747CDD" w:rsidRPr="0027022C" w:rsidRDefault="00747CDD" w:rsidP="008E382F">
      <w:pPr>
        <w:pStyle w:val="a8"/>
        <w:spacing w:line="276" w:lineRule="auto"/>
        <w:ind w:left="709"/>
        <w:jc w:val="both"/>
        <w:rPr>
          <w:b/>
          <w:spacing w:val="-6"/>
          <w:sz w:val="28"/>
          <w:szCs w:val="28"/>
        </w:rPr>
      </w:pPr>
      <w:r w:rsidRPr="0027022C">
        <w:rPr>
          <w:b/>
          <w:spacing w:val="-6"/>
          <w:sz w:val="28"/>
          <w:szCs w:val="28"/>
        </w:rPr>
        <w:t xml:space="preserve">Отдел </w:t>
      </w:r>
      <w:r w:rsidR="00827AE1" w:rsidRPr="0027022C">
        <w:rPr>
          <w:b/>
          <w:sz w:val="28"/>
          <w:szCs w:val="28"/>
        </w:rPr>
        <w:t>архитектуры и жилищно-коммунального хозяйства администрации Климовского района Брянской области</w:t>
      </w:r>
      <w:r w:rsidR="00827AE1" w:rsidRPr="0027022C">
        <w:rPr>
          <w:b/>
          <w:spacing w:val="-6"/>
          <w:sz w:val="28"/>
          <w:szCs w:val="28"/>
        </w:rPr>
        <w:t xml:space="preserve"> </w:t>
      </w:r>
    </w:p>
    <w:p w:rsidR="009B406E" w:rsidRPr="0027022C" w:rsidRDefault="00C03569" w:rsidP="009B406E">
      <w:pPr>
        <w:spacing w:before="240" w:line="276" w:lineRule="auto"/>
        <w:ind w:firstLine="709"/>
        <w:jc w:val="both"/>
        <w:rPr>
          <w:bCs/>
          <w:spacing w:val="-6"/>
          <w:sz w:val="28"/>
          <w:szCs w:val="28"/>
        </w:rPr>
      </w:pPr>
      <w:r w:rsidRPr="0027022C">
        <w:rPr>
          <w:spacing w:val="-6"/>
          <w:sz w:val="28"/>
          <w:szCs w:val="28"/>
        </w:rPr>
        <w:t xml:space="preserve">Отдел архитектуры </w:t>
      </w:r>
      <w:r w:rsidR="00611A5B" w:rsidRPr="0027022C">
        <w:rPr>
          <w:bCs/>
          <w:sz w:val="28"/>
          <w:szCs w:val="28"/>
        </w:rPr>
        <w:t xml:space="preserve">и </w:t>
      </w:r>
      <w:r w:rsidR="00827AE1" w:rsidRPr="0027022C">
        <w:rPr>
          <w:bCs/>
          <w:sz w:val="28"/>
          <w:szCs w:val="28"/>
        </w:rPr>
        <w:t>жилищно-коммунального хозяйства</w:t>
      </w:r>
      <w:r w:rsidR="00611A5B" w:rsidRPr="0027022C">
        <w:rPr>
          <w:bCs/>
          <w:sz w:val="28"/>
          <w:szCs w:val="28"/>
        </w:rPr>
        <w:t xml:space="preserve"> администрации Климовского района</w:t>
      </w:r>
      <w:r w:rsidR="00611A5B" w:rsidRPr="0027022C">
        <w:rPr>
          <w:bCs/>
          <w:spacing w:val="-6"/>
          <w:sz w:val="28"/>
          <w:szCs w:val="28"/>
        </w:rPr>
        <w:t xml:space="preserve"> </w:t>
      </w:r>
      <w:r w:rsidR="00827AE1" w:rsidRPr="0027022C">
        <w:rPr>
          <w:bCs/>
          <w:spacing w:val="-6"/>
          <w:sz w:val="28"/>
          <w:szCs w:val="28"/>
        </w:rPr>
        <w:t xml:space="preserve">Брянской области </w:t>
      </w:r>
      <w:r w:rsidR="00611A5B" w:rsidRPr="0027022C">
        <w:rPr>
          <w:bCs/>
          <w:spacing w:val="-6"/>
          <w:sz w:val="28"/>
          <w:szCs w:val="28"/>
        </w:rPr>
        <w:t>является функциональным органом администрации Климо</w:t>
      </w:r>
      <w:r w:rsidR="00F204DE" w:rsidRPr="0027022C">
        <w:rPr>
          <w:bCs/>
          <w:spacing w:val="-6"/>
          <w:sz w:val="28"/>
          <w:szCs w:val="28"/>
        </w:rPr>
        <w:t>вско</w:t>
      </w:r>
      <w:r w:rsidR="009074C3" w:rsidRPr="0027022C">
        <w:rPr>
          <w:bCs/>
          <w:spacing w:val="-6"/>
          <w:sz w:val="28"/>
          <w:szCs w:val="28"/>
        </w:rPr>
        <w:t>го района Брянской области с ор</w:t>
      </w:r>
      <w:r w:rsidR="00F204DE" w:rsidRPr="0027022C">
        <w:rPr>
          <w:bCs/>
          <w:spacing w:val="-6"/>
          <w:sz w:val="28"/>
          <w:szCs w:val="28"/>
        </w:rPr>
        <w:t>г</w:t>
      </w:r>
      <w:r w:rsidR="009074C3" w:rsidRPr="0027022C">
        <w:rPr>
          <w:bCs/>
          <w:spacing w:val="-6"/>
          <w:sz w:val="28"/>
          <w:szCs w:val="28"/>
        </w:rPr>
        <w:t>а</w:t>
      </w:r>
      <w:r w:rsidR="00F204DE" w:rsidRPr="0027022C">
        <w:rPr>
          <w:bCs/>
          <w:spacing w:val="-6"/>
          <w:sz w:val="28"/>
          <w:szCs w:val="28"/>
        </w:rPr>
        <w:t>низационно-правовой формой – казённое учреждение.</w:t>
      </w:r>
    </w:p>
    <w:p w:rsidR="009B406E" w:rsidRPr="0027022C" w:rsidRDefault="009B406E" w:rsidP="009B406E">
      <w:pPr>
        <w:spacing w:line="276" w:lineRule="auto"/>
        <w:ind w:firstLine="709"/>
        <w:jc w:val="both"/>
        <w:rPr>
          <w:sz w:val="28"/>
          <w:szCs w:val="28"/>
          <w:shd w:val="clear" w:color="auto" w:fill="FFFFFF"/>
        </w:rPr>
      </w:pPr>
      <w:r w:rsidRPr="0027022C">
        <w:rPr>
          <w:spacing w:val="-6"/>
          <w:sz w:val="28"/>
          <w:szCs w:val="28"/>
        </w:rPr>
        <w:t xml:space="preserve">Отдел архитектуры </w:t>
      </w:r>
      <w:r w:rsidRPr="0027022C">
        <w:rPr>
          <w:bCs/>
          <w:sz w:val="28"/>
          <w:szCs w:val="28"/>
        </w:rPr>
        <w:t>и жилищно-коммунального хозяйства администрации Климовского района</w:t>
      </w:r>
      <w:r w:rsidRPr="0027022C">
        <w:rPr>
          <w:bCs/>
          <w:spacing w:val="-6"/>
          <w:sz w:val="28"/>
          <w:szCs w:val="28"/>
        </w:rPr>
        <w:t xml:space="preserve"> Брянской области</w:t>
      </w:r>
      <w:r w:rsidRPr="0027022C">
        <w:rPr>
          <w:spacing w:val="-6"/>
          <w:sz w:val="28"/>
          <w:szCs w:val="28"/>
        </w:rPr>
        <w:t xml:space="preserve"> осуществляет свою деятельность на основании Положения об отделе архитектуры </w:t>
      </w:r>
      <w:r w:rsidRPr="0027022C">
        <w:rPr>
          <w:bCs/>
          <w:sz w:val="28"/>
          <w:szCs w:val="28"/>
        </w:rPr>
        <w:t>и жилищно-коммунального хозяйства администрации Климовского района</w:t>
      </w:r>
      <w:r w:rsidRPr="0027022C">
        <w:rPr>
          <w:bCs/>
          <w:spacing w:val="-6"/>
          <w:sz w:val="28"/>
          <w:szCs w:val="28"/>
        </w:rPr>
        <w:t xml:space="preserve"> Брянской области</w:t>
      </w:r>
      <w:r w:rsidRPr="0027022C">
        <w:rPr>
          <w:spacing w:val="-6"/>
          <w:sz w:val="28"/>
          <w:szCs w:val="28"/>
        </w:rPr>
        <w:t xml:space="preserve">, утвержденного решением Климовского районного Совета народных депутатов от </w:t>
      </w:r>
      <w:r w:rsidRPr="0027022C">
        <w:rPr>
          <w:sz w:val="28"/>
          <w:szCs w:val="28"/>
          <w:shd w:val="clear" w:color="auto" w:fill="FFFFFF"/>
        </w:rPr>
        <w:t>  18 декабря 2020 года №6-202 (в редакции решения от 30.06.2021г. № 6-258).</w:t>
      </w:r>
    </w:p>
    <w:p w:rsidR="009B406E" w:rsidRPr="0027022C" w:rsidRDefault="009B406E" w:rsidP="009B406E">
      <w:pPr>
        <w:spacing w:line="276" w:lineRule="auto"/>
        <w:ind w:firstLine="709"/>
        <w:jc w:val="both"/>
        <w:rPr>
          <w:sz w:val="28"/>
          <w:szCs w:val="28"/>
          <w:shd w:val="clear" w:color="auto" w:fill="FFFFFF"/>
        </w:rPr>
      </w:pPr>
      <w:r w:rsidRPr="0027022C">
        <w:rPr>
          <w:sz w:val="28"/>
          <w:szCs w:val="28"/>
        </w:rPr>
        <w:t xml:space="preserve">Основной задачей отдела является обеспечение исполнения полномочий администрации Климовского района в соответствии с федеральными законами, законами Брянской области, </w:t>
      </w:r>
      <w:hyperlink r:id="rId13" w:history="1">
        <w:r w:rsidRPr="0027022C">
          <w:rPr>
            <w:sz w:val="28"/>
            <w:szCs w:val="28"/>
          </w:rPr>
          <w:t>Уставом</w:t>
        </w:r>
      </w:hyperlink>
      <w:r w:rsidRPr="0027022C">
        <w:rPr>
          <w:sz w:val="28"/>
          <w:szCs w:val="28"/>
        </w:rPr>
        <w:t xml:space="preserve"> Климовского района и Уставом Климовского городского поселения, нормативными правовыми актами Климовского районного Совета народных депутатов, Совета народных депутатов </w:t>
      </w:r>
      <w:proofErr w:type="spellStart"/>
      <w:r w:rsidRPr="0027022C">
        <w:rPr>
          <w:sz w:val="28"/>
          <w:szCs w:val="28"/>
        </w:rPr>
        <w:t>пгт</w:t>
      </w:r>
      <w:proofErr w:type="spellEnd"/>
      <w:r w:rsidRPr="0027022C">
        <w:rPr>
          <w:sz w:val="28"/>
          <w:szCs w:val="28"/>
        </w:rPr>
        <w:t xml:space="preserve"> Климово, муниципальными правовыми актами Климовского района в области строительства, жилищно-коммунального и дорожного хозяйства, организации транспортного обслуживания, обеспечения услугами связи населения, архитектуры, градостроительства и благоустройства в границах Климовского района и Климовского городского поселения.</w:t>
      </w:r>
    </w:p>
    <w:p w:rsidR="00B82086" w:rsidRPr="0027022C" w:rsidRDefault="003D4547" w:rsidP="004839C3">
      <w:pPr>
        <w:spacing w:line="276" w:lineRule="auto"/>
        <w:ind w:firstLine="709"/>
        <w:jc w:val="both"/>
        <w:rPr>
          <w:sz w:val="28"/>
          <w:szCs w:val="28"/>
        </w:rPr>
      </w:pPr>
      <w:r w:rsidRPr="0027022C">
        <w:rPr>
          <w:sz w:val="28"/>
          <w:szCs w:val="28"/>
        </w:rPr>
        <w:t xml:space="preserve">Исполнение плана </w:t>
      </w:r>
      <w:r w:rsidR="008139FF" w:rsidRPr="0027022C">
        <w:rPr>
          <w:sz w:val="28"/>
          <w:szCs w:val="28"/>
        </w:rPr>
        <w:t xml:space="preserve">по доходам </w:t>
      </w:r>
      <w:r w:rsidR="00A03F87" w:rsidRPr="0027022C">
        <w:rPr>
          <w:sz w:val="28"/>
          <w:szCs w:val="28"/>
        </w:rPr>
        <w:t xml:space="preserve">ГРБС </w:t>
      </w:r>
      <w:r w:rsidRPr="0027022C">
        <w:rPr>
          <w:sz w:val="28"/>
          <w:szCs w:val="28"/>
        </w:rPr>
        <w:t>составляет 100,0% плановых назначений или</w:t>
      </w:r>
      <w:r w:rsidR="008139FF" w:rsidRPr="0027022C">
        <w:rPr>
          <w:sz w:val="28"/>
          <w:szCs w:val="28"/>
        </w:rPr>
        <w:t xml:space="preserve"> </w:t>
      </w:r>
      <w:r w:rsidR="007B5DBD" w:rsidRPr="0027022C">
        <w:rPr>
          <w:sz w:val="28"/>
          <w:szCs w:val="28"/>
        </w:rPr>
        <w:t>9,3</w:t>
      </w:r>
      <w:r w:rsidRPr="0027022C">
        <w:rPr>
          <w:sz w:val="28"/>
          <w:szCs w:val="28"/>
        </w:rPr>
        <w:t xml:space="preserve"> тыс. рублей.</w:t>
      </w:r>
      <w:r w:rsidR="00492DDC" w:rsidRPr="0027022C">
        <w:rPr>
          <w:sz w:val="28"/>
          <w:szCs w:val="28"/>
        </w:rPr>
        <w:t xml:space="preserve"> </w:t>
      </w:r>
      <w:r w:rsidRPr="0027022C">
        <w:rPr>
          <w:sz w:val="28"/>
          <w:szCs w:val="28"/>
        </w:rPr>
        <w:t xml:space="preserve">По расходам  бюджет ГРБС в 2023 году исполнен </w:t>
      </w:r>
      <w:r w:rsidR="00B82086" w:rsidRPr="0027022C">
        <w:rPr>
          <w:sz w:val="28"/>
          <w:szCs w:val="28"/>
        </w:rPr>
        <w:t xml:space="preserve">в сумме </w:t>
      </w:r>
      <w:r w:rsidR="007B5DBD" w:rsidRPr="0027022C">
        <w:rPr>
          <w:sz w:val="28"/>
          <w:szCs w:val="28"/>
        </w:rPr>
        <w:t>4</w:t>
      </w:r>
      <w:r w:rsidR="00DE15D9" w:rsidRPr="0027022C">
        <w:rPr>
          <w:sz w:val="28"/>
          <w:szCs w:val="28"/>
        </w:rPr>
        <w:t> </w:t>
      </w:r>
      <w:r w:rsidR="007B5DBD" w:rsidRPr="0027022C">
        <w:rPr>
          <w:sz w:val="28"/>
          <w:szCs w:val="28"/>
        </w:rPr>
        <w:t>602,4</w:t>
      </w:r>
      <w:r w:rsidR="00B82086" w:rsidRPr="0027022C">
        <w:rPr>
          <w:sz w:val="28"/>
          <w:szCs w:val="28"/>
        </w:rPr>
        <w:t xml:space="preserve"> тыс. рублей, или на </w:t>
      </w:r>
      <w:r w:rsidR="007B5DBD" w:rsidRPr="0027022C">
        <w:rPr>
          <w:sz w:val="28"/>
          <w:szCs w:val="28"/>
        </w:rPr>
        <w:t>98,47</w:t>
      </w:r>
      <w:r w:rsidR="00B82086" w:rsidRPr="0027022C">
        <w:rPr>
          <w:sz w:val="28"/>
          <w:szCs w:val="28"/>
        </w:rPr>
        <w:t xml:space="preserve">% к плановым назначениям. Удельный вес расходов ГРБС составил </w:t>
      </w:r>
      <w:r w:rsidR="007B5DBD" w:rsidRPr="0027022C">
        <w:rPr>
          <w:sz w:val="28"/>
          <w:szCs w:val="28"/>
        </w:rPr>
        <w:t>0,46</w:t>
      </w:r>
      <w:r w:rsidR="00B82086" w:rsidRPr="0027022C">
        <w:rPr>
          <w:sz w:val="28"/>
          <w:szCs w:val="28"/>
        </w:rPr>
        <w:t>% в структуре расходов бюджета</w:t>
      </w:r>
      <w:r w:rsidR="009A624D" w:rsidRPr="0027022C">
        <w:rPr>
          <w:sz w:val="28"/>
          <w:szCs w:val="28"/>
        </w:rPr>
        <w:t xml:space="preserve"> </w:t>
      </w:r>
      <w:r w:rsidR="004923B6" w:rsidRPr="0027022C">
        <w:rPr>
          <w:sz w:val="28"/>
          <w:szCs w:val="28"/>
        </w:rPr>
        <w:t>Климовского муниципального района Брянской области</w:t>
      </w:r>
      <w:r w:rsidR="00B82086" w:rsidRPr="0027022C">
        <w:rPr>
          <w:sz w:val="28"/>
          <w:szCs w:val="28"/>
        </w:rPr>
        <w:t xml:space="preserve">. По сравнению с </w:t>
      </w:r>
      <w:r w:rsidR="004923B6" w:rsidRPr="0027022C">
        <w:rPr>
          <w:sz w:val="28"/>
          <w:szCs w:val="28"/>
        </w:rPr>
        <w:t>20</w:t>
      </w:r>
      <w:r w:rsidR="007B5DBD" w:rsidRPr="0027022C">
        <w:rPr>
          <w:sz w:val="28"/>
          <w:szCs w:val="28"/>
        </w:rPr>
        <w:t>22</w:t>
      </w:r>
      <w:r w:rsidR="00B82086" w:rsidRPr="0027022C">
        <w:rPr>
          <w:sz w:val="28"/>
          <w:szCs w:val="28"/>
        </w:rPr>
        <w:t xml:space="preserve"> годом расходы ГРБС </w:t>
      </w:r>
      <w:r w:rsidR="00F92CF3" w:rsidRPr="0027022C">
        <w:rPr>
          <w:sz w:val="28"/>
          <w:szCs w:val="28"/>
        </w:rPr>
        <w:t>у</w:t>
      </w:r>
      <w:r w:rsidR="007B5DBD" w:rsidRPr="0027022C">
        <w:rPr>
          <w:sz w:val="28"/>
          <w:szCs w:val="28"/>
        </w:rPr>
        <w:t xml:space="preserve">меньшились </w:t>
      </w:r>
      <w:r w:rsidR="00B82086" w:rsidRPr="0027022C">
        <w:rPr>
          <w:sz w:val="28"/>
          <w:szCs w:val="28"/>
        </w:rPr>
        <w:t xml:space="preserve">на </w:t>
      </w:r>
      <w:r w:rsidR="007B5DBD" w:rsidRPr="0027022C">
        <w:rPr>
          <w:sz w:val="28"/>
          <w:szCs w:val="28"/>
        </w:rPr>
        <w:t>683,3</w:t>
      </w:r>
      <w:r w:rsidR="00B82086" w:rsidRPr="0027022C">
        <w:rPr>
          <w:sz w:val="28"/>
          <w:szCs w:val="28"/>
        </w:rPr>
        <w:t xml:space="preserve"> тыс. рублей, или на </w:t>
      </w:r>
      <w:r w:rsidR="007B5DBD" w:rsidRPr="0027022C">
        <w:rPr>
          <w:sz w:val="28"/>
          <w:szCs w:val="28"/>
        </w:rPr>
        <w:t>12,93 процентов</w:t>
      </w:r>
      <w:r w:rsidR="00B82086" w:rsidRPr="0027022C">
        <w:rPr>
          <w:sz w:val="28"/>
          <w:szCs w:val="28"/>
        </w:rPr>
        <w:t>.</w:t>
      </w:r>
    </w:p>
    <w:p w:rsidR="00872B12" w:rsidRPr="0027022C" w:rsidRDefault="009A624D" w:rsidP="00155CEC">
      <w:pPr>
        <w:spacing w:line="276" w:lineRule="auto"/>
        <w:ind w:firstLine="709"/>
        <w:jc w:val="both"/>
        <w:rPr>
          <w:sz w:val="28"/>
          <w:szCs w:val="28"/>
          <w:lang w:eastAsia="en-US"/>
        </w:rPr>
      </w:pPr>
      <w:r w:rsidRPr="0027022C">
        <w:rPr>
          <w:spacing w:val="-6"/>
          <w:sz w:val="28"/>
          <w:szCs w:val="28"/>
        </w:rPr>
        <w:t xml:space="preserve">Согласно представленной годовой отчетности, </w:t>
      </w:r>
      <w:r w:rsidR="00766900" w:rsidRPr="0027022C">
        <w:rPr>
          <w:spacing w:val="-6"/>
          <w:sz w:val="28"/>
          <w:szCs w:val="28"/>
        </w:rPr>
        <w:t xml:space="preserve"> </w:t>
      </w:r>
      <w:r w:rsidRPr="0027022C">
        <w:rPr>
          <w:spacing w:val="-6"/>
          <w:sz w:val="28"/>
          <w:szCs w:val="28"/>
        </w:rPr>
        <w:t xml:space="preserve">дебиторская задолженность </w:t>
      </w:r>
      <w:r w:rsidR="004839C3" w:rsidRPr="0027022C">
        <w:rPr>
          <w:sz w:val="28"/>
          <w:szCs w:val="28"/>
        </w:rPr>
        <w:t xml:space="preserve">на начало отчетного года у ГРБС </w:t>
      </w:r>
      <w:r w:rsidR="00766900" w:rsidRPr="0027022C">
        <w:rPr>
          <w:sz w:val="28"/>
          <w:szCs w:val="28"/>
        </w:rPr>
        <w:t xml:space="preserve">составляла </w:t>
      </w:r>
      <w:r w:rsidR="00D94C91" w:rsidRPr="0027022C">
        <w:rPr>
          <w:sz w:val="28"/>
          <w:szCs w:val="28"/>
        </w:rPr>
        <w:t xml:space="preserve">2,7 тыс. рублей, </w:t>
      </w:r>
      <w:r w:rsidR="00D94C91" w:rsidRPr="0027022C">
        <w:rPr>
          <w:spacing w:val="-6"/>
          <w:sz w:val="28"/>
          <w:szCs w:val="28"/>
        </w:rPr>
        <w:t>по состоянию на 01.01.2024</w:t>
      </w:r>
      <w:r w:rsidR="004839C3" w:rsidRPr="0027022C">
        <w:rPr>
          <w:spacing w:val="-6"/>
          <w:sz w:val="28"/>
          <w:szCs w:val="28"/>
        </w:rPr>
        <w:t xml:space="preserve"> года </w:t>
      </w:r>
      <w:r w:rsidR="00D94C91" w:rsidRPr="0027022C">
        <w:rPr>
          <w:spacing w:val="-6"/>
          <w:sz w:val="28"/>
          <w:szCs w:val="28"/>
        </w:rPr>
        <w:t>дебиторская задолженность отсутствует</w:t>
      </w:r>
      <w:r w:rsidR="004839C3" w:rsidRPr="0027022C">
        <w:rPr>
          <w:sz w:val="28"/>
          <w:szCs w:val="28"/>
        </w:rPr>
        <w:t xml:space="preserve">. </w:t>
      </w:r>
    </w:p>
    <w:p w:rsidR="00E93F6A" w:rsidRPr="0027022C" w:rsidRDefault="00D94C91" w:rsidP="00155CEC">
      <w:pPr>
        <w:spacing w:line="276" w:lineRule="auto"/>
        <w:ind w:firstLine="708"/>
        <w:jc w:val="both"/>
        <w:rPr>
          <w:spacing w:val="-6"/>
          <w:sz w:val="28"/>
          <w:szCs w:val="28"/>
        </w:rPr>
      </w:pPr>
      <w:r w:rsidRPr="0027022C">
        <w:rPr>
          <w:spacing w:val="-6"/>
          <w:sz w:val="28"/>
          <w:szCs w:val="28"/>
        </w:rPr>
        <w:t>По состоянию на 01.01.2023</w:t>
      </w:r>
      <w:r w:rsidR="00766900" w:rsidRPr="0027022C">
        <w:rPr>
          <w:spacing w:val="-6"/>
          <w:sz w:val="28"/>
          <w:szCs w:val="28"/>
        </w:rPr>
        <w:t xml:space="preserve"> года кредиторская задолженность </w:t>
      </w:r>
      <w:r w:rsidR="00914912" w:rsidRPr="0027022C">
        <w:rPr>
          <w:spacing w:val="-6"/>
          <w:sz w:val="28"/>
          <w:szCs w:val="28"/>
        </w:rPr>
        <w:t xml:space="preserve">(без учета резерва на оплату отпусков)  </w:t>
      </w:r>
      <w:r w:rsidR="00766900" w:rsidRPr="0027022C">
        <w:rPr>
          <w:spacing w:val="-6"/>
          <w:sz w:val="28"/>
          <w:szCs w:val="28"/>
        </w:rPr>
        <w:t xml:space="preserve">составляла </w:t>
      </w:r>
      <w:r w:rsidRPr="0027022C">
        <w:rPr>
          <w:spacing w:val="-6"/>
          <w:sz w:val="28"/>
          <w:szCs w:val="28"/>
        </w:rPr>
        <w:t>10,1</w:t>
      </w:r>
      <w:r w:rsidR="00766900" w:rsidRPr="0027022C">
        <w:rPr>
          <w:spacing w:val="-6"/>
          <w:sz w:val="28"/>
          <w:szCs w:val="28"/>
        </w:rPr>
        <w:t xml:space="preserve"> тыс. рублей, </w:t>
      </w:r>
      <w:r w:rsidRPr="0027022C">
        <w:rPr>
          <w:spacing w:val="-6"/>
          <w:sz w:val="28"/>
          <w:szCs w:val="28"/>
        </w:rPr>
        <w:t>на 01.01.2024</w:t>
      </w:r>
      <w:r w:rsidR="00766900" w:rsidRPr="0027022C">
        <w:rPr>
          <w:spacing w:val="-6"/>
          <w:sz w:val="28"/>
          <w:szCs w:val="28"/>
        </w:rPr>
        <w:t xml:space="preserve"> года составила </w:t>
      </w:r>
      <w:r w:rsidR="00FD576E" w:rsidRPr="0027022C">
        <w:rPr>
          <w:spacing w:val="-6"/>
          <w:sz w:val="28"/>
          <w:szCs w:val="28"/>
        </w:rPr>
        <w:t>71,</w:t>
      </w:r>
      <w:r w:rsidR="008A78A6" w:rsidRPr="0027022C">
        <w:rPr>
          <w:spacing w:val="-6"/>
          <w:sz w:val="28"/>
          <w:szCs w:val="28"/>
        </w:rPr>
        <w:t>4</w:t>
      </w:r>
      <w:r w:rsidR="00766900" w:rsidRPr="0027022C">
        <w:rPr>
          <w:spacing w:val="-6"/>
          <w:sz w:val="28"/>
          <w:szCs w:val="28"/>
        </w:rPr>
        <w:t xml:space="preserve"> тыс. рублей</w:t>
      </w:r>
      <w:r w:rsidR="001375D5" w:rsidRPr="0027022C">
        <w:rPr>
          <w:spacing w:val="-6"/>
          <w:sz w:val="28"/>
          <w:szCs w:val="28"/>
        </w:rPr>
        <w:t>,</w:t>
      </w:r>
      <w:r w:rsidR="00766900" w:rsidRPr="0027022C">
        <w:rPr>
          <w:spacing w:val="-6"/>
          <w:sz w:val="28"/>
          <w:szCs w:val="28"/>
        </w:rPr>
        <w:t xml:space="preserve"> </w:t>
      </w:r>
      <w:r w:rsidR="00E93F6A" w:rsidRPr="0027022C">
        <w:rPr>
          <w:spacing w:val="-6"/>
          <w:sz w:val="28"/>
          <w:szCs w:val="28"/>
        </w:rPr>
        <w:t xml:space="preserve"> в том числе по следующим счетам бюджетного учета:</w:t>
      </w:r>
    </w:p>
    <w:p w:rsidR="00E93F6A" w:rsidRPr="0027022C" w:rsidRDefault="00E93F6A" w:rsidP="001E249C">
      <w:pPr>
        <w:pStyle w:val="a8"/>
        <w:numPr>
          <w:ilvl w:val="0"/>
          <w:numId w:val="32"/>
        </w:numPr>
        <w:spacing w:line="276" w:lineRule="auto"/>
        <w:ind w:left="993"/>
        <w:jc w:val="both"/>
        <w:rPr>
          <w:spacing w:val="-6"/>
          <w:sz w:val="28"/>
          <w:szCs w:val="28"/>
        </w:rPr>
      </w:pPr>
      <w:r w:rsidRPr="0027022C">
        <w:rPr>
          <w:spacing w:val="-6"/>
          <w:sz w:val="28"/>
          <w:szCs w:val="28"/>
        </w:rPr>
        <w:t xml:space="preserve">по счету 1 302 00 000 «Расчеты по принятым обязательствам» – </w:t>
      </w:r>
      <w:r w:rsidR="00FD576E" w:rsidRPr="0027022C">
        <w:rPr>
          <w:spacing w:val="-6"/>
          <w:sz w:val="28"/>
          <w:szCs w:val="28"/>
        </w:rPr>
        <w:t>11,3</w:t>
      </w:r>
      <w:r w:rsidRPr="0027022C">
        <w:rPr>
          <w:spacing w:val="-6"/>
          <w:sz w:val="28"/>
          <w:szCs w:val="28"/>
        </w:rPr>
        <w:t xml:space="preserve"> тыс. рублей</w:t>
      </w:r>
      <w:r w:rsidR="00B263F0" w:rsidRPr="0027022C">
        <w:rPr>
          <w:spacing w:val="-6"/>
          <w:sz w:val="28"/>
          <w:szCs w:val="28"/>
        </w:rPr>
        <w:t xml:space="preserve"> (те</w:t>
      </w:r>
      <w:r w:rsidR="00914912" w:rsidRPr="0027022C">
        <w:rPr>
          <w:spacing w:val="-6"/>
          <w:sz w:val="28"/>
          <w:szCs w:val="28"/>
        </w:rPr>
        <w:t>плоснабжение</w:t>
      </w:r>
      <w:r w:rsidR="008A78A6" w:rsidRPr="0027022C">
        <w:rPr>
          <w:spacing w:val="-6"/>
          <w:sz w:val="28"/>
          <w:szCs w:val="28"/>
        </w:rPr>
        <w:t>, электроэнергия</w:t>
      </w:r>
      <w:r w:rsidR="00914912" w:rsidRPr="0027022C">
        <w:rPr>
          <w:spacing w:val="-6"/>
          <w:sz w:val="28"/>
          <w:szCs w:val="28"/>
        </w:rPr>
        <w:t xml:space="preserve"> и услуги связи)</w:t>
      </w:r>
      <w:r w:rsidRPr="0027022C">
        <w:rPr>
          <w:spacing w:val="-6"/>
          <w:sz w:val="28"/>
          <w:szCs w:val="28"/>
        </w:rPr>
        <w:t>;</w:t>
      </w:r>
    </w:p>
    <w:p w:rsidR="00872B12" w:rsidRPr="0027022C" w:rsidRDefault="00E93F6A" w:rsidP="001E249C">
      <w:pPr>
        <w:pStyle w:val="a8"/>
        <w:numPr>
          <w:ilvl w:val="0"/>
          <w:numId w:val="32"/>
        </w:numPr>
        <w:spacing w:line="276" w:lineRule="auto"/>
        <w:ind w:left="993"/>
        <w:jc w:val="both"/>
        <w:rPr>
          <w:spacing w:val="-6"/>
          <w:sz w:val="28"/>
          <w:szCs w:val="28"/>
        </w:rPr>
      </w:pPr>
      <w:r w:rsidRPr="0027022C">
        <w:rPr>
          <w:spacing w:val="-6"/>
          <w:sz w:val="28"/>
          <w:szCs w:val="28"/>
        </w:rPr>
        <w:t xml:space="preserve">по счету 1 303 00 000 «Расчеты по платежам в бюджеты» – </w:t>
      </w:r>
      <w:r w:rsidR="008A78A6" w:rsidRPr="0027022C">
        <w:rPr>
          <w:spacing w:val="-6"/>
          <w:sz w:val="28"/>
          <w:szCs w:val="28"/>
        </w:rPr>
        <w:t>60,1</w:t>
      </w:r>
      <w:r w:rsidRPr="0027022C">
        <w:rPr>
          <w:spacing w:val="-6"/>
          <w:sz w:val="28"/>
          <w:szCs w:val="28"/>
        </w:rPr>
        <w:t xml:space="preserve"> тыс. рублей</w:t>
      </w:r>
      <w:r w:rsidR="00914912" w:rsidRPr="0027022C">
        <w:rPr>
          <w:spacing w:val="-6"/>
          <w:sz w:val="28"/>
          <w:szCs w:val="28"/>
        </w:rPr>
        <w:t xml:space="preserve"> (налог на имущество</w:t>
      </w:r>
      <w:r w:rsidR="008A78A6" w:rsidRPr="0027022C">
        <w:rPr>
          <w:spacing w:val="-6"/>
          <w:sz w:val="28"/>
          <w:szCs w:val="28"/>
        </w:rPr>
        <w:t>, страховые взносы</w:t>
      </w:r>
      <w:r w:rsidR="00914912" w:rsidRPr="0027022C">
        <w:rPr>
          <w:spacing w:val="-6"/>
          <w:sz w:val="28"/>
          <w:szCs w:val="28"/>
        </w:rPr>
        <w:t>)</w:t>
      </w:r>
      <w:r w:rsidRPr="0027022C">
        <w:rPr>
          <w:spacing w:val="-6"/>
          <w:sz w:val="28"/>
          <w:szCs w:val="28"/>
        </w:rPr>
        <w:t>;</w:t>
      </w:r>
    </w:p>
    <w:p w:rsidR="00872B12" w:rsidRPr="0027022C" w:rsidRDefault="00872B12" w:rsidP="004839C3">
      <w:pPr>
        <w:spacing w:before="240" w:line="276" w:lineRule="auto"/>
        <w:ind w:firstLine="709"/>
        <w:jc w:val="both"/>
        <w:rPr>
          <w:spacing w:val="-6"/>
          <w:sz w:val="28"/>
          <w:szCs w:val="28"/>
        </w:rPr>
      </w:pPr>
      <w:r w:rsidRPr="0027022C">
        <w:rPr>
          <w:sz w:val="28"/>
          <w:szCs w:val="28"/>
        </w:rPr>
        <w:lastRenderedPageBreak/>
        <w:t>Состав представленной годовой бюджетной отчетности о</w:t>
      </w:r>
      <w:r w:rsidRPr="0027022C">
        <w:rPr>
          <w:spacing w:val="-6"/>
          <w:sz w:val="28"/>
          <w:szCs w:val="28"/>
        </w:rPr>
        <w:t xml:space="preserve">тдела архитектуры и градостроительства </w:t>
      </w:r>
      <w:r w:rsidR="00E93F6A" w:rsidRPr="0027022C">
        <w:rPr>
          <w:spacing w:val="-6"/>
          <w:sz w:val="28"/>
          <w:szCs w:val="28"/>
        </w:rPr>
        <w:t xml:space="preserve">администрации </w:t>
      </w:r>
      <w:r w:rsidRPr="0027022C">
        <w:rPr>
          <w:spacing w:val="-6"/>
          <w:sz w:val="28"/>
          <w:szCs w:val="28"/>
        </w:rPr>
        <w:t>Климовского района</w:t>
      </w:r>
      <w:r w:rsidRPr="0027022C">
        <w:rPr>
          <w:sz w:val="28"/>
          <w:szCs w:val="28"/>
        </w:rPr>
        <w:t> содержит </w:t>
      </w:r>
      <w:r w:rsidR="00E93F6A" w:rsidRPr="0027022C">
        <w:rPr>
          <w:sz w:val="28"/>
          <w:szCs w:val="28"/>
        </w:rPr>
        <w:t>полный объем форм бюджетной отчетности, установленный Инструкцией №191н.</w:t>
      </w:r>
    </w:p>
    <w:p w:rsidR="001D135A" w:rsidRPr="0027022C" w:rsidRDefault="004839C3" w:rsidP="004839C3">
      <w:pPr>
        <w:spacing w:line="276" w:lineRule="auto"/>
        <w:ind w:firstLine="709"/>
        <w:jc w:val="both"/>
        <w:rPr>
          <w:sz w:val="28"/>
          <w:szCs w:val="28"/>
          <w:lang w:eastAsia="en-US"/>
        </w:rPr>
      </w:pPr>
      <w:r w:rsidRPr="0027022C">
        <w:rPr>
          <w:sz w:val="28"/>
          <w:szCs w:val="28"/>
          <w:lang w:eastAsia="en-US"/>
        </w:rPr>
        <w:t xml:space="preserve">По результатам внешней проверки годовой бюджетной отчетности </w:t>
      </w:r>
      <w:r w:rsidR="001D135A" w:rsidRPr="0027022C">
        <w:rPr>
          <w:sz w:val="28"/>
          <w:szCs w:val="28"/>
          <w:lang w:eastAsia="en-US"/>
        </w:rPr>
        <w:t>установлено:</w:t>
      </w:r>
    </w:p>
    <w:p w:rsidR="00EE46DC" w:rsidRPr="0027022C" w:rsidRDefault="001D135A" w:rsidP="00EE46DC">
      <w:pPr>
        <w:pStyle w:val="a8"/>
        <w:numPr>
          <w:ilvl w:val="0"/>
          <w:numId w:val="31"/>
        </w:numPr>
        <w:spacing w:line="276" w:lineRule="auto"/>
        <w:ind w:left="709"/>
        <w:jc w:val="both"/>
        <w:rPr>
          <w:bCs/>
          <w:sz w:val="28"/>
          <w:szCs w:val="28"/>
        </w:rPr>
      </w:pPr>
      <w:r w:rsidRPr="0027022C">
        <w:rPr>
          <w:sz w:val="28"/>
          <w:szCs w:val="28"/>
          <w:lang w:eastAsia="en-US"/>
        </w:rPr>
        <w:t xml:space="preserve">в нарушение пункта </w:t>
      </w:r>
      <w:r w:rsidRPr="0027022C">
        <w:rPr>
          <w:sz w:val="28"/>
          <w:szCs w:val="28"/>
        </w:rPr>
        <w:t>10 Инструкции № 191н в кодовой зоне после реквизита «дата» не указан код субъекта бюджетной отчетности в следующих формах бюджетной отчетности - ф.</w:t>
      </w:r>
      <w:r w:rsidRPr="0027022C">
        <w:t xml:space="preserve"> </w:t>
      </w:r>
      <w:r w:rsidRPr="0027022C">
        <w:rPr>
          <w:sz w:val="28"/>
          <w:szCs w:val="28"/>
        </w:rPr>
        <w:t>0503128, 0503125, 0503110, 0503130, 0503127;</w:t>
      </w:r>
    </w:p>
    <w:p w:rsidR="00E37825" w:rsidRPr="0027022C" w:rsidRDefault="00E37825" w:rsidP="00654DDB">
      <w:pPr>
        <w:pStyle w:val="a8"/>
        <w:spacing w:line="276" w:lineRule="auto"/>
        <w:ind w:left="709"/>
        <w:jc w:val="both"/>
        <w:rPr>
          <w:bCs/>
          <w:sz w:val="28"/>
          <w:szCs w:val="28"/>
        </w:rPr>
      </w:pPr>
    </w:p>
    <w:p w:rsidR="00747CDD" w:rsidRPr="0027022C" w:rsidRDefault="004839C3" w:rsidP="00320912">
      <w:pPr>
        <w:spacing w:line="276" w:lineRule="auto"/>
        <w:ind w:firstLine="709"/>
        <w:jc w:val="both"/>
        <w:rPr>
          <w:b/>
          <w:spacing w:val="-6"/>
          <w:sz w:val="28"/>
          <w:szCs w:val="28"/>
        </w:rPr>
      </w:pPr>
      <w:r w:rsidRPr="0027022C">
        <w:rPr>
          <w:sz w:val="28"/>
          <w:szCs w:val="28"/>
          <w:lang w:eastAsia="en-US"/>
        </w:rPr>
        <w:t xml:space="preserve"> </w:t>
      </w:r>
      <w:r w:rsidR="00747CDD" w:rsidRPr="0027022C">
        <w:rPr>
          <w:b/>
          <w:spacing w:val="-6"/>
          <w:sz w:val="28"/>
          <w:szCs w:val="28"/>
        </w:rPr>
        <w:t>ГРБС Комитет по управлению муниципальным имуществом администрации Климовского района Брянской области</w:t>
      </w:r>
    </w:p>
    <w:p w:rsidR="00DC48EA" w:rsidRPr="0027022C" w:rsidRDefault="00DC48EA" w:rsidP="007E5AE2">
      <w:pPr>
        <w:spacing w:line="276" w:lineRule="auto"/>
        <w:ind w:firstLine="709"/>
        <w:jc w:val="both"/>
        <w:rPr>
          <w:b/>
          <w:spacing w:val="-6"/>
          <w:sz w:val="28"/>
          <w:szCs w:val="28"/>
        </w:rPr>
      </w:pPr>
    </w:p>
    <w:p w:rsidR="00DC48EA" w:rsidRPr="0027022C" w:rsidRDefault="00DC48EA" w:rsidP="007E5AE2">
      <w:pPr>
        <w:spacing w:line="276" w:lineRule="auto"/>
        <w:ind w:firstLine="709"/>
        <w:jc w:val="both"/>
        <w:rPr>
          <w:spacing w:val="-6"/>
          <w:sz w:val="28"/>
          <w:szCs w:val="28"/>
        </w:rPr>
      </w:pPr>
      <w:r w:rsidRPr="0027022C">
        <w:rPr>
          <w:spacing w:val="-6"/>
          <w:sz w:val="28"/>
          <w:szCs w:val="28"/>
        </w:rPr>
        <w:t xml:space="preserve">Комитет по управлению муниципальным имуществом администрации Климовского района Брянской области осуществляет свою деятельность на основании Положения о Комитете по управлению муниципальным имуществом </w:t>
      </w:r>
      <w:r w:rsidR="00F02E85" w:rsidRPr="0027022C">
        <w:rPr>
          <w:spacing w:val="-6"/>
          <w:sz w:val="28"/>
          <w:szCs w:val="28"/>
        </w:rPr>
        <w:t>администрации Климовского района Брянской области, утвержденного решением Климовского районного</w:t>
      </w:r>
      <w:r w:rsidR="007D0D58" w:rsidRPr="0027022C">
        <w:rPr>
          <w:spacing w:val="-6"/>
          <w:sz w:val="28"/>
          <w:szCs w:val="28"/>
        </w:rPr>
        <w:t xml:space="preserve"> Совета народных депутатов от 26</w:t>
      </w:r>
      <w:r w:rsidR="00F02E85" w:rsidRPr="0027022C">
        <w:rPr>
          <w:spacing w:val="-6"/>
          <w:sz w:val="28"/>
          <w:szCs w:val="28"/>
        </w:rPr>
        <w:t>.</w:t>
      </w:r>
      <w:r w:rsidR="007D0D58" w:rsidRPr="0027022C">
        <w:rPr>
          <w:spacing w:val="-6"/>
          <w:sz w:val="28"/>
          <w:szCs w:val="28"/>
        </w:rPr>
        <w:t>02</w:t>
      </w:r>
      <w:r w:rsidR="00F02E85" w:rsidRPr="0027022C">
        <w:rPr>
          <w:spacing w:val="-6"/>
          <w:sz w:val="28"/>
          <w:szCs w:val="28"/>
        </w:rPr>
        <w:t>.201</w:t>
      </w:r>
      <w:r w:rsidR="007D0D58" w:rsidRPr="0027022C">
        <w:rPr>
          <w:spacing w:val="-6"/>
          <w:sz w:val="28"/>
          <w:szCs w:val="28"/>
        </w:rPr>
        <w:t>6</w:t>
      </w:r>
      <w:r w:rsidR="00F02E85" w:rsidRPr="0027022C">
        <w:rPr>
          <w:spacing w:val="-6"/>
          <w:sz w:val="28"/>
          <w:szCs w:val="28"/>
        </w:rPr>
        <w:t xml:space="preserve"> года №5-</w:t>
      </w:r>
      <w:r w:rsidR="007D0D58" w:rsidRPr="0027022C">
        <w:rPr>
          <w:spacing w:val="-6"/>
          <w:sz w:val="28"/>
          <w:szCs w:val="28"/>
        </w:rPr>
        <w:t>184</w:t>
      </w:r>
      <w:r w:rsidR="00F02E85" w:rsidRPr="0027022C">
        <w:rPr>
          <w:spacing w:val="-6"/>
          <w:sz w:val="28"/>
          <w:szCs w:val="28"/>
        </w:rPr>
        <w:t>.</w:t>
      </w:r>
    </w:p>
    <w:p w:rsidR="00DC48EA" w:rsidRPr="0027022C" w:rsidRDefault="004A2650" w:rsidP="007E5AE2">
      <w:pPr>
        <w:spacing w:line="276" w:lineRule="auto"/>
        <w:ind w:firstLine="709"/>
        <w:jc w:val="both"/>
        <w:rPr>
          <w:spacing w:val="-6"/>
          <w:sz w:val="28"/>
          <w:szCs w:val="28"/>
        </w:rPr>
      </w:pPr>
      <w:r w:rsidRPr="0027022C">
        <w:rPr>
          <w:spacing w:val="-6"/>
          <w:sz w:val="28"/>
          <w:szCs w:val="28"/>
        </w:rPr>
        <w:t xml:space="preserve">Организационно-правовая форма </w:t>
      </w:r>
      <w:r w:rsidR="00DC48EA" w:rsidRPr="0027022C">
        <w:rPr>
          <w:spacing w:val="-6"/>
          <w:sz w:val="28"/>
          <w:szCs w:val="28"/>
        </w:rPr>
        <w:t>Комитет</w:t>
      </w:r>
      <w:r w:rsidRPr="0027022C">
        <w:rPr>
          <w:spacing w:val="-6"/>
          <w:sz w:val="28"/>
          <w:szCs w:val="28"/>
        </w:rPr>
        <w:t>а</w:t>
      </w:r>
      <w:r w:rsidR="00DC48EA" w:rsidRPr="0027022C">
        <w:rPr>
          <w:spacing w:val="-6"/>
          <w:sz w:val="28"/>
          <w:szCs w:val="28"/>
        </w:rPr>
        <w:t xml:space="preserve"> по управлению муниципальным имуществом </w:t>
      </w:r>
      <w:r w:rsidRPr="0027022C">
        <w:rPr>
          <w:spacing w:val="-6"/>
          <w:sz w:val="28"/>
          <w:szCs w:val="28"/>
        </w:rPr>
        <w:t xml:space="preserve">– казенное учреждение. Комитет по управлению муниципальным имуществом обладает правами юридического лица,  входит </w:t>
      </w:r>
      <w:r w:rsidR="00DC48EA" w:rsidRPr="0027022C">
        <w:rPr>
          <w:spacing w:val="-6"/>
          <w:sz w:val="28"/>
          <w:szCs w:val="28"/>
        </w:rPr>
        <w:t xml:space="preserve">в структуру администрации Климовского района Брянской области, исполняет полномочия по управлению и распоряжению имуществом, находящимся в собственности </w:t>
      </w:r>
      <w:r w:rsidR="00460569" w:rsidRPr="0027022C">
        <w:rPr>
          <w:spacing w:val="-6"/>
          <w:sz w:val="28"/>
          <w:szCs w:val="28"/>
        </w:rPr>
        <w:t>Климовского муниципального района Брянской области,</w:t>
      </w:r>
      <w:r w:rsidR="00DC48EA" w:rsidRPr="0027022C">
        <w:rPr>
          <w:spacing w:val="-6"/>
          <w:sz w:val="28"/>
          <w:szCs w:val="28"/>
        </w:rPr>
        <w:t xml:space="preserve"> в том числе по управлению и распоряжению земельными ресурсами, находящимися в ведении или собственности </w:t>
      </w:r>
      <w:r w:rsidR="00460569" w:rsidRPr="0027022C">
        <w:rPr>
          <w:spacing w:val="-6"/>
          <w:sz w:val="28"/>
          <w:szCs w:val="28"/>
        </w:rPr>
        <w:t>Климовского муниципального района</w:t>
      </w:r>
      <w:r w:rsidR="00DC48EA" w:rsidRPr="0027022C">
        <w:rPr>
          <w:spacing w:val="-6"/>
          <w:sz w:val="28"/>
          <w:szCs w:val="28"/>
        </w:rPr>
        <w:t xml:space="preserve">. </w:t>
      </w:r>
    </w:p>
    <w:p w:rsidR="00DC48EA" w:rsidRPr="0027022C" w:rsidRDefault="00D2057A" w:rsidP="00426A48">
      <w:pPr>
        <w:spacing w:line="276" w:lineRule="auto"/>
        <w:ind w:firstLine="709"/>
        <w:jc w:val="both"/>
        <w:rPr>
          <w:sz w:val="28"/>
          <w:szCs w:val="28"/>
        </w:rPr>
      </w:pPr>
      <w:r w:rsidRPr="0027022C">
        <w:rPr>
          <w:sz w:val="28"/>
          <w:szCs w:val="28"/>
        </w:rPr>
        <w:t xml:space="preserve">Исполнение плана по доходам </w:t>
      </w:r>
      <w:r w:rsidR="00A03F87" w:rsidRPr="0027022C">
        <w:rPr>
          <w:sz w:val="28"/>
          <w:szCs w:val="28"/>
        </w:rPr>
        <w:t xml:space="preserve">ГРБС </w:t>
      </w:r>
      <w:r w:rsidRPr="0027022C">
        <w:rPr>
          <w:sz w:val="28"/>
          <w:szCs w:val="28"/>
        </w:rPr>
        <w:t xml:space="preserve">составляет 100,0% плановых назначений или 27 256,4 тыс. рублей. </w:t>
      </w:r>
      <w:r w:rsidR="00AE661A" w:rsidRPr="0027022C">
        <w:rPr>
          <w:sz w:val="28"/>
          <w:szCs w:val="28"/>
        </w:rPr>
        <w:t>Расходная час</w:t>
      </w:r>
      <w:r w:rsidR="00075099" w:rsidRPr="0027022C">
        <w:rPr>
          <w:sz w:val="28"/>
          <w:szCs w:val="28"/>
        </w:rPr>
        <w:t>ть бюджета ГРБС исполнена в 2023</w:t>
      </w:r>
      <w:r w:rsidR="00AE661A" w:rsidRPr="0027022C">
        <w:rPr>
          <w:sz w:val="28"/>
          <w:szCs w:val="28"/>
        </w:rPr>
        <w:t xml:space="preserve"> году </w:t>
      </w:r>
      <w:r w:rsidR="00F02E85" w:rsidRPr="0027022C">
        <w:rPr>
          <w:sz w:val="28"/>
          <w:szCs w:val="28"/>
        </w:rPr>
        <w:t xml:space="preserve">в сумме </w:t>
      </w:r>
      <w:r w:rsidR="00AE661A" w:rsidRPr="0027022C">
        <w:rPr>
          <w:sz w:val="28"/>
          <w:szCs w:val="28"/>
        </w:rPr>
        <w:t>2 </w:t>
      </w:r>
      <w:r w:rsidR="00075099" w:rsidRPr="0027022C">
        <w:rPr>
          <w:sz w:val="28"/>
          <w:szCs w:val="28"/>
        </w:rPr>
        <w:t>637,4</w:t>
      </w:r>
      <w:r w:rsidR="00F02E85" w:rsidRPr="0027022C">
        <w:rPr>
          <w:sz w:val="28"/>
          <w:szCs w:val="28"/>
        </w:rPr>
        <w:t xml:space="preserve"> тыс. рублей, или  </w:t>
      </w:r>
      <w:r w:rsidR="00075099" w:rsidRPr="0027022C">
        <w:rPr>
          <w:sz w:val="28"/>
          <w:szCs w:val="28"/>
        </w:rPr>
        <w:t>99,1</w:t>
      </w:r>
      <w:r w:rsidR="00F02E85" w:rsidRPr="0027022C">
        <w:rPr>
          <w:sz w:val="28"/>
          <w:szCs w:val="28"/>
        </w:rPr>
        <w:t xml:space="preserve">% к плановым назначениям. Удельный вес расходов по ГРБС составил </w:t>
      </w:r>
      <w:r w:rsidR="00075099" w:rsidRPr="0027022C">
        <w:rPr>
          <w:sz w:val="28"/>
          <w:szCs w:val="28"/>
        </w:rPr>
        <w:t>0,26</w:t>
      </w:r>
      <w:r w:rsidR="00F02E85" w:rsidRPr="0027022C">
        <w:rPr>
          <w:sz w:val="28"/>
          <w:szCs w:val="28"/>
        </w:rPr>
        <w:t xml:space="preserve">% в структуре расходов бюджета </w:t>
      </w:r>
      <w:r w:rsidR="00460569" w:rsidRPr="0027022C">
        <w:rPr>
          <w:sz w:val="28"/>
          <w:szCs w:val="28"/>
        </w:rPr>
        <w:t>Климовского муниципального района Брянской области</w:t>
      </w:r>
      <w:r w:rsidR="00F02E85" w:rsidRPr="0027022C">
        <w:rPr>
          <w:sz w:val="28"/>
          <w:szCs w:val="28"/>
        </w:rPr>
        <w:t xml:space="preserve">. По сравнению с </w:t>
      </w:r>
      <w:r w:rsidR="00460569" w:rsidRPr="0027022C">
        <w:rPr>
          <w:sz w:val="28"/>
          <w:szCs w:val="28"/>
        </w:rPr>
        <w:t>20</w:t>
      </w:r>
      <w:r w:rsidR="00075099" w:rsidRPr="0027022C">
        <w:rPr>
          <w:sz w:val="28"/>
          <w:szCs w:val="28"/>
        </w:rPr>
        <w:t>22</w:t>
      </w:r>
      <w:r w:rsidR="00F02E85" w:rsidRPr="0027022C">
        <w:rPr>
          <w:sz w:val="28"/>
          <w:szCs w:val="28"/>
        </w:rPr>
        <w:t xml:space="preserve"> годом расходы </w:t>
      </w:r>
      <w:proofErr w:type="gramStart"/>
      <w:r w:rsidR="00F02E85" w:rsidRPr="0027022C">
        <w:rPr>
          <w:sz w:val="28"/>
          <w:szCs w:val="28"/>
        </w:rPr>
        <w:t>по</w:t>
      </w:r>
      <w:proofErr w:type="gramEnd"/>
      <w:r w:rsidR="00F02E85" w:rsidRPr="0027022C">
        <w:rPr>
          <w:sz w:val="28"/>
          <w:szCs w:val="28"/>
        </w:rPr>
        <w:t xml:space="preserve"> данному ГРБС </w:t>
      </w:r>
      <w:r w:rsidR="00075099" w:rsidRPr="0027022C">
        <w:rPr>
          <w:sz w:val="28"/>
          <w:szCs w:val="28"/>
        </w:rPr>
        <w:t>увеличились</w:t>
      </w:r>
      <w:r w:rsidR="00F02E85" w:rsidRPr="0027022C">
        <w:rPr>
          <w:sz w:val="28"/>
          <w:szCs w:val="28"/>
        </w:rPr>
        <w:t xml:space="preserve"> на </w:t>
      </w:r>
      <w:r w:rsidR="00075099" w:rsidRPr="0027022C">
        <w:rPr>
          <w:sz w:val="28"/>
          <w:szCs w:val="28"/>
        </w:rPr>
        <w:t>155,3</w:t>
      </w:r>
      <w:r w:rsidR="00F02E85" w:rsidRPr="0027022C">
        <w:rPr>
          <w:sz w:val="28"/>
          <w:szCs w:val="28"/>
        </w:rPr>
        <w:t xml:space="preserve"> тыс. рублей, или на </w:t>
      </w:r>
      <w:r w:rsidR="00075099" w:rsidRPr="0027022C">
        <w:rPr>
          <w:sz w:val="28"/>
          <w:szCs w:val="28"/>
        </w:rPr>
        <w:t>6</w:t>
      </w:r>
      <w:r w:rsidR="00A80DBA" w:rsidRPr="0027022C">
        <w:rPr>
          <w:sz w:val="28"/>
          <w:szCs w:val="28"/>
        </w:rPr>
        <w:t>,</w:t>
      </w:r>
      <w:r w:rsidR="00075099" w:rsidRPr="0027022C">
        <w:rPr>
          <w:sz w:val="28"/>
          <w:szCs w:val="28"/>
        </w:rPr>
        <w:t>26</w:t>
      </w:r>
      <w:r w:rsidR="00A80DBA" w:rsidRPr="0027022C">
        <w:rPr>
          <w:sz w:val="28"/>
          <w:szCs w:val="28"/>
        </w:rPr>
        <w:t xml:space="preserve"> процентов</w:t>
      </w:r>
      <w:r w:rsidR="00F02E85" w:rsidRPr="0027022C">
        <w:rPr>
          <w:sz w:val="28"/>
          <w:szCs w:val="28"/>
        </w:rPr>
        <w:t>.</w:t>
      </w:r>
      <w:r w:rsidR="00A80DBA" w:rsidRPr="0027022C">
        <w:rPr>
          <w:sz w:val="28"/>
          <w:szCs w:val="28"/>
        </w:rPr>
        <w:t xml:space="preserve"> </w:t>
      </w:r>
    </w:p>
    <w:p w:rsidR="00AE661A" w:rsidRPr="0027022C" w:rsidRDefault="00AE661A" w:rsidP="007E5AE2">
      <w:pPr>
        <w:autoSpaceDE w:val="0"/>
        <w:autoSpaceDN w:val="0"/>
        <w:adjustRightInd w:val="0"/>
        <w:spacing w:line="276" w:lineRule="auto"/>
        <w:ind w:firstLine="709"/>
        <w:jc w:val="both"/>
        <w:rPr>
          <w:spacing w:val="-6"/>
          <w:sz w:val="28"/>
          <w:szCs w:val="28"/>
        </w:rPr>
      </w:pPr>
      <w:r w:rsidRPr="0027022C">
        <w:rPr>
          <w:spacing w:val="-6"/>
          <w:sz w:val="28"/>
          <w:szCs w:val="28"/>
        </w:rPr>
        <w:t>Согласно представленной годовой отчетности, дебиторская задолженность у ГРБС по состоянию на 01.01.202</w:t>
      </w:r>
      <w:r w:rsidR="005D271E" w:rsidRPr="0027022C">
        <w:rPr>
          <w:spacing w:val="-6"/>
          <w:sz w:val="28"/>
          <w:szCs w:val="28"/>
        </w:rPr>
        <w:t>3</w:t>
      </w:r>
      <w:r w:rsidRPr="0027022C">
        <w:rPr>
          <w:spacing w:val="-6"/>
          <w:sz w:val="28"/>
          <w:szCs w:val="28"/>
        </w:rPr>
        <w:t xml:space="preserve"> года </w:t>
      </w:r>
      <w:r w:rsidR="00471832" w:rsidRPr="0027022C">
        <w:rPr>
          <w:spacing w:val="-6"/>
          <w:sz w:val="28"/>
          <w:szCs w:val="28"/>
        </w:rPr>
        <w:t xml:space="preserve">составляла </w:t>
      </w:r>
      <w:r w:rsidR="005D271E" w:rsidRPr="0027022C">
        <w:rPr>
          <w:spacing w:val="-6"/>
          <w:sz w:val="28"/>
          <w:szCs w:val="28"/>
        </w:rPr>
        <w:t xml:space="preserve">47 983,6 </w:t>
      </w:r>
      <w:r w:rsidR="00471832" w:rsidRPr="0027022C">
        <w:rPr>
          <w:spacing w:val="-6"/>
          <w:sz w:val="28"/>
          <w:szCs w:val="28"/>
        </w:rPr>
        <w:t xml:space="preserve">тыс. рублей </w:t>
      </w:r>
      <w:r w:rsidRPr="0027022C">
        <w:rPr>
          <w:spacing w:val="-6"/>
          <w:sz w:val="28"/>
          <w:szCs w:val="28"/>
        </w:rPr>
        <w:t xml:space="preserve">по </w:t>
      </w:r>
      <w:r w:rsidR="00471832" w:rsidRPr="0027022C">
        <w:rPr>
          <w:spacing w:val="-6"/>
          <w:sz w:val="28"/>
          <w:szCs w:val="28"/>
        </w:rPr>
        <w:t xml:space="preserve">   </w:t>
      </w:r>
      <w:r w:rsidRPr="0027022C">
        <w:rPr>
          <w:spacing w:val="-6"/>
          <w:sz w:val="28"/>
          <w:szCs w:val="28"/>
        </w:rPr>
        <w:t xml:space="preserve">счету </w:t>
      </w:r>
      <w:r w:rsidR="00471832" w:rsidRPr="0027022C">
        <w:rPr>
          <w:spacing w:val="-6"/>
          <w:sz w:val="28"/>
          <w:szCs w:val="28"/>
        </w:rPr>
        <w:t xml:space="preserve">      </w:t>
      </w:r>
      <w:r w:rsidRPr="0027022C">
        <w:rPr>
          <w:spacing w:val="-6"/>
          <w:sz w:val="28"/>
          <w:szCs w:val="28"/>
        </w:rPr>
        <w:t>1 205 00 000 «Расчеты по доходам»</w:t>
      </w:r>
      <w:r w:rsidR="00471832" w:rsidRPr="0027022C">
        <w:rPr>
          <w:spacing w:val="-6"/>
          <w:sz w:val="28"/>
          <w:szCs w:val="28"/>
        </w:rPr>
        <w:t>.</w:t>
      </w:r>
      <w:r w:rsidRPr="0027022C">
        <w:rPr>
          <w:spacing w:val="-6"/>
          <w:sz w:val="28"/>
          <w:szCs w:val="28"/>
        </w:rPr>
        <w:t xml:space="preserve"> </w:t>
      </w:r>
      <w:r w:rsidR="00492DDC" w:rsidRPr="0027022C">
        <w:rPr>
          <w:spacing w:val="-6"/>
          <w:sz w:val="28"/>
          <w:szCs w:val="28"/>
        </w:rPr>
        <w:t>В течение 2023</w:t>
      </w:r>
      <w:r w:rsidRPr="0027022C">
        <w:rPr>
          <w:spacing w:val="-6"/>
          <w:sz w:val="28"/>
          <w:szCs w:val="28"/>
        </w:rPr>
        <w:t xml:space="preserve"> года задолженность </w:t>
      </w:r>
      <w:r w:rsidR="005D271E" w:rsidRPr="0027022C">
        <w:rPr>
          <w:spacing w:val="-6"/>
          <w:sz w:val="28"/>
          <w:szCs w:val="28"/>
        </w:rPr>
        <w:t xml:space="preserve">уменьшилась </w:t>
      </w:r>
      <w:r w:rsidRPr="0027022C">
        <w:rPr>
          <w:spacing w:val="-6"/>
          <w:sz w:val="28"/>
          <w:szCs w:val="28"/>
        </w:rPr>
        <w:t xml:space="preserve"> на </w:t>
      </w:r>
      <w:r w:rsidR="005D271E" w:rsidRPr="0027022C">
        <w:rPr>
          <w:spacing w:val="-6"/>
          <w:sz w:val="28"/>
          <w:szCs w:val="28"/>
        </w:rPr>
        <w:t>3</w:t>
      </w:r>
      <w:r w:rsidR="00471832" w:rsidRPr="0027022C">
        <w:rPr>
          <w:spacing w:val="-6"/>
          <w:sz w:val="28"/>
          <w:szCs w:val="28"/>
        </w:rPr>
        <w:t xml:space="preserve"> </w:t>
      </w:r>
      <w:r w:rsidR="005D271E" w:rsidRPr="0027022C">
        <w:rPr>
          <w:spacing w:val="-6"/>
          <w:sz w:val="28"/>
          <w:szCs w:val="28"/>
        </w:rPr>
        <w:t>050,3</w:t>
      </w:r>
      <w:r w:rsidRPr="0027022C">
        <w:rPr>
          <w:spacing w:val="-6"/>
          <w:sz w:val="28"/>
          <w:szCs w:val="28"/>
        </w:rPr>
        <w:t xml:space="preserve"> тыс. рублей или на </w:t>
      </w:r>
      <w:r w:rsidR="005D271E" w:rsidRPr="0027022C">
        <w:rPr>
          <w:spacing w:val="-6"/>
          <w:sz w:val="28"/>
          <w:szCs w:val="28"/>
        </w:rPr>
        <w:t>6,36</w:t>
      </w:r>
      <w:r w:rsidR="00471832" w:rsidRPr="0027022C">
        <w:rPr>
          <w:spacing w:val="-6"/>
          <w:sz w:val="28"/>
          <w:szCs w:val="28"/>
        </w:rPr>
        <w:t xml:space="preserve"> процентов</w:t>
      </w:r>
      <w:r w:rsidRPr="0027022C">
        <w:rPr>
          <w:spacing w:val="-6"/>
          <w:sz w:val="28"/>
          <w:szCs w:val="28"/>
        </w:rPr>
        <w:t xml:space="preserve">, и по состоянию на конец отчетного года составила </w:t>
      </w:r>
      <w:r w:rsidR="005D271E" w:rsidRPr="0027022C">
        <w:rPr>
          <w:spacing w:val="-6"/>
          <w:sz w:val="28"/>
          <w:szCs w:val="28"/>
        </w:rPr>
        <w:t>44 933,3</w:t>
      </w:r>
      <w:r w:rsidRPr="0027022C">
        <w:rPr>
          <w:spacing w:val="-6"/>
          <w:sz w:val="28"/>
          <w:szCs w:val="28"/>
        </w:rPr>
        <w:t xml:space="preserve"> тыс. рублей. Как и в предшествующем </w:t>
      </w:r>
      <w:r w:rsidRPr="0027022C">
        <w:rPr>
          <w:spacing w:val="-6"/>
          <w:sz w:val="28"/>
          <w:szCs w:val="28"/>
        </w:rPr>
        <w:lastRenderedPageBreak/>
        <w:t xml:space="preserve">году </w:t>
      </w:r>
      <w:r w:rsidR="00471832" w:rsidRPr="0027022C">
        <w:rPr>
          <w:spacing w:val="-6"/>
          <w:sz w:val="28"/>
          <w:szCs w:val="28"/>
        </w:rPr>
        <w:t xml:space="preserve">дебиторская </w:t>
      </w:r>
      <w:r w:rsidRPr="0027022C">
        <w:rPr>
          <w:spacing w:val="-6"/>
          <w:sz w:val="28"/>
          <w:szCs w:val="28"/>
        </w:rPr>
        <w:t>задолженность сложилась по счету 1 205 00 000 «Расчеты по доходам».</w:t>
      </w:r>
    </w:p>
    <w:p w:rsidR="00AE661A" w:rsidRPr="0027022C" w:rsidRDefault="00471832" w:rsidP="007E5AE2">
      <w:pPr>
        <w:autoSpaceDE w:val="0"/>
        <w:autoSpaceDN w:val="0"/>
        <w:adjustRightInd w:val="0"/>
        <w:spacing w:line="276" w:lineRule="auto"/>
        <w:ind w:firstLine="709"/>
        <w:jc w:val="both"/>
        <w:rPr>
          <w:spacing w:val="-6"/>
          <w:sz w:val="28"/>
          <w:szCs w:val="28"/>
        </w:rPr>
      </w:pPr>
      <w:r w:rsidRPr="0027022C">
        <w:rPr>
          <w:spacing w:val="-6"/>
          <w:sz w:val="28"/>
          <w:szCs w:val="28"/>
        </w:rPr>
        <w:t>К</w:t>
      </w:r>
      <w:r w:rsidR="00F66E49" w:rsidRPr="0027022C">
        <w:rPr>
          <w:spacing w:val="-6"/>
          <w:sz w:val="28"/>
          <w:szCs w:val="28"/>
        </w:rPr>
        <w:t>редиторская</w:t>
      </w:r>
      <w:r w:rsidRPr="0027022C">
        <w:rPr>
          <w:spacing w:val="-6"/>
          <w:sz w:val="28"/>
          <w:szCs w:val="28"/>
        </w:rPr>
        <w:t xml:space="preserve"> задолженность (без учета резерва на оплату отпусков)</w:t>
      </w:r>
      <w:r w:rsidR="00897438" w:rsidRPr="0027022C">
        <w:rPr>
          <w:spacing w:val="-6"/>
          <w:sz w:val="28"/>
          <w:szCs w:val="28"/>
        </w:rPr>
        <w:t xml:space="preserve"> на начало </w:t>
      </w:r>
      <w:r w:rsidR="00F6678D" w:rsidRPr="0027022C">
        <w:rPr>
          <w:spacing w:val="-6"/>
          <w:sz w:val="28"/>
          <w:szCs w:val="28"/>
        </w:rPr>
        <w:t xml:space="preserve">отчетного </w:t>
      </w:r>
      <w:r w:rsidR="00897438" w:rsidRPr="0027022C">
        <w:rPr>
          <w:spacing w:val="-6"/>
          <w:sz w:val="28"/>
          <w:szCs w:val="28"/>
        </w:rPr>
        <w:t xml:space="preserve">периода </w:t>
      </w:r>
      <w:r w:rsidR="005D271E" w:rsidRPr="0027022C">
        <w:rPr>
          <w:spacing w:val="-6"/>
          <w:sz w:val="28"/>
          <w:szCs w:val="28"/>
        </w:rPr>
        <w:t xml:space="preserve">отсутствовала, на конец отчетного периода составила 24,1 </w:t>
      </w:r>
      <w:r w:rsidR="005C7D20" w:rsidRPr="0027022C">
        <w:rPr>
          <w:spacing w:val="-6"/>
          <w:sz w:val="28"/>
          <w:szCs w:val="28"/>
        </w:rPr>
        <w:t xml:space="preserve">тыс. рублей по счету </w:t>
      </w:r>
      <w:r w:rsidR="005C7D20" w:rsidRPr="0027022C">
        <w:rPr>
          <w:sz w:val="28"/>
          <w:szCs w:val="28"/>
          <w:lang w:eastAsia="en-US"/>
        </w:rPr>
        <w:t xml:space="preserve">1 303 00 000 </w:t>
      </w:r>
      <w:r w:rsidR="005C7D20" w:rsidRPr="0027022C">
        <w:rPr>
          <w:sz w:val="28"/>
          <w:szCs w:val="28"/>
        </w:rPr>
        <w:t>«Расчеты по платежам в бюджеты» (страховые взносы).</w:t>
      </w:r>
    </w:p>
    <w:p w:rsidR="00F02E85" w:rsidRPr="0027022C" w:rsidRDefault="00CB671B" w:rsidP="007E5AE2">
      <w:pPr>
        <w:spacing w:line="276" w:lineRule="auto"/>
        <w:ind w:firstLine="709"/>
        <w:jc w:val="both"/>
        <w:rPr>
          <w:spacing w:val="-6"/>
          <w:sz w:val="28"/>
          <w:szCs w:val="28"/>
        </w:rPr>
      </w:pPr>
      <w:r w:rsidRPr="0027022C">
        <w:rPr>
          <w:sz w:val="28"/>
          <w:szCs w:val="28"/>
        </w:rPr>
        <w:t>Состав представленной годовой бюджетной отчетности </w:t>
      </w:r>
      <w:r w:rsidR="00826267" w:rsidRPr="0027022C">
        <w:rPr>
          <w:sz w:val="28"/>
          <w:szCs w:val="28"/>
        </w:rPr>
        <w:t>К</w:t>
      </w:r>
      <w:r w:rsidRPr="0027022C">
        <w:rPr>
          <w:spacing w:val="-6"/>
          <w:sz w:val="28"/>
          <w:szCs w:val="28"/>
        </w:rPr>
        <w:t>омитета по управлению муниципальным имуществом администрации Климовского района Брянской области</w:t>
      </w:r>
      <w:r w:rsidRPr="0027022C">
        <w:rPr>
          <w:sz w:val="28"/>
          <w:szCs w:val="28"/>
        </w:rPr>
        <w:t> содержит полный объем форм бюджетной отчетности,</w:t>
      </w:r>
      <w:r w:rsidR="00460569" w:rsidRPr="0027022C">
        <w:rPr>
          <w:sz w:val="28"/>
          <w:szCs w:val="28"/>
        </w:rPr>
        <w:t xml:space="preserve"> </w:t>
      </w:r>
      <w:r w:rsidRPr="0027022C">
        <w:rPr>
          <w:sz w:val="28"/>
          <w:szCs w:val="28"/>
        </w:rPr>
        <w:t>установленный Инструкцией №191н.</w:t>
      </w:r>
    </w:p>
    <w:p w:rsidR="00654DDB" w:rsidRPr="0027022C" w:rsidRDefault="00654DDB" w:rsidP="00654DDB">
      <w:pPr>
        <w:spacing w:line="276" w:lineRule="auto"/>
        <w:ind w:firstLine="709"/>
        <w:jc w:val="both"/>
        <w:rPr>
          <w:sz w:val="28"/>
          <w:szCs w:val="28"/>
          <w:lang w:eastAsia="en-US"/>
        </w:rPr>
      </w:pPr>
      <w:r w:rsidRPr="0027022C">
        <w:rPr>
          <w:sz w:val="28"/>
          <w:szCs w:val="28"/>
          <w:lang w:eastAsia="en-US"/>
        </w:rPr>
        <w:t>По результатам внешней проверки годовой бюджетной отчетности установлено:</w:t>
      </w:r>
    </w:p>
    <w:p w:rsidR="00EE46DC" w:rsidRPr="0027022C" w:rsidRDefault="00654DDB" w:rsidP="00EE46DC">
      <w:pPr>
        <w:pStyle w:val="a8"/>
        <w:numPr>
          <w:ilvl w:val="0"/>
          <w:numId w:val="31"/>
        </w:numPr>
        <w:spacing w:line="276" w:lineRule="auto"/>
        <w:ind w:left="709"/>
        <w:jc w:val="both"/>
        <w:rPr>
          <w:bCs/>
          <w:sz w:val="28"/>
          <w:szCs w:val="28"/>
        </w:rPr>
      </w:pPr>
      <w:r w:rsidRPr="0027022C">
        <w:rPr>
          <w:sz w:val="28"/>
          <w:szCs w:val="28"/>
          <w:lang w:eastAsia="en-US"/>
        </w:rPr>
        <w:t xml:space="preserve">в нарушение пункта </w:t>
      </w:r>
      <w:r w:rsidRPr="0027022C">
        <w:rPr>
          <w:sz w:val="28"/>
          <w:szCs w:val="28"/>
        </w:rPr>
        <w:t>10 Инструкции № 191н в кодовой зоне после реквизита «дата» не указан код субъекта бюджетной отчетности в следующих формах бюджетной отчетности - ф.</w:t>
      </w:r>
      <w:r w:rsidRPr="0027022C">
        <w:t xml:space="preserve"> </w:t>
      </w:r>
      <w:r w:rsidRPr="0027022C">
        <w:rPr>
          <w:sz w:val="28"/>
          <w:szCs w:val="28"/>
        </w:rPr>
        <w:t>0503128, 050</w:t>
      </w:r>
      <w:r w:rsidR="005C7D20" w:rsidRPr="0027022C">
        <w:rPr>
          <w:sz w:val="28"/>
          <w:szCs w:val="28"/>
        </w:rPr>
        <w:t>3125, 0503110, 0503130, 0503127.</w:t>
      </w:r>
    </w:p>
    <w:p w:rsidR="00747CDD" w:rsidRPr="0027022C" w:rsidRDefault="002C48D9" w:rsidP="00897438">
      <w:pPr>
        <w:spacing w:before="240" w:line="276" w:lineRule="auto"/>
        <w:ind w:firstLine="709"/>
        <w:jc w:val="both"/>
        <w:rPr>
          <w:b/>
          <w:spacing w:val="-6"/>
          <w:sz w:val="28"/>
          <w:szCs w:val="28"/>
        </w:rPr>
      </w:pPr>
      <w:r w:rsidRPr="0027022C">
        <w:rPr>
          <w:b/>
          <w:spacing w:val="-6"/>
          <w:sz w:val="28"/>
          <w:szCs w:val="28"/>
        </w:rPr>
        <w:t xml:space="preserve">         </w:t>
      </w:r>
      <w:r w:rsidR="00747CDD" w:rsidRPr="0027022C">
        <w:rPr>
          <w:b/>
          <w:spacing w:val="-6"/>
          <w:sz w:val="28"/>
          <w:szCs w:val="28"/>
        </w:rPr>
        <w:t>ГРБС Контрольно-счетная палата Климовского района</w:t>
      </w:r>
    </w:p>
    <w:p w:rsidR="007F1108" w:rsidRPr="0027022C" w:rsidRDefault="007F1108" w:rsidP="00715AFE">
      <w:pPr>
        <w:autoSpaceDE w:val="0"/>
        <w:autoSpaceDN w:val="0"/>
        <w:adjustRightInd w:val="0"/>
        <w:spacing w:line="276" w:lineRule="auto"/>
        <w:ind w:firstLine="709"/>
        <w:jc w:val="both"/>
        <w:rPr>
          <w:sz w:val="12"/>
          <w:szCs w:val="12"/>
          <w:lang w:eastAsia="en-US"/>
        </w:rPr>
      </w:pPr>
    </w:p>
    <w:p w:rsidR="00773CCC" w:rsidRPr="0027022C" w:rsidRDefault="00773CCC" w:rsidP="00715AFE">
      <w:pPr>
        <w:autoSpaceDE w:val="0"/>
        <w:autoSpaceDN w:val="0"/>
        <w:adjustRightInd w:val="0"/>
        <w:spacing w:line="276" w:lineRule="auto"/>
        <w:ind w:firstLine="709"/>
        <w:jc w:val="both"/>
        <w:rPr>
          <w:sz w:val="28"/>
          <w:szCs w:val="28"/>
          <w:lang w:eastAsia="en-US"/>
        </w:rPr>
      </w:pPr>
      <w:r w:rsidRPr="0027022C">
        <w:rPr>
          <w:sz w:val="28"/>
          <w:szCs w:val="28"/>
          <w:lang w:eastAsia="en-US"/>
        </w:rPr>
        <w:t>Контрольно-счетная палата Климовского района является постоянно действующим органом внешнего муниципального контроля</w:t>
      </w:r>
      <w:r w:rsidR="00AC7C40" w:rsidRPr="0027022C">
        <w:rPr>
          <w:sz w:val="28"/>
          <w:szCs w:val="28"/>
          <w:lang w:eastAsia="en-US"/>
        </w:rPr>
        <w:t>. О</w:t>
      </w:r>
      <w:r w:rsidRPr="0027022C">
        <w:rPr>
          <w:sz w:val="28"/>
          <w:szCs w:val="28"/>
          <w:lang w:eastAsia="en-US"/>
        </w:rPr>
        <w:t xml:space="preserve">существляет свою деятельность на основании Положения </w:t>
      </w:r>
      <w:r w:rsidR="00897438" w:rsidRPr="0027022C">
        <w:rPr>
          <w:sz w:val="28"/>
          <w:szCs w:val="28"/>
        </w:rPr>
        <w:t>о Контрольно-счетной палате Климовского района, утвержденного Решением Климовского районного Совета народных депутатов от 29 сентября 2021</w:t>
      </w:r>
      <w:r w:rsidR="008B7EDF" w:rsidRPr="0027022C">
        <w:rPr>
          <w:sz w:val="28"/>
          <w:szCs w:val="28"/>
        </w:rPr>
        <w:t xml:space="preserve"> г.</w:t>
      </w:r>
      <w:r w:rsidR="00897438" w:rsidRPr="0027022C">
        <w:rPr>
          <w:sz w:val="28"/>
          <w:szCs w:val="28"/>
        </w:rPr>
        <w:t xml:space="preserve"> №6-295</w:t>
      </w:r>
      <w:r w:rsidRPr="0027022C">
        <w:rPr>
          <w:sz w:val="28"/>
          <w:szCs w:val="28"/>
          <w:lang w:eastAsia="en-US"/>
        </w:rPr>
        <w:t>.</w:t>
      </w:r>
    </w:p>
    <w:p w:rsidR="00A56D09" w:rsidRPr="0027022C" w:rsidRDefault="00AC7C40" w:rsidP="0012663F">
      <w:pPr>
        <w:autoSpaceDE w:val="0"/>
        <w:autoSpaceDN w:val="0"/>
        <w:adjustRightInd w:val="0"/>
        <w:spacing w:line="276" w:lineRule="auto"/>
        <w:ind w:firstLine="709"/>
        <w:jc w:val="both"/>
        <w:rPr>
          <w:sz w:val="28"/>
          <w:szCs w:val="28"/>
        </w:rPr>
      </w:pPr>
      <w:r w:rsidRPr="0027022C">
        <w:rPr>
          <w:sz w:val="28"/>
          <w:szCs w:val="28"/>
        </w:rPr>
        <w:t>Бюджет контрольно-счетной палаты Климовского района в </w:t>
      </w:r>
      <w:r w:rsidR="00F13688" w:rsidRPr="0027022C">
        <w:rPr>
          <w:sz w:val="28"/>
          <w:szCs w:val="28"/>
        </w:rPr>
        <w:t>202</w:t>
      </w:r>
      <w:r w:rsidR="005C7D20" w:rsidRPr="0027022C">
        <w:rPr>
          <w:sz w:val="28"/>
          <w:szCs w:val="28"/>
        </w:rPr>
        <w:t>3</w:t>
      </w:r>
      <w:r w:rsidRPr="0027022C">
        <w:rPr>
          <w:sz w:val="28"/>
          <w:szCs w:val="28"/>
        </w:rPr>
        <w:t xml:space="preserve"> году исполнен в сумме </w:t>
      </w:r>
      <w:r w:rsidR="005C7D20" w:rsidRPr="0027022C">
        <w:rPr>
          <w:sz w:val="28"/>
          <w:szCs w:val="28"/>
        </w:rPr>
        <w:t>1060,3</w:t>
      </w:r>
      <w:r w:rsidR="00766990" w:rsidRPr="0027022C">
        <w:rPr>
          <w:sz w:val="28"/>
          <w:szCs w:val="28"/>
        </w:rPr>
        <w:t xml:space="preserve"> тыс. рублей, или </w:t>
      </w:r>
      <w:r w:rsidRPr="0027022C">
        <w:rPr>
          <w:sz w:val="28"/>
          <w:szCs w:val="28"/>
        </w:rPr>
        <w:t> </w:t>
      </w:r>
      <w:r w:rsidR="005C7D20" w:rsidRPr="0027022C">
        <w:rPr>
          <w:sz w:val="28"/>
          <w:szCs w:val="28"/>
        </w:rPr>
        <w:t>98</w:t>
      </w:r>
      <w:r w:rsidR="001C4D7A" w:rsidRPr="0027022C">
        <w:rPr>
          <w:sz w:val="28"/>
          <w:szCs w:val="28"/>
        </w:rPr>
        <w:t>,</w:t>
      </w:r>
      <w:r w:rsidR="005C7D20" w:rsidRPr="0027022C">
        <w:rPr>
          <w:sz w:val="28"/>
          <w:szCs w:val="28"/>
        </w:rPr>
        <w:t>15</w:t>
      </w:r>
      <w:r w:rsidRPr="0027022C">
        <w:rPr>
          <w:sz w:val="28"/>
          <w:szCs w:val="28"/>
        </w:rPr>
        <w:t>% к плановым назначениям.</w:t>
      </w:r>
      <w:r w:rsidR="00F13688" w:rsidRPr="0027022C">
        <w:rPr>
          <w:sz w:val="28"/>
          <w:szCs w:val="28"/>
        </w:rPr>
        <w:t xml:space="preserve"> </w:t>
      </w:r>
      <w:r w:rsidR="00766990" w:rsidRPr="0027022C">
        <w:rPr>
          <w:sz w:val="28"/>
          <w:szCs w:val="28"/>
        </w:rPr>
        <w:t xml:space="preserve">Удельный вес расходов </w:t>
      </w:r>
      <w:r w:rsidRPr="0027022C">
        <w:rPr>
          <w:sz w:val="28"/>
          <w:szCs w:val="28"/>
        </w:rPr>
        <w:t xml:space="preserve"> ГРБС составил </w:t>
      </w:r>
      <w:r w:rsidR="005C7D20" w:rsidRPr="0027022C">
        <w:rPr>
          <w:sz w:val="28"/>
          <w:szCs w:val="28"/>
        </w:rPr>
        <w:t>0,11</w:t>
      </w:r>
      <w:r w:rsidRPr="0027022C">
        <w:rPr>
          <w:sz w:val="28"/>
          <w:szCs w:val="28"/>
        </w:rPr>
        <w:t xml:space="preserve">% в структуре расходов бюджета </w:t>
      </w:r>
      <w:r w:rsidR="00F13688" w:rsidRPr="0027022C">
        <w:rPr>
          <w:sz w:val="28"/>
          <w:szCs w:val="28"/>
        </w:rPr>
        <w:t>Климовского муниципального района Брянской области</w:t>
      </w:r>
      <w:r w:rsidRPr="0027022C">
        <w:rPr>
          <w:sz w:val="28"/>
          <w:szCs w:val="28"/>
        </w:rPr>
        <w:t xml:space="preserve">. По сравнению с </w:t>
      </w:r>
      <w:r w:rsidR="00F13688" w:rsidRPr="0027022C">
        <w:rPr>
          <w:sz w:val="28"/>
          <w:szCs w:val="28"/>
        </w:rPr>
        <w:t>20</w:t>
      </w:r>
      <w:r w:rsidR="00897438" w:rsidRPr="0027022C">
        <w:rPr>
          <w:sz w:val="28"/>
          <w:szCs w:val="28"/>
        </w:rPr>
        <w:t>2</w:t>
      </w:r>
      <w:r w:rsidR="005C7D20" w:rsidRPr="0027022C">
        <w:rPr>
          <w:sz w:val="28"/>
          <w:szCs w:val="28"/>
        </w:rPr>
        <w:t>2</w:t>
      </w:r>
      <w:r w:rsidRPr="0027022C">
        <w:rPr>
          <w:sz w:val="28"/>
          <w:szCs w:val="28"/>
        </w:rPr>
        <w:t xml:space="preserve"> годом расходы ГРБС </w:t>
      </w:r>
      <w:r w:rsidR="00074980" w:rsidRPr="0027022C">
        <w:rPr>
          <w:sz w:val="28"/>
          <w:szCs w:val="28"/>
        </w:rPr>
        <w:t>увеличились</w:t>
      </w:r>
      <w:r w:rsidRPr="0027022C">
        <w:rPr>
          <w:sz w:val="28"/>
          <w:szCs w:val="28"/>
        </w:rPr>
        <w:t xml:space="preserve"> на </w:t>
      </w:r>
      <w:r w:rsidR="005C7D20" w:rsidRPr="0027022C">
        <w:rPr>
          <w:sz w:val="28"/>
          <w:szCs w:val="28"/>
        </w:rPr>
        <w:t>53</w:t>
      </w:r>
      <w:r w:rsidR="001C4D7A" w:rsidRPr="0027022C">
        <w:rPr>
          <w:sz w:val="28"/>
          <w:szCs w:val="28"/>
        </w:rPr>
        <w:t>,6</w:t>
      </w:r>
      <w:r w:rsidRPr="0027022C">
        <w:rPr>
          <w:sz w:val="28"/>
          <w:szCs w:val="28"/>
        </w:rPr>
        <w:t xml:space="preserve"> тыс. рублей, или на </w:t>
      </w:r>
      <w:r w:rsidR="005C7D20" w:rsidRPr="0027022C">
        <w:rPr>
          <w:sz w:val="28"/>
          <w:szCs w:val="28"/>
        </w:rPr>
        <w:t>5,32</w:t>
      </w:r>
      <w:r w:rsidR="001C4D7A" w:rsidRPr="0027022C">
        <w:rPr>
          <w:sz w:val="28"/>
          <w:szCs w:val="28"/>
        </w:rPr>
        <w:t xml:space="preserve"> процентов</w:t>
      </w:r>
      <w:r w:rsidRPr="0027022C">
        <w:rPr>
          <w:sz w:val="28"/>
          <w:szCs w:val="28"/>
        </w:rPr>
        <w:t>.</w:t>
      </w:r>
    </w:p>
    <w:p w:rsidR="00A56D09" w:rsidRPr="0027022C" w:rsidRDefault="00A56D09" w:rsidP="00715AFE">
      <w:pPr>
        <w:autoSpaceDE w:val="0"/>
        <w:autoSpaceDN w:val="0"/>
        <w:adjustRightInd w:val="0"/>
        <w:spacing w:line="276" w:lineRule="auto"/>
        <w:jc w:val="both"/>
        <w:rPr>
          <w:sz w:val="28"/>
          <w:szCs w:val="28"/>
          <w:lang w:eastAsia="en-US"/>
        </w:rPr>
      </w:pPr>
      <w:r w:rsidRPr="0027022C">
        <w:rPr>
          <w:sz w:val="28"/>
          <w:szCs w:val="28"/>
          <w:lang w:eastAsia="en-US"/>
        </w:rPr>
        <w:t xml:space="preserve">       Расходы исполнялись в рамках непрограммной деятельности, бюджетные ассигнования направлены на заработную плату</w:t>
      </w:r>
      <w:r w:rsidR="00F13688" w:rsidRPr="0027022C">
        <w:rPr>
          <w:sz w:val="28"/>
          <w:szCs w:val="28"/>
          <w:lang w:eastAsia="en-US"/>
        </w:rPr>
        <w:t xml:space="preserve"> </w:t>
      </w:r>
      <w:r w:rsidRPr="0027022C">
        <w:rPr>
          <w:sz w:val="28"/>
          <w:szCs w:val="28"/>
          <w:lang w:eastAsia="en-US"/>
        </w:rPr>
        <w:t xml:space="preserve">председателя </w:t>
      </w:r>
      <w:r w:rsidR="00CF0905" w:rsidRPr="0027022C">
        <w:rPr>
          <w:sz w:val="28"/>
          <w:szCs w:val="28"/>
          <w:lang w:eastAsia="en-US"/>
        </w:rPr>
        <w:t>контрольно-счетной палаты</w:t>
      </w:r>
      <w:r w:rsidR="001C4D7A" w:rsidRPr="0027022C">
        <w:rPr>
          <w:sz w:val="28"/>
          <w:szCs w:val="28"/>
          <w:lang w:eastAsia="en-US"/>
        </w:rPr>
        <w:t xml:space="preserve"> с начислениями</w:t>
      </w:r>
      <w:r w:rsidR="00CF0905" w:rsidRPr="0027022C">
        <w:rPr>
          <w:sz w:val="28"/>
          <w:szCs w:val="28"/>
          <w:lang w:eastAsia="en-US"/>
        </w:rPr>
        <w:t>; на закупку товаров работ и услуг для обеспечения госуд</w:t>
      </w:r>
      <w:r w:rsidR="005C7D20" w:rsidRPr="0027022C">
        <w:rPr>
          <w:sz w:val="28"/>
          <w:szCs w:val="28"/>
          <w:lang w:eastAsia="en-US"/>
        </w:rPr>
        <w:t>арственных (муниципальных) нужд.</w:t>
      </w:r>
      <w:r w:rsidR="00CF0905" w:rsidRPr="0027022C">
        <w:rPr>
          <w:sz w:val="28"/>
          <w:szCs w:val="28"/>
          <w:lang w:eastAsia="en-US"/>
        </w:rPr>
        <w:t xml:space="preserve"> </w:t>
      </w:r>
    </w:p>
    <w:p w:rsidR="00CF0905" w:rsidRPr="0027022C" w:rsidRDefault="00CF0905" w:rsidP="00715AFE">
      <w:pPr>
        <w:spacing w:line="276" w:lineRule="auto"/>
        <w:ind w:firstLine="708"/>
        <w:jc w:val="both"/>
        <w:rPr>
          <w:sz w:val="28"/>
          <w:szCs w:val="28"/>
        </w:rPr>
      </w:pPr>
      <w:r w:rsidRPr="0027022C">
        <w:rPr>
          <w:sz w:val="28"/>
          <w:szCs w:val="28"/>
        </w:rPr>
        <w:t xml:space="preserve">Дебиторская задолженность </w:t>
      </w:r>
      <w:r w:rsidR="00AC7C40" w:rsidRPr="0027022C">
        <w:rPr>
          <w:sz w:val="28"/>
          <w:szCs w:val="28"/>
        </w:rPr>
        <w:t>на начало отчетного года  ГРБС</w:t>
      </w:r>
      <w:r w:rsidR="001C4D7A" w:rsidRPr="0027022C">
        <w:rPr>
          <w:sz w:val="28"/>
          <w:szCs w:val="28"/>
        </w:rPr>
        <w:t xml:space="preserve"> </w:t>
      </w:r>
      <w:r w:rsidR="008D70B9" w:rsidRPr="0027022C">
        <w:rPr>
          <w:sz w:val="28"/>
          <w:szCs w:val="28"/>
        </w:rPr>
        <w:t>составляла  3,7 тыс. рублей, по состоянию на 01.01.2024</w:t>
      </w:r>
      <w:r w:rsidR="001C4D7A" w:rsidRPr="0027022C">
        <w:rPr>
          <w:sz w:val="28"/>
          <w:szCs w:val="28"/>
        </w:rPr>
        <w:t xml:space="preserve"> </w:t>
      </w:r>
      <w:r w:rsidR="008D70B9" w:rsidRPr="0027022C">
        <w:rPr>
          <w:sz w:val="28"/>
          <w:szCs w:val="28"/>
        </w:rPr>
        <w:t>отсутствует</w:t>
      </w:r>
      <w:r w:rsidR="001C4D7A" w:rsidRPr="0027022C">
        <w:rPr>
          <w:spacing w:val="-6"/>
          <w:sz w:val="28"/>
          <w:szCs w:val="28"/>
        </w:rPr>
        <w:t xml:space="preserve">. </w:t>
      </w:r>
    </w:p>
    <w:p w:rsidR="008D70B9" w:rsidRPr="0027022C" w:rsidRDefault="00F66E49" w:rsidP="008D70B9">
      <w:pPr>
        <w:autoSpaceDE w:val="0"/>
        <w:autoSpaceDN w:val="0"/>
        <w:adjustRightInd w:val="0"/>
        <w:spacing w:line="276" w:lineRule="auto"/>
        <w:ind w:firstLine="709"/>
        <w:jc w:val="both"/>
        <w:rPr>
          <w:spacing w:val="-6"/>
          <w:sz w:val="28"/>
          <w:szCs w:val="28"/>
        </w:rPr>
      </w:pPr>
      <w:r w:rsidRPr="0027022C">
        <w:rPr>
          <w:spacing w:val="-6"/>
          <w:sz w:val="28"/>
          <w:szCs w:val="28"/>
        </w:rPr>
        <w:t xml:space="preserve">Кредиторская задолженность (без учета резерва на оплату отпусков) на начало </w:t>
      </w:r>
      <w:r w:rsidR="008D70B9" w:rsidRPr="0027022C">
        <w:rPr>
          <w:spacing w:val="-6"/>
          <w:sz w:val="28"/>
          <w:szCs w:val="28"/>
        </w:rPr>
        <w:t>отчетного периода отсутствовала, на</w:t>
      </w:r>
      <w:r w:rsidRPr="0027022C">
        <w:rPr>
          <w:spacing w:val="-6"/>
          <w:sz w:val="28"/>
          <w:szCs w:val="28"/>
        </w:rPr>
        <w:t xml:space="preserve"> конец отчетного</w:t>
      </w:r>
      <w:r w:rsidR="008D70B9" w:rsidRPr="0027022C">
        <w:rPr>
          <w:spacing w:val="-6"/>
          <w:sz w:val="28"/>
          <w:szCs w:val="28"/>
        </w:rPr>
        <w:t xml:space="preserve"> периода составила 13,1 тыс. рублей по счету </w:t>
      </w:r>
      <w:r w:rsidR="008D70B9" w:rsidRPr="0027022C">
        <w:rPr>
          <w:sz w:val="28"/>
          <w:szCs w:val="28"/>
          <w:lang w:eastAsia="en-US"/>
        </w:rPr>
        <w:t xml:space="preserve">1 303 00 000 </w:t>
      </w:r>
      <w:r w:rsidR="008D70B9" w:rsidRPr="0027022C">
        <w:rPr>
          <w:sz w:val="28"/>
          <w:szCs w:val="28"/>
        </w:rPr>
        <w:t>«Расчеты по платежам в бюджеты» (страховые взносы).</w:t>
      </w:r>
    </w:p>
    <w:p w:rsidR="00F71078" w:rsidRPr="0027022C" w:rsidRDefault="00F71078" w:rsidP="008D70B9">
      <w:pPr>
        <w:autoSpaceDE w:val="0"/>
        <w:autoSpaceDN w:val="0"/>
        <w:adjustRightInd w:val="0"/>
        <w:spacing w:line="276" w:lineRule="auto"/>
        <w:ind w:firstLine="709"/>
        <w:jc w:val="both"/>
        <w:rPr>
          <w:spacing w:val="-6"/>
          <w:sz w:val="28"/>
          <w:szCs w:val="28"/>
        </w:rPr>
      </w:pPr>
    </w:p>
    <w:p w:rsidR="00F71078" w:rsidRPr="0027022C" w:rsidRDefault="00F71078" w:rsidP="008D70B9">
      <w:pPr>
        <w:autoSpaceDE w:val="0"/>
        <w:autoSpaceDN w:val="0"/>
        <w:adjustRightInd w:val="0"/>
        <w:spacing w:line="276" w:lineRule="auto"/>
        <w:ind w:firstLine="709"/>
        <w:jc w:val="both"/>
        <w:rPr>
          <w:spacing w:val="-6"/>
          <w:sz w:val="28"/>
          <w:szCs w:val="28"/>
        </w:rPr>
      </w:pPr>
    </w:p>
    <w:p w:rsidR="00F71078" w:rsidRPr="0027022C" w:rsidRDefault="00F71078" w:rsidP="008D70B9">
      <w:pPr>
        <w:autoSpaceDE w:val="0"/>
        <w:autoSpaceDN w:val="0"/>
        <w:adjustRightInd w:val="0"/>
        <w:spacing w:line="276" w:lineRule="auto"/>
        <w:ind w:firstLine="709"/>
        <w:jc w:val="both"/>
        <w:rPr>
          <w:spacing w:val="-6"/>
          <w:sz w:val="28"/>
          <w:szCs w:val="28"/>
        </w:rPr>
      </w:pPr>
    </w:p>
    <w:p w:rsidR="00CF0905" w:rsidRPr="0027022C" w:rsidRDefault="008D70B9" w:rsidP="008D70B9">
      <w:pPr>
        <w:autoSpaceDE w:val="0"/>
        <w:autoSpaceDN w:val="0"/>
        <w:adjustRightInd w:val="0"/>
        <w:spacing w:line="276" w:lineRule="auto"/>
        <w:ind w:firstLine="709"/>
        <w:jc w:val="both"/>
        <w:rPr>
          <w:sz w:val="28"/>
          <w:szCs w:val="28"/>
        </w:rPr>
      </w:pPr>
      <w:r w:rsidRPr="0027022C">
        <w:rPr>
          <w:spacing w:val="-6"/>
          <w:sz w:val="28"/>
          <w:szCs w:val="28"/>
        </w:rPr>
        <w:t xml:space="preserve"> </w:t>
      </w:r>
      <w:proofErr w:type="gramStart"/>
      <w:r w:rsidR="00CF0905" w:rsidRPr="0027022C">
        <w:rPr>
          <w:sz w:val="28"/>
          <w:szCs w:val="28"/>
        </w:rPr>
        <w:t>Состав представленной годовой бюджетной отчетности </w:t>
      </w:r>
      <w:r w:rsidR="00872B12" w:rsidRPr="0027022C">
        <w:rPr>
          <w:sz w:val="28"/>
          <w:szCs w:val="28"/>
        </w:rPr>
        <w:t xml:space="preserve">Контрольно-счетной палаты Климовского района </w:t>
      </w:r>
      <w:r w:rsidR="00CF0905" w:rsidRPr="0027022C">
        <w:rPr>
          <w:sz w:val="28"/>
          <w:szCs w:val="28"/>
        </w:rPr>
        <w:t>содержит полный объем форм бюджетной отчетности, установленный Инструкцией №191н.</w:t>
      </w:r>
      <w:proofErr w:type="gramEnd"/>
    </w:p>
    <w:p w:rsidR="00331D9F" w:rsidRPr="0027022C" w:rsidRDefault="00331D9F" w:rsidP="00715AFE">
      <w:pPr>
        <w:spacing w:line="276" w:lineRule="auto"/>
        <w:ind w:firstLine="567"/>
        <w:jc w:val="both"/>
        <w:rPr>
          <w:sz w:val="28"/>
          <w:szCs w:val="28"/>
          <w:lang w:eastAsia="en-US"/>
        </w:rPr>
      </w:pPr>
      <w:r w:rsidRPr="0027022C">
        <w:rPr>
          <w:sz w:val="28"/>
          <w:szCs w:val="28"/>
          <w:lang w:eastAsia="en-US"/>
        </w:rPr>
        <w:t>По результатам внешней проверки годовой бюджетной отчетности отмечены отдельные нарушения Инструкции №191н:</w:t>
      </w:r>
    </w:p>
    <w:p w:rsidR="001C4D7A" w:rsidRPr="0027022C" w:rsidRDefault="001C4D7A" w:rsidP="001C4D7A">
      <w:pPr>
        <w:pStyle w:val="a8"/>
        <w:numPr>
          <w:ilvl w:val="0"/>
          <w:numId w:val="23"/>
        </w:numPr>
        <w:spacing w:line="276" w:lineRule="auto"/>
        <w:ind w:left="567"/>
        <w:jc w:val="both"/>
        <w:rPr>
          <w:bCs/>
          <w:sz w:val="28"/>
          <w:szCs w:val="28"/>
        </w:rPr>
      </w:pPr>
      <w:r w:rsidRPr="0027022C">
        <w:rPr>
          <w:sz w:val="28"/>
          <w:szCs w:val="28"/>
          <w:lang w:eastAsia="en-US"/>
        </w:rPr>
        <w:t xml:space="preserve">в нарушение пункта </w:t>
      </w:r>
      <w:r w:rsidRPr="0027022C">
        <w:rPr>
          <w:sz w:val="28"/>
          <w:szCs w:val="28"/>
        </w:rPr>
        <w:t>10 Инструкции № 191н в кодовой зоне после реквизита «дата» не указан код субъекта бюджетной отчетности в следующих формах бюджетной отчетности - ф.</w:t>
      </w:r>
      <w:r w:rsidRPr="0027022C">
        <w:t xml:space="preserve"> </w:t>
      </w:r>
      <w:r w:rsidRPr="0027022C">
        <w:rPr>
          <w:sz w:val="28"/>
          <w:szCs w:val="28"/>
        </w:rPr>
        <w:t>0503128, 050</w:t>
      </w:r>
      <w:r w:rsidR="00265102" w:rsidRPr="0027022C">
        <w:rPr>
          <w:sz w:val="28"/>
          <w:szCs w:val="28"/>
        </w:rPr>
        <w:t>3125, 0503110, 0503130, 0503127.</w:t>
      </w:r>
    </w:p>
    <w:p w:rsidR="00766990" w:rsidRPr="0027022C" w:rsidRDefault="00766990" w:rsidP="00EE0D34">
      <w:pPr>
        <w:pStyle w:val="a8"/>
        <w:spacing w:line="276" w:lineRule="auto"/>
        <w:ind w:left="567"/>
        <w:jc w:val="both"/>
        <w:rPr>
          <w:spacing w:val="-6"/>
          <w:sz w:val="28"/>
          <w:szCs w:val="28"/>
        </w:rPr>
      </w:pPr>
    </w:p>
    <w:p w:rsidR="00CD1018" w:rsidRPr="0027022C" w:rsidRDefault="00747CDD" w:rsidP="00D51E0A">
      <w:pPr>
        <w:spacing w:after="240" w:line="276" w:lineRule="auto"/>
        <w:ind w:firstLine="709"/>
        <w:jc w:val="both"/>
        <w:rPr>
          <w:b/>
          <w:spacing w:val="-6"/>
          <w:sz w:val="28"/>
          <w:szCs w:val="28"/>
        </w:rPr>
      </w:pPr>
      <w:r w:rsidRPr="0027022C">
        <w:rPr>
          <w:b/>
          <w:spacing w:val="-6"/>
          <w:sz w:val="28"/>
          <w:szCs w:val="28"/>
        </w:rPr>
        <w:t>4</w:t>
      </w:r>
      <w:r w:rsidR="009158C3" w:rsidRPr="0027022C">
        <w:rPr>
          <w:b/>
          <w:spacing w:val="-6"/>
          <w:sz w:val="28"/>
          <w:szCs w:val="28"/>
        </w:rPr>
        <w:t xml:space="preserve">.2.2. </w:t>
      </w:r>
      <w:r w:rsidR="00CD1018" w:rsidRPr="0027022C">
        <w:rPr>
          <w:b/>
          <w:spacing w:val="-6"/>
          <w:sz w:val="28"/>
          <w:szCs w:val="28"/>
        </w:rPr>
        <w:t>Анализ состояния дебиторской и кредиторской задолженности</w:t>
      </w:r>
      <w:r w:rsidR="00404F81" w:rsidRPr="0027022C">
        <w:rPr>
          <w:b/>
          <w:spacing w:val="-6"/>
          <w:sz w:val="28"/>
          <w:szCs w:val="28"/>
        </w:rPr>
        <w:t>.</w:t>
      </w:r>
    </w:p>
    <w:p w:rsidR="00DB40DF" w:rsidRPr="0027022C" w:rsidRDefault="00DB40DF" w:rsidP="00680021">
      <w:pPr>
        <w:widowControl w:val="0"/>
        <w:tabs>
          <w:tab w:val="left" w:pos="405"/>
        </w:tabs>
        <w:spacing w:before="240" w:after="240" w:line="276" w:lineRule="auto"/>
        <w:ind w:firstLine="709"/>
        <w:contextualSpacing/>
        <w:jc w:val="both"/>
        <w:rPr>
          <w:sz w:val="28"/>
          <w:szCs w:val="28"/>
        </w:rPr>
      </w:pPr>
      <w:r w:rsidRPr="0027022C">
        <w:rPr>
          <w:sz w:val="28"/>
          <w:szCs w:val="28"/>
        </w:rPr>
        <w:t>По состоянию на 1 января 20</w:t>
      </w:r>
      <w:r w:rsidR="00D914BA" w:rsidRPr="0027022C">
        <w:rPr>
          <w:sz w:val="28"/>
          <w:szCs w:val="28"/>
        </w:rPr>
        <w:t>2</w:t>
      </w:r>
      <w:r w:rsidR="00701FAD" w:rsidRPr="0027022C">
        <w:rPr>
          <w:sz w:val="28"/>
          <w:szCs w:val="28"/>
        </w:rPr>
        <w:t>3</w:t>
      </w:r>
      <w:r w:rsidRPr="0027022C">
        <w:rPr>
          <w:sz w:val="28"/>
          <w:szCs w:val="28"/>
        </w:rPr>
        <w:t xml:space="preserve"> года объём дебиторской задолженности </w:t>
      </w:r>
      <w:r w:rsidR="00D914BA" w:rsidRPr="0027022C">
        <w:rPr>
          <w:sz w:val="28"/>
          <w:szCs w:val="28"/>
        </w:rPr>
        <w:t xml:space="preserve">Климовского муниципального района Брянской области </w:t>
      </w:r>
      <w:r w:rsidR="000F2FBA" w:rsidRPr="0027022C">
        <w:rPr>
          <w:sz w:val="28"/>
          <w:szCs w:val="28"/>
        </w:rPr>
        <w:t>состав</w:t>
      </w:r>
      <w:r w:rsidRPr="0027022C">
        <w:rPr>
          <w:sz w:val="28"/>
          <w:szCs w:val="28"/>
        </w:rPr>
        <w:t>л</w:t>
      </w:r>
      <w:r w:rsidR="000F2FBA" w:rsidRPr="0027022C">
        <w:rPr>
          <w:sz w:val="28"/>
          <w:szCs w:val="28"/>
        </w:rPr>
        <w:t>ял</w:t>
      </w:r>
      <w:r w:rsidRPr="0027022C">
        <w:rPr>
          <w:sz w:val="28"/>
          <w:szCs w:val="28"/>
        </w:rPr>
        <w:t xml:space="preserve"> </w:t>
      </w:r>
      <w:r w:rsidR="006E77B2" w:rsidRPr="0027022C">
        <w:rPr>
          <w:sz w:val="28"/>
          <w:szCs w:val="28"/>
        </w:rPr>
        <w:t>1 </w:t>
      </w:r>
      <w:r w:rsidR="00701FAD" w:rsidRPr="0027022C">
        <w:rPr>
          <w:sz w:val="28"/>
          <w:szCs w:val="28"/>
        </w:rPr>
        <w:t>296</w:t>
      </w:r>
      <w:r w:rsidR="006E77B2" w:rsidRPr="0027022C">
        <w:rPr>
          <w:sz w:val="28"/>
          <w:szCs w:val="28"/>
        </w:rPr>
        <w:t> </w:t>
      </w:r>
      <w:r w:rsidR="00701FAD" w:rsidRPr="0027022C">
        <w:rPr>
          <w:sz w:val="28"/>
          <w:szCs w:val="28"/>
        </w:rPr>
        <w:t>433,0</w:t>
      </w:r>
      <w:r w:rsidRPr="0027022C">
        <w:rPr>
          <w:sz w:val="28"/>
          <w:szCs w:val="28"/>
        </w:rPr>
        <w:t xml:space="preserve"> тыс. рублей</w:t>
      </w:r>
      <w:r w:rsidR="000F2FBA" w:rsidRPr="0027022C">
        <w:rPr>
          <w:sz w:val="28"/>
          <w:szCs w:val="28"/>
        </w:rPr>
        <w:t>, по со</w:t>
      </w:r>
      <w:r w:rsidR="00701FAD" w:rsidRPr="0027022C">
        <w:rPr>
          <w:sz w:val="28"/>
          <w:szCs w:val="28"/>
        </w:rPr>
        <w:t>стоянию на 01.01.2024</w:t>
      </w:r>
      <w:r w:rsidR="000F2FBA" w:rsidRPr="0027022C">
        <w:rPr>
          <w:sz w:val="28"/>
          <w:szCs w:val="28"/>
        </w:rPr>
        <w:t xml:space="preserve"> года составил 1</w:t>
      </w:r>
      <w:r w:rsidR="00701FAD" w:rsidRPr="0027022C">
        <w:rPr>
          <w:sz w:val="28"/>
          <w:szCs w:val="28"/>
        </w:rPr>
        <w:t> 351 931</w:t>
      </w:r>
      <w:r w:rsidR="000F2FBA" w:rsidRPr="0027022C">
        <w:rPr>
          <w:sz w:val="28"/>
          <w:szCs w:val="28"/>
        </w:rPr>
        <w:t>,</w:t>
      </w:r>
      <w:r w:rsidR="00701FAD" w:rsidRPr="0027022C">
        <w:rPr>
          <w:sz w:val="28"/>
          <w:szCs w:val="28"/>
        </w:rPr>
        <w:t>3</w:t>
      </w:r>
      <w:r w:rsidR="000F2FBA" w:rsidRPr="0027022C">
        <w:rPr>
          <w:sz w:val="28"/>
          <w:szCs w:val="28"/>
        </w:rPr>
        <w:t xml:space="preserve"> тыс. рублей</w:t>
      </w:r>
      <w:r w:rsidRPr="0027022C">
        <w:rPr>
          <w:sz w:val="28"/>
          <w:szCs w:val="28"/>
        </w:rPr>
        <w:t xml:space="preserve"> и </w:t>
      </w:r>
      <w:r w:rsidR="000F2FBA" w:rsidRPr="0027022C">
        <w:rPr>
          <w:sz w:val="28"/>
          <w:szCs w:val="28"/>
        </w:rPr>
        <w:t xml:space="preserve">увеличился </w:t>
      </w:r>
      <w:r w:rsidRPr="0027022C">
        <w:rPr>
          <w:sz w:val="28"/>
          <w:szCs w:val="28"/>
        </w:rPr>
        <w:t>по сравнению с 1 января 20</w:t>
      </w:r>
      <w:r w:rsidR="00D914BA" w:rsidRPr="0027022C">
        <w:rPr>
          <w:sz w:val="28"/>
          <w:szCs w:val="28"/>
        </w:rPr>
        <w:t>2</w:t>
      </w:r>
      <w:r w:rsidR="00701FAD" w:rsidRPr="0027022C">
        <w:rPr>
          <w:sz w:val="28"/>
          <w:szCs w:val="28"/>
        </w:rPr>
        <w:t>3</w:t>
      </w:r>
      <w:r w:rsidR="00D914BA" w:rsidRPr="0027022C">
        <w:rPr>
          <w:sz w:val="28"/>
          <w:szCs w:val="28"/>
        </w:rPr>
        <w:t xml:space="preserve"> </w:t>
      </w:r>
      <w:r w:rsidRPr="0027022C">
        <w:rPr>
          <w:sz w:val="28"/>
          <w:szCs w:val="28"/>
        </w:rPr>
        <w:t xml:space="preserve">года на </w:t>
      </w:r>
      <w:r w:rsidR="00701FAD" w:rsidRPr="0027022C">
        <w:rPr>
          <w:sz w:val="28"/>
          <w:szCs w:val="28"/>
        </w:rPr>
        <w:t>85</w:t>
      </w:r>
      <w:r w:rsidR="000F2FBA" w:rsidRPr="0027022C">
        <w:rPr>
          <w:sz w:val="28"/>
          <w:szCs w:val="28"/>
        </w:rPr>
        <w:t xml:space="preserve"> </w:t>
      </w:r>
      <w:r w:rsidR="00701FAD" w:rsidRPr="0027022C">
        <w:rPr>
          <w:sz w:val="28"/>
          <w:szCs w:val="28"/>
        </w:rPr>
        <w:t>49</w:t>
      </w:r>
      <w:r w:rsidR="000F2FBA" w:rsidRPr="0027022C">
        <w:rPr>
          <w:sz w:val="28"/>
          <w:szCs w:val="28"/>
        </w:rPr>
        <w:t>8</w:t>
      </w:r>
      <w:r w:rsidR="00701FAD" w:rsidRPr="0027022C">
        <w:rPr>
          <w:sz w:val="28"/>
          <w:szCs w:val="28"/>
        </w:rPr>
        <w:t>,3</w:t>
      </w:r>
      <w:r w:rsidRPr="0027022C">
        <w:rPr>
          <w:sz w:val="28"/>
          <w:szCs w:val="28"/>
        </w:rPr>
        <w:t xml:space="preserve"> тыс. рублей или </w:t>
      </w:r>
      <w:r w:rsidR="006E77B2" w:rsidRPr="0027022C">
        <w:rPr>
          <w:sz w:val="28"/>
          <w:szCs w:val="28"/>
        </w:rPr>
        <w:t xml:space="preserve">на </w:t>
      </w:r>
      <w:r w:rsidR="00701FAD" w:rsidRPr="0027022C">
        <w:rPr>
          <w:sz w:val="28"/>
          <w:szCs w:val="28"/>
        </w:rPr>
        <w:t>6</w:t>
      </w:r>
      <w:r w:rsidR="000F2FBA" w:rsidRPr="0027022C">
        <w:rPr>
          <w:sz w:val="28"/>
          <w:szCs w:val="28"/>
        </w:rPr>
        <w:t>,</w:t>
      </w:r>
      <w:r w:rsidR="00701FAD" w:rsidRPr="0027022C">
        <w:rPr>
          <w:sz w:val="28"/>
          <w:szCs w:val="28"/>
        </w:rPr>
        <w:t>6</w:t>
      </w:r>
      <w:r w:rsidR="000F2FBA" w:rsidRPr="0027022C">
        <w:rPr>
          <w:sz w:val="28"/>
          <w:szCs w:val="28"/>
        </w:rPr>
        <w:t xml:space="preserve"> процентов</w:t>
      </w:r>
      <w:r w:rsidRPr="0027022C">
        <w:rPr>
          <w:sz w:val="28"/>
          <w:szCs w:val="28"/>
        </w:rPr>
        <w:t>.</w:t>
      </w:r>
      <w:r w:rsidR="00680021" w:rsidRPr="0027022C">
        <w:rPr>
          <w:sz w:val="28"/>
          <w:szCs w:val="28"/>
        </w:rPr>
        <w:t xml:space="preserve"> П</w:t>
      </w:r>
      <w:r w:rsidRPr="0027022C">
        <w:rPr>
          <w:sz w:val="28"/>
          <w:szCs w:val="28"/>
        </w:rPr>
        <w:t xml:space="preserve">росроченная дебиторская задолженность </w:t>
      </w:r>
      <w:r w:rsidR="0032122B" w:rsidRPr="0027022C">
        <w:rPr>
          <w:sz w:val="28"/>
          <w:szCs w:val="28"/>
        </w:rPr>
        <w:t>отсутствует</w:t>
      </w:r>
      <w:r w:rsidRPr="0027022C">
        <w:rPr>
          <w:sz w:val="28"/>
          <w:szCs w:val="28"/>
        </w:rPr>
        <w:t>.</w:t>
      </w:r>
    </w:p>
    <w:p w:rsidR="00680021" w:rsidRPr="0027022C" w:rsidRDefault="00680021" w:rsidP="00D51E0A">
      <w:pPr>
        <w:widowControl w:val="0"/>
        <w:tabs>
          <w:tab w:val="left" w:pos="405"/>
        </w:tabs>
        <w:spacing w:after="240" w:line="276" w:lineRule="auto"/>
        <w:ind w:firstLine="709"/>
        <w:contextualSpacing/>
        <w:jc w:val="both"/>
        <w:rPr>
          <w:sz w:val="28"/>
          <w:szCs w:val="28"/>
        </w:rPr>
      </w:pPr>
    </w:p>
    <w:p w:rsidR="00F66745" w:rsidRPr="0027022C" w:rsidRDefault="00DB40DF" w:rsidP="00D51E0A">
      <w:pPr>
        <w:widowControl w:val="0"/>
        <w:tabs>
          <w:tab w:val="left" w:pos="405"/>
        </w:tabs>
        <w:spacing w:after="240" w:line="276" w:lineRule="auto"/>
        <w:ind w:firstLine="709"/>
        <w:contextualSpacing/>
        <w:jc w:val="both"/>
        <w:rPr>
          <w:sz w:val="28"/>
          <w:szCs w:val="28"/>
        </w:rPr>
      </w:pPr>
      <w:r w:rsidRPr="0027022C">
        <w:rPr>
          <w:sz w:val="28"/>
          <w:szCs w:val="28"/>
        </w:rPr>
        <w:t xml:space="preserve"> Информация о динамике дебиторской задолженности </w:t>
      </w:r>
      <w:r w:rsidR="00D914BA" w:rsidRPr="0027022C">
        <w:rPr>
          <w:sz w:val="28"/>
          <w:szCs w:val="28"/>
        </w:rPr>
        <w:t xml:space="preserve">по состоянию </w:t>
      </w:r>
      <w:r w:rsidR="00766990" w:rsidRPr="0027022C">
        <w:rPr>
          <w:sz w:val="28"/>
          <w:szCs w:val="28"/>
        </w:rPr>
        <w:t xml:space="preserve"> </w:t>
      </w:r>
      <w:r w:rsidR="00D914BA" w:rsidRPr="0027022C">
        <w:rPr>
          <w:sz w:val="28"/>
          <w:szCs w:val="28"/>
        </w:rPr>
        <w:t xml:space="preserve">на </w:t>
      </w:r>
      <w:r w:rsidR="00766990" w:rsidRPr="0027022C">
        <w:rPr>
          <w:sz w:val="28"/>
          <w:szCs w:val="28"/>
        </w:rPr>
        <w:t xml:space="preserve">  </w:t>
      </w:r>
      <w:r w:rsidR="00426A48" w:rsidRPr="0027022C">
        <w:rPr>
          <w:sz w:val="28"/>
          <w:szCs w:val="28"/>
        </w:rPr>
        <w:t xml:space="preserve"> </w:t>
      </w:r>
      <w:proofErr w:type="gramStart"/>
      <w:r w:rsidR="00426A48" w:rsidRPr="0027022C">
        <w:rPr>
          <w:sz w:val="28"/>
          <w:szCs w:val="28"/>
        </w:rPr>
        <w:t>начало</w:t>
      </w:r>
      <w:proofErr w:type="gramEnd"/>
      <w:r w:rsidR="00426A48" w:rsidRPr="0027022C">
        <w:rPr>
          <w:sz w:val="28"/>
          <w:szCs w:val="28"/>
        </w:rPr>
        <w:t xml:space="preserve"> и конец отчетного периода</w:t>
      </w:r>
      <w:r w:rsidRPr="0027022C">
        <w:rPr>
          <w:sz w:val="28"/>
          <w:szCs w:val="28"/>
        </w:rPr>
        <w:t xml:space="preserve"> приведена в следующей таблице.</w:t>
      </w:r>
    </w:p>
    <w:p w:rsidR="00766990" w:rsidRPr="0027022C" w:rsidRDefault="00D914BA" w:rsidP="00D51E0A">
      <w:pPr>
        <w:widowControl w:val="0"/>
        <w:tabs>
          <w:tab w:val="left" w:pos="405"/>
        </w:tabs>
        <w:spacing w:after="240" w:line="276" w:lineRule="auto"/>
        <w:ind w:firstLine="709"/>
        <w:contextualSpacing/>
        <w:jc w:val="both"/>
      </w:pPr>
      <w:r w:rsidRPr="0027022C">
        <w:t xml:space="preserve">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1843"/>
        <w:gridCol w:w="1941"/>
        <w:gridCol w:w="1740"/>
        <w:gridCol w:w="1195"/>
      </w:tblGrid>
      <w:tr w:rsidR="0027022C" w:rsidRPr="0027022C" w:rsidTr="001E249C">
        <w:trPr>
          <w:trHeight w:val="1118"/>
        </w:trPr>
        <w:tc>
          <w:tcPr>
            <w:tcW w:w="675" w:type="dxa"/>
            <w:shd w:val="clear" w:color="auto" w:fill="auto"/>
          </w:tcPr>
          <w:p w:rsidR="00DB40DF" w:rsidRPr="0027022C" w:rsidRDefault="00DB40DF" w:rsidP="00D51E0A">
            <w:pPr>
              <w:widowControl w:val="0"/>
              <w:tabs>
                <w:tab w:val="left" w:pos="405"/>
              </w:tabs>
              <w:spacing w:before="240" w:after="240"/>
              <w:contextualSpacing/>
              <w:jc w:val="center"/>
              <w:rPr>
                <w:b/>
              </w:rPr>
            </w:pPr>
            <w:r w:rsidRPr="0027022C">
              <w:rPr>
                <w:b/>
                <w:sz w:val="22"/>
                <w:szCs w:val="22"/>
              </w:rPr>
              <w:t xml:space="preserve">№ </w:t>
            </w:r>
            <w:proofErr w:type="gramStart"/>
            <w:r w:rsidRPr="0027022C">
              <w:rPr>
                <w:b/>
                <w:sz w:val="22"/>
                <w:szCs w:val="22"/>
              </w:rPr>
              <w:t>п</w:t>
            </w:r>
            <w:proofErr w:type="gramEnd"/>
            <w:r w:rsidRPr="0027022C">
              <w:rPr>
                <w:b/>
                <w:sz w:val="22"/>
                <w:szCs w:val="22"/>
              </w:rPr>
              <w:t>/ п</w:t>
            </w:r>
          </w:p>
        </w:tc>
        <w:tc>
          <w:tcPr>
            <w:tcW w:w="2552" w:type="dxa"/>
            <w:shd w:val="clear" w:color="auto" w:fill="auto"/>
          </w:tcPr>
          <w:p w:rsidR="00DB40DF" w:rsidRPr="0027022C" w:rsidRDefault="00DB40DF" w:rsidP="00D51E0A">
            <w:pPr>
              <w:widowControl w:val="0"/>
              <w:tabs>
                <w:tab w:val="left" w:pos="405"/>
              </w:tabs>
              <w:spacing w:before="240"/>
              <w:contextualSpacing/>
              <w:jc w:val="center"/>
              <w:rPr>
                <w:b/>
              </w:rPr>
            </w:pPr>
            <w:r w:rsidRPr="0027022C">
              <w:rPr>
                <w:b/>
                <w:sz w:val="22"/>
                <w:szCs w:val="22"/>
              </w:rPr>
              <w:t>Наименование и номер балансового счета по учету дебиторской задолженности</w:t>
            </w:r>
          </w:p>
        </w:tc>
        <w:tc>
          <w:tcPr>
            <w:tcW w:w="1843" w:type="dxa"/>
            <w:shd w:val="clear" w:color="auto" w:fill="auto"/>
          </w:tcPr>
          <w:p w:rsidR="00DB40DF" w:rsidRPr="0027022C" w:rsidRDefault="00DB40DF" w:rsidP="006E77B2">
            <w:pPr>
              <w:widowControl w:val="0"/>
              <w:tabs>
                <w:tab w:val="left" w:pos="405"/>
              </w:tabs>
              <w:spacing w:before="240"/>
              <w:contextualSpacing/>
              <w:jc w:val="center"/>
              <w:rPr>
                <w:b/>
              </w:rPr>
            </w:pPr>
            <w:r w:rsidRPr="0027022C">
              <w:rPr>
                <w:b/>
                <w:sz w:val="22"/>
                <w:szCs w:val="22"/>
              </w:rPr>
              <w:t>Дебиторская задолженность на 01.01.20</w:t>
            </w:r>
            <w:r w:rsidR="00D914BA" w:rsidRPr="0027022C">
              <w:rPr>
                <w:b/>
                <w:sz w:val="22"/>
                <w:szCs w:val="22"/>
              </w:rPr>
              <w:t>2</w:t>
            </w:r>
            <w:r w:rsidR="00701FAD" w:rsidRPr="0027022C">
              <w:rPr>
                <w:b/>
                <w:sz w:val="22"/>
                <w:szCs w:val="22"/>
              </w:rPr>
              <w:t>3</w:t>
            </w:r>
            <w:r w:rsidR="00D914BA" w:rsidRPr="0027022C">
              <w:rPr>
                <w:b/>
                <w:sz w:val="22"/>
                <w:szCs w:val="22"/>
              </w:rPr>
              <w:t>, тыс.</w:t>
            </w:r>
            <w:r w:rsidR="006E77B2" w:rsidRPr="0027022C">
              <w:rPr>
                <w:b/>
                <w:sz w:val="22"/>
                <w:szCs w:val="22"/>
              </w:rPr>
              <w:t xml:space="preserve"> </w:t>
            </w:r>
            <w:r w:rsidR="00D914BA" w:rsidRPr="0027022C">
              <w:rPr>
                <w:b/>
                <w:sz w:val="22"/>
                <w:szCs w:val="22"/>
              </w:rPr>
              <w:t>руб.</w:t>
            </w:r>
          </w:p>
        </w:tc>
        <w:tc>
          <w:tcPr>
            <w:tcW w:w="1941" w:type="dxa"/>
            <w:shd w:val="clear" w:color="auto" w:fill="auto"/>
          </w:tcPr>
          <w:p w:rsidR="00DB40DF" w:rsidRPr="0027022C" w:rsidRDefault="00DB40DF" w:rsidP="006E77B2">
            <w:pPr>
              <w:widowControl w:val="0"/>
              <w:tabs>
                <w:tab w:val="left" w:pos="405"/>
              </w:tabs>
              <w:spacing w:before="240"/>
              <w:contextualSpacing/>
              <w:jc w:val="center"/>
              <w:rPr>
                <w:b/>
              </w:rPr>
            </w:pPr>
            <w:r w:rsidRPr="0027022C">
              <w:rPr>
                <w:b/>
                <w:sz w:val="22"/>
                <w:szCs w:val="22"/>
              </w:rPr>
              <w:t>Дебиторская задолженность на 01.01.20</w:t>
            </w:r>
            <w:r w:rsidR="00D914BA" w:rsidRPr="0027022C">
              <w:rPr>
                <w:b/>
                <w:sz w:val="22"/>
                <w:szCs w:val="22"/>
              </w:rPr>
              <w:t>2</w:t>
            </w:r>
            <w:r w:rsidR="00701FAD" w:rsidRPr="0027022C">
              <w:rPr>
                <w:b/>
                <w:sz w:val="22"/>
                <w:szCs w:val="22"/>
              </w:rPr>
              <w:t>4</w:t>
            </w:r>
            <w:r w:rsidR="00D914BA" w:rsidRPr="0027022C">
              <w:rPr>
                <w:b/>
                <w:sz w:val="22"/>
                <w:szCs w:val="22"/>
              </w:rPr>
              <w:t>, тыс. руб.</w:t>
            </w:r>
          </w:p>
        </w:tc>
        <w:tc>
          <w:tcPr>
            <w:tcW w:w="1740" w:type="dxa"/>
            <w:shd w:val="clear" w:color="auto" w:fill="auto"/>
          </w:tcPr>
          <w:p w:rsidR="00DB40DF" w:rsidRPr="0027022C" w:rsidRDefault="00D914BA" w:rsidP="00D51E0A">
            <w:pPr>
              <w:widowControl w:val="0"/>
              <w:tabs>
                <w:tab w:val="left" w:pos="405"/>
              </w:tabs>
              <w:spacing w:before="240"/>
              <w:contextualSpacing/>
              <w:jc w:val="center"/>
              <w:rPr>
                <w:b/>
              </w:rPr>
            </w:pPr>
            <w:r w:rsidRPr="0027022C">
              <w:rPr>
                <w:b/>
                <w:sz w:val="22"/>
                <w:szCs w:val="22"/>
              </w:rPr>
              <w:t>Отклонение, тыс.</w:t>
            </w:r>
            <w:r w:rsidR="006E77B2" w:rsidRPr="0027022C">
              <w:rPr>
                <w:b/>
                <w:sz w:val="22"/>
                <w:szCs w:val="22"/>
              </w:rPr>
              <w:t xml:space="preserve"> </w:t>
            </w:r>
            <w:r w:rsidRPr="0027022C">
              <w:rPr>
                <w:b/>
                <w:sz w:val="22"/>
                <w:szCs w:val="22"/>
              </w:rPr>
              <w:t>руб.</w:t>
            </w:r>
          </w:p>
        </w:tc>
        <w:tc>
          <w:tcPr>
            <w:tcW w:w="1195" w:type="dxa"/>
            <w:shd w:val="clear" w:color="auto" w:fill="auto"/>
          </w:tcPr>
          <w:p w:rsidR="00DB40DF" w:rsidRPr="0027022C" w:rsidRDefault="00D914BA" w:rsidP="00D51E0A">
            <w:pPr>
              <w:widowControl w:val="0"/>
              <w:tabs>
                <w:tab w:val="left" w:pos="405"/>
              </w:tabs>
              <w:spacing w:before="240"/>
              <w:contextualSpacing/>
              <w:jc w:val="center"/>
              <w:rPr>
                <w:b/>
              </w:rPr>
            </w:pPr>
            <w:r w:rsidRPr="0027022C">
              <w:rPr>
                <w:b/>
                <w:sz w:val="22"/>
                <w:szCs w:val="22"/>
              </w:rPr>
              <w:t xml:space="preserve">Темп прироста, </w:t>
            </w:r>
            <w:r w:rsidR="00DB40DF" w:rsidRPr="0027022C">
              <w:rPr>
                <w:b/>
                <w:sz w:val="22"/>
                <w:szCs w:val="22"/>
              </w:rPr>
              <w:t>%</w:t>
            </w:r>
          </w:p>
        </w:tc>
      </w:tr>
      <w:tr w:rsidR="0027022C" w:rsidRPr="0027022C" w:rsidTr="001E249C">
        <w:trPr>
          <w:trHeight w:val="211"/>
        </w:trPr>
        <w:tc>
          <w:tcPr>
            <w:tcW w:w="675" w:type="dxa"/>
            <w:shd w:val="clear" w:color="auto" w:fill="auto"/>
          </w:tcPr>
          <w:p w:rsidR="006E77B2" w:rsidRPr="0027022C" w:rsidRDefault="001E249C" w:rsidP="001E249C">
            <w:pPr>
              <w:widowControl w:val="0"/>
              <w:tabs>
                <w:tab w:val="left" w:pos="405"/>
              </w:tabs>
              <w:spacing w:before="240"/>
              <w:contextualSpacing/>
              <w:jc w:val="center"/>
              <w:rPr>
                <w:sz w:val="22"/>
                <w:szCs w:val="22"/>
              </w:rPr>
            </w:pPr>
            <w:r w:rsidRPr="0027022C">
              <w:rPr>
                <w:sz w:val="22"/>
                <w:szCs w:val="22"/>
              </w:rPr>
              <w:t>1</w:t>
            </w:r>
          </w:p>
        </w:tc>
        <w:tc>
          <w:tcPr>
            <w:tcW w:w="2552" w:type="dxa"/>
            <w:shd w:val="clear" w:color="auto" w:fill="auto"/>
          </w:tcPr>
          <w:p w:rsidR="006E77B2" w:rsidRPr="0027022C" w:rsidRDefault="001E249C" w:rsidP="001E249C">
            <w:pPr>
              <w:widowControl w:val="0"/>
              <w:tabs>
                <w:tab w:val="left" w:pos="405"/>
              </w:tabs>
              <w:spacing w:before="240"/>
              <w:contextualSpacing/>
              <w:jc w:val="center"/>
              <w:rPr>
                <w:sz w:val="22"/>
                <w:szCs w:val="22"/>
              </w:rPr>
            </w:pPr>
            <w:r w:rsidRPr="0027022C">
              <w:rPr>
                <w:sz w:val="22"/>
                <w:szCs w:val="22"/>
              </w:rPr>
              <w:t>2</w:t>
            </w:r>
          </w:p>
        </w:tc>
        <w:tc>
          <w:tcPr>
            <w:tcW w:w="1843" w:type="dxa"/>
            <w:shd w:val="clear" w:color="auto" w:fill="auto"/>
            <w:vAlign w:val="bottom"/>
          </w:tcPr>
          <w:p w:rsidR="006E77B2" w:rsidRPr="0027022C" w:rsidRDefault="001E249C" w:rsidP="001E249C">
            <w:pPr>
              <w:widowControl w:val="0"/>
              <w:tabs>
                <w:tab w:val="left" w:pos="405"/>
              </w:tabs>
              <w:spacing w:before="240"/>
              <w:contextualSpacing/>
              <w:jc w:val="center"/>
              <w:rPr>
                <w:sz w:val="22"/>
                <w:szCs w:val="22"/>
              </w:rPr>
            </w:pPr>
            <w:r w:rsidRPr="0027022C">
              <w:rPr>
                <w:sz w:val="22"/>
                <w:szCs w:val="22"/>
              </w:rPr>
              <w:t>3</w:t>
            </w:r>
          </w:p>
        </w:tc>
        <w:tc>
          <w:tcPr>
            <w:tcW w:w="1941" w:type="dxa"/>
            <w:shd w:val="clear" w:color="auto" w:fill="auto"/>
            <w:vAlign w:val="bottom"/>
          </w:tcPr>
          <w:p w:rsidR="006E77B2" w:rsidRPr="0027022C" w:rsidRDefault="001E249C" w:rsidP="001E249C">
            <w:pPr>
              <w:widowControl w:val="0"/>
              <w:tabs>
                <w:tab w:val="left" w:pos="405"/>
              </w:tabs>
              <w:spacing w:before="240"/>
              <w:contextualSpacing/>
              <w:jc w:val="center"/>
              <w:rPr>
                <w:sz w:val="22"/>
                <w:szCs w:val="22"/>
              </w:rPr>
            </w:pPr>
            <w:r w:rsidRPr="0027022C">
              <w:rPr>
                <w:sz w:val="22"/>
                <w:szCs w:val="22"/>
              </w:rPr>
              <w:t>4</w:t>
            </w:r>
          </w:p>
        </w:tc>
        <w:tc>
          <w:tcPr>
            <w:tcW w:w="1740" w:type="dxa"/>
            <w:shd w:val="clear" w:color="auto" w:fill="auto"/>
            <w:vAlign w:val="bottom"/>
          </w:tcPr>
          <w:p w:rsidR="006E77B2" w:rsidRPr="0027022C" w:rsidRDefault="001E249C" w:rsidP="001E249C">
            <w:pPr>
              <w:widowControl w:val="0"/>
              <w:tabs>
                <w:tab w:val="left" w:pos="405"/>
              </w:tabs>
              <w:spacing w:before="240"/>
              <w:contextualSpacing/>
              <w:jc w:val="center"/>
              <w:rPr>
                <w:sz w:val="22"/>
                <w:szCs w:val="22"/>
              </w:rPr>
            </w:pPr>
            <w:r w:rsidRPr="0027022C">
              <w:rPr>
                <w:sz w:val="22"/>
                <w:szCs w:val="22"/>
              </w:rPr>
              <w:t>5</w:t>
            </w:r>
          </w:p>
        </w:tc>
        <w:tc>
          <w:tcPr>
            <w:tcW w:w="1195" w:type="dxa"/>
            <w:shd w:val="clear" w:color="auto" w:fill="auto"/>
            <w:vAlign w:val="bottom"/>
          </w:tcPr>
          <w:p w:rsidR="006E77B2" w:rsidRPr="0027022C" w:rsidRDefault="001E249C" w:rsidP="001E249C">
            <w:pPr>
              <w:widowControl w:val="0"/>
              <w:tabs>
                <w:tab w:val="left" w:pos="405"/>
              </w:tabs>
              <w:spacing w:before="240"/>
              <w:contextualSpacing/>
              <w:jc w:val="center"/>
              <w:rPr>
                <w:sz w:val="22"/>
                <w:szCs w:val="22"/>
              </w:rPr>
            </w:pPr>
            <w:r w:rsidRPr="0027022C">
              <w:rPr>
                <w:sz w:val="22"/>
                <w:szCs w:val="22"/>
              </w:rPr>
              <w:t>6</w:t>
            </w:r>
          </w:p>
        </w:tc>
      </w:tr>
      <w:tr w:rsidR="0027022C" w:rsidRPr="0027022C" w:rsidTr="001E249C">
        <w:trPr>
          <w:trHeight w:val="425"/>
        </w:trPr>
        <w:tc>
          <w:tcPr>
            <w:tcW w:w="675" w:type="dxa"/>
            <w:shd w:val="clear" w:color="auto" w:fill="auto"/>
          </w:tcPr>
          <w:p w:rsidR="00701FAD" w:rsidRPr="0027022C" w:rsidRDefault="00701FAD" w:rsidP="000F2FBA">
            <w:pPr>
              <w:widowControl w:val="0"/>
              <w:tabs>
                <w:tab w:val="left" w:pos="405"/>
              </w:tabs>
              <w:spacing w:before="240"/>
              <w:contextualSpacing/>
              <w:jc w:val="center"/>
            </w:pPr>
            <w:r w:rsidRPr="0027022C">
              <w:rPr>
                <w:sz w:val="22"/>
                <w:szCs w:val="22"/>
              </w:rPr>
              <w:t>1</w:t>
            </w:r>
          </w:p>
        </w:tc>
        <w:tc>
          <w:tcPr>
            <w:tcW w:w="2552" w:type="dxa"/>
            <w:shd w:val="clear" w:color="auto" w:fill="auto"/>
          </w:tcPr>
          <w:p w:rsidR="00701FAD" w:rsidRPr="0027022C" w:rsidRDefault="00701FAD" w:rsidP="000F2FBA">
            <w:pPr>
              <w:widowControl w:val="0"/>
              <w:tabs>
                <w:tab w:val="left" w:pos="405"/>
              </w:tabs>
              <w:spacing w:before="240"/>
              <w:contextualSpacing/>
            </w:pPr>
            <w:r w:rsidRPr="0027022C">
              <w:rPr>
                <w:sz w:val="22"/>
                <w:szCs w:val="22"/>
              </w:rPr>
              <w:t>Расчеты по доходам (020500000)</w:t>
            </w:r>
          </w:p>
        </w:tc>
        <w:tc>
          <w:tcPr>
            <w:tcW w:w="1843" w:type="dxa"/>
            <w:shd w:val="clear" w:color="auto" w:fill="auto"/>
            <w:vAlign w:val="bottom"/>
          </w:tcPr>
          <w:p w:rsidR="00701FAD" w:rsidRPr="0027022C" w:rsidRDefault="00701FAD" w:rsidP="00E93E41">
            <w:pPr>
              <w:widowControl w:val="0"/>
              <w:tabs>
                <w:tab w:val="left" w:pos="405"/>
              </w:tabs>
              <w:spacing w:before="240"/>
              <w:contextualSpacing/>
              <w:jc w:val="right"/>
            </w:pPr>
            <w:r w:rsidRPr="0027022C">
              <w:t>1 296 405,5</w:t>
            </w:r>
          </w:p>
        </w:tc>
        <w:tc>
          <w:tcPr>
            <w:tcW w:w="1941" w:type="dxa"/>
            <w:shd w:val="clear" w:color="auto" w:fill="auto"/>
            <w:vAlign w:val="bottom"/>
          </w:tcPr>
          <w:p w:rsidR="00701FAD" w:rsidRPr="0027022C" w:rsidRDefault="00701FAD" w:rsidP="000F2FBA">
            <w:pPr>
              <w:widowControl w:val="0"/>
              <w:tabs>
                <w:tab w:val="left" w:pos="405"/>
              </w:tabs>
              <w:spacing w:before="240"/>
              <w:contextualSpacing/>
              <w:jc w:val="right"/>
            </w:pPr>
            <w:r w:rsidRPr="0027022C">
              <w:t>1 381 853,2</w:t>
            </w:r>
          </w:p>
        </w:tc>
        <w:tc>
          <w:tcPr>
            <w:tcW w:w="1740" w:type="dxa"/>
            <w:shd w:val="clear" w:color="auto" w:fill="auto"/>
            <w:vAlign w:val="bottom"/>
          </w:tcPr>
          <w:p w:rsidR="00701FAD" w:rsidRPr="0027022C" w:rsidRDefault="00701FAD" w:rsidP="00701FAD">
            <w:pPr>
              <w:widowControl w:val="0"/>
              <w:tabs>
                <w:tab w:val="left" w:pos="405"/>
              </w:tabs>
              <w:spacing w:before="240"/>
              <w:contextualSpacing/>
              <w:jc w:val="right"/>
            </w:pPr>
            <w:r w:rsidRPr="0027022C">
              <w:t>+ 85 447,7</w:t>
            </w:r>
          </w:p>
        </w:tc>
        <w:tc>
          <w:tcPr>
            <w:tcW w:w="1195" w:type="dxa"/>
            <w:shd w:val="clear" w:color="auto" w:fill="auto"/>
            <w:vAlign w:val="bottom"/>
          </w:tcPr>
          <w:p w:rsidR="00701FAD" w:rsidRPr="0027022C" w:rsidRDefault="00701FAD" w:rsidP="000F2FBA">
            <w:pPr>
              <w:widowControl w:val="0"/>
              <w:tabs>
                <w:tab w:val="left" w:pos="405"/>
              </w:tabs>
              <w:spacing w:before="240"/>
              <w:contextualSpacing/>
              <w:jc w:val="right"/>
            </w:pPr>
            <w:r w:rsidRPr="0027022C">
              <w:t>+7,4</w:t>
            </w:r>
          </w:p>
        </w:tc>
      </w:tr>
      <w:tr w:rsidR="0027022C" w:rsidRPr="0027022C" w:rsidTr="00E36B9B">
        <w:trPr>
          <w:trHeight w:val="475"/>
        </w:trPr>
        <w:tc>
          <w:tcPr>
            <w:tcW w:w="675" w:type="dxa"/>
            <w:shd w:val="clear" w:color="auto" w:fill="auto"/>
          </w:tcPr>
          <w:p w:rsidR="00701FAD" w:rsidRPr="0027022C" w:rsidRDefault="00701FAD" w:rsidP="000F2FBA">
            <w:pPr>
              <w:widowControl w:val="0"/>
              <w:tabs>
                <w:tab w:val="left" w:pos="405"/>
              </w:tabs>
              <w:spacing w:before="240"/>
              <w:contextualSpacing/>
              <w:jc w:val="center"/>
            </w:pPr>
            <w:r w:rsidRPr="0027022C">
              <w:rPr>
                <w:sz w:val="22"/>
                <w:szCs w:val="22"/>
              </w:rPr>
              <w:t>2</w:t>
            </w:r>
          </w:p>
        </w:tc>
        <w:tc>
          <w:tcPr>
            <w:tcW w:w="2552" w:type="dxa"/>
            <w:shd w:val="clear" w:color="auto" w:fill="auto"/>
          </w:tcPr>
          <w:p w:rsidR="00701FAD" w:rsidRPr="0027022C" w:rsidRDefault="00701FAD" w:rsidP="000F2FBA">
            <w:pPr>
              <w:widowControl w:val="0"/>
              <w:tabs>
                <w:tab w:val="left" w:pos="405"/>
              </w:tabs>
              <w:spacing w:before="240"/>
              <w:contextualSpacing/>
              <w:jc w:val="both"/>
            </w:pPr>
            <w:r w:rsidRPr="0027022C">
              <w:rPr>
                <w:sz w:val="22"/>
                <w:szCs w:val="22"/>
              </w:rPr>
              <w:t>Расчеты по выданным авансам (020600000)</w:t>
            </w:r>
          </w:p>
        </w:tc>
        <w:tc>
          <w:tcPr>
            <w:tcW w:w="1843" w:type="dxa"/>
            <w:shd w:val="clear" w:color="auto" w:fill="auto"/>
            <w:vAlign w:val="bottom"/>
          </w:tcPr>
          <w:p w:rsidR="00701FAD" w:rsidRPr="0027022C" w:rsidRDefault="00701FAD" w:rsidP="00E93E41">
            <w:pPr>
              <w:widowControl w:val="0"/>
              <w:tabs>
                <w:tab w:val="left" w:pos="405"/>
              </w:tabs>
              <w:spacing w:before="240"/>
              <w:contextualSpacing/>
              <w:jc w:val="right"/>
            </w:pPr>
            <w:r w:rsidRPr="0027022C">
              <w:t>7,1</w:t>
            </w:r>
          </w:p>
        </w:tc>
        <w:tc>
          <w:tcPr>
            <w:tcW w:w="1941" w:type="dxa"/>
            <w:shd w:val="clear" w:color="auto" w:fill="auto"/>
            <w:vAlign w:val="bottom"/>
          </w:tcPr>
          <w:p w:rsidR="00701FAD" w:rsidRPr="0027022C" w:rsidRDefault="00701FAD" w:rsidP="000F2FBA">
            <w:pPr>
              <w:widowControl w:val="0"/>
              <w:tabs>
                <w:tab w:val="left" w:pos="405"/>
              </w:tabs>
              <w:spacing w:before="240"/>
              <w:contextualSpacing/>
              <w:jc w:val="right"/>
            </w:pPr>
            <w:r w:rsidRPr="0027022C">
              <w:t>9,0</w:t>
            </w:r>
          </w:p>
        </w:tc>
        <w:tc>
          <w:tcPr>
            <w:tcW w:w="1740" w:type="dxa"/>
            <w:shd w:val="clear" w:color="auto" w:fill="auto"/>
            <w:vAlign w:val="bottom"/>
          </w:tcPr>
          <w:p w:rsidR="00701FAD" w:rsidRPr="0027022C" w:rsidRDefault="00701FAD" w:rsidP="000F2FBA">
            <w:pPr>
              <w:widowControl w:val="0"/>
              <w:tabs>
                <w:tab w:val="left" w:pos="405"/>
              </w:tabs>
              <w:spacing w:before="240"/>
              <w:contextualSpacing/>
              <w:jc w:val="right"/>
            </w:pPr>
            <w:r w:rsidRPr="0027022C">
              <w:t>+1,9</w:t>
            </w:r>
          </w:p>
        </w:tc>
        <w:tc>
          <w:tcPr>
            <w:tcW w:w="1195" w:type="dxa"/>
            <w:shd w:val="clear" w:color="auto" w:fill="auto"/>
            <w:vAlign w:val="bottom"/>
          </w:tcPr>
          <w:p w:rsidR="00701FAD" w:rsidRPr="0027022C" w:rsidRDefault="00701FAD" w:rsidP="000F2FBA">
            <w:pPr>
              <w:widowControl w:val="0"/>
              <w:tabs>
                <w:tab w:val="left" w:pos="405"/>
              </w:tabs>
              <w:spacing w:before="240"/>
              <w:contextualSpacing/>
              <w:jc w:val="right"/>
            </w:pPr>
            <w:r w:rsidRPr="0027022C">
              <w:t>+26,7</w:t>
            </w:r>
          </w:p>
        </w:tc>
      </w:tr>
      <w:tr w:rsidR="0027022C" w:rsidRPr="0027022C" w:rsidTr="00F93C16">
        <w:trPr>
          <w:trHeight w:val="409"/>
        </w:trPr>
        <w:tc>
          <w:tcPr>
            <w:tcW w:w="675" w:type="dxa"/>
            <w:shd w:val="clear" w:color="auto" w:fill="auto"/>
          </w:tcPr>
          <w:p w:rsidR="00701FAD" w:rsidRPr="0027022C" w:rsidRDefault="00701FAD" w:rsidP="000F2FBA">
            <w:pPr>
              <w:widowControl w:val="0"/>
              <w:tabs>
                <w:tab w:val="left" w:pos="405"/>
              </w:tabs>
              <w:spacing w:before="240"/>
              <w:contextualSpacing/>
              <w:jc w:val="center"/>
            </w:pPr>
            <w:r w:rsidRPr="0027022C">
              <w:rPr>
                <w:sz w:val="22"/>
                <w:szCs w:val="22"/>
              </w:rPr>
              <w:t>3</w:t>
            </w:r>
          </w:p>
        </w:tc>
        <w:tc>
          <w:tcPr>
            <w:tcW w:w="2552" w:type="dxa"/>
            <w:shd w:val="clear" w:color="auto" w:fill="auto"/>
          </w:tcPr>
          <w:p w:rsidR="00701FAD" w:rsidRPr="0027022C" w:rsidRDefault="00701FAD" w:rsidP="000F2FBA">
            <w:pPr>
              <w:widowControl w:val="0"/>
              <w:tabs>
                <w:tab w:val="left" w:pos="405"/>
              </w:tabs>
              <w:spacing w:before="240"/>
              <w:contextualSpacing/>
              <w:jc w:val="both"/>
            </w:pPr>
            <w:r w:rsidRPr="0027022C">
              <w:rPr>
                <w:sz w:val="22"/>
                <w:szCs w:val="22"/>
              </w:rPr>
              <w:t>Расчеты с подотчетными лицами (020800000)</w:t>
            </w:r>
          </w:p>
        </w:tc>
        <w:tc>
          <w:tcPr>
            <w:tcW w:w="1843" w:type="dxa"/>
            <w:shd w:val="clear" w:color="auto" w:fill="auto"/>
            <w:vAlign w:val="bottom"/>
          </w:tcPr>
          <w:p w:rsidR="00701FAD" w:rsidRPr="0027022C" w:rsidRDefault="00701FAD" w:rsidP="00E93E41">
            <w:pPr>
              <w:widowControl w:val="0"/>
              <w:tabs>
                <w:tab w:val="left" w:pos="405"/>
              </w:tabs>
              <w:spacing w:before="240"/>
              <w:contextualSpacing/>
              <w:jc w:val="right"/>
            </w:pPr>
            <w:r w:rsidRPr="0027022C">
              <w:t>0,0</w:t>
            </w:r>
          </w:p>
        </w:tc>
        <w:tc>
          <w:tcPr>
            <w:tcW w:w="1941" w:type="dxa"/>
            <w:shd w:val="clear" w:color="auto" w:fill="auto"/>
            <w:vAlign w:val="bottom"/>
          </w:tcPr>
          <w:p w:rsidR="00701FAD" w:rsidRPr="0027022C" w:rsidRDefault="00701FAD" w:rsidP="000F2FBA">
            <w:pPr>
              <w:widowControl w:val="0"/>
              <w:tabs>
                <w:tab w:val="left" w:pos="405"/>
              </w:tabs>
              <w:spacing w:before="240"/>
              <w:contextualSpacing/>
              <w:jc w:val="right"/>
            </w:pPr>
            <w:r w:rsidRPr="0027022C">
              <w:t>69,1</w:t>
            </w:r>
          </w:p>
        </w:tc>
        <w:tc>
          <w:tcPr>
            <w:tcW w:w="1740" w:type="dxa"/>
            <w:shd w:val="clear" w:color="auto" w:fill="auto"/>
            <w:vAlign w:val="bottom"/>
          </w:tcPr>
          <w:p w:rsidR="00701FAD" w:rsidRPr="0027022C" w:rsidRDefault="00701FAD" w:rsidP="000F2FBA">
            <w:pPr>
              <w:widowControl w:val="0"/>
              <w:tabs>
                <w:tab w:val="left" w:pos="405"/>
              </w:tabs>
              <w:spacing w:before="240"/>
              <w:contextualSpacing/>
              <w:jc w:val="right"/>
            </w:pPr>
            <w:r w:rsidRPr="0027022C">
              <w:t>+69,1</w:t>
            </w:r>
          </w:p>
        </w:tc>
        <w:tc>
          <w:tcPr>
            <w:tcW w:w="1195" w:type="dxa"/>
            <w:shd w:val="clear" w:color="auto" w:fill="auto"/>
            <w:vAlign w:val="bottom"/>
          </w:tcPr>
          <w:p w:rsidR="00701FAD" w:rsidRPr="0027022C" w:rsidRDefault="00701FAD" w:rsidP="000F2FBA">
            <w:pPr>
              <w:widowControl w:val="0"/>
              <w:tabs>
                <w:tab w:val="left" w:pos="405"/>
              </w:tabs>
              <w:spacing w:before="240"/>
              <w:contextualSpacing/>
              <w:jc w:val="right"/>
              <w:rPr>
                <w:b/>
              </w:rPr>
            </w:pPr>
            <w:r w:rsidRPr="0027022C">
              <w:rPr>
                <w:b/>
              </w:rPr>
              <w:t>-</w:t>
            </w:r>
          </w:p>
        </w:tc>
      </w:tr>
      <w:tr w:rsidR="0027022C" w:rsidRPr="0027022C" w:rsidTr="00F93C16">
        <w:trPr>
          <w:trHeight w:val="176"/>
        </w:trPr>
        <w:tc>
          <w:tcPr>
            <w:tcW w:w="675" w:type="dxa"/>
            <w:shd w:val="clear" w:color="auto" w:fill="auto"/>
          </w:tcPr>
          <w:p w:rsidR="00701FAD" w:rsidRPr="0027022C" w:rsidRDefault="00701FAD" w:rsidP="000F2FBA">
            <w:pPr>
              <w:widowControl w:val="0"/>
              <w:tabs>
                <w:tab w:val="left" w:pos="405"/>
              </w:tabs>
              <w:spacing w:before="240"/>
              <w:contextualSpacing/>
              <w:jc w:val="center"/>
            </w:pPr>
            <w:r w:rsidRPr="0027022C">
              <w:rPr>
                <w:sz w:val="22"/>
                <w:szCs w:val="22"/>
              </w:rPr>
              <w:t>4</w:t>
            </w:r>
          </w:p>
        </w:tc>
        <w:tc>
          <w:tcPr>
            <w:tcW w:w="2552" w:type="dxa"/>
            <w:shd w:val="clear" w:color="auto" w:fill="auto"/>
          </w:tcPr>
          <w:p w:rsidR="00701FAD" w:rsidRPr="0027022C" w:rsidRDefault="00701FAD" w:rsidP="000F2FBA">
            <w:pPr>
              <w:widowControl w:val="0"/>
              <w:tabs>
                <w:tab w:val="left" w:pos="405"/>
              </w:tabs>
              <w:spacing w:before="240"/>
              <w:contextualSpacing/>
              <w:jc w:val="both"/>
            </w:pPr>
            <w:r w:rsidRPr="0027022C">
              <w:rPr>
                <w:sz w:val="22"/>
                <w:szCs w:val="22"/>
              </w:rPr>
              <w:t>Расчеты по платежам в бюджеты (030300000)</w:t>
            </w:r>
          </w:p>
        </w:tc>
        <w:tc>
          <w:tcPr>
            <w:tcW w:w="1843" w:type="dxa"/>
            <w:shd w:val="clear" w:color="auto" w:fill="auto"/>
            <w:vAlign w:val="bottom"/>
          </w:tcPr>
          <w:p w:rsidR="00701FAD" w:rsidRPr="0027022C" w:rsidRDefault="00701FAD" w:rsidP="00E93E41">
            <w:pPr>
              <w:widowControl w:val="0"/>
              <w:tabs>
                <w:tab w:val="left" w:pos="405"/>
              </w:tabs>
              <w:spacing w:before="240"/>
              <w:contextualSpacing/>
              <w:jc w:val="right"/>
            </w:pPr>
            <w:r w:rsidRPr="0027022C">
              <w:t>20,4</w:t>
            </w:r>
          </w:p>
        </w:tc>
        <w:tc>
          <w:tcPr>
            <w:tcW w:w="1941" w:type="dxa"/>
            <w:shd w:val="clear" w:color="auto" w:fill="auto"/>
            <w:vAlign w:val="bottom"/>
          </w:tcPr>
          <w:p w:rsidR="00701FAD" w:rsidRPr="0027022C" w:rsidRDefault="00701FAD" w:rsidP="000F2FBA">
            <w:pPr>
              <w:widowControl w:val="0"/>
              <w:tabs>
                <w:tab w:val="left" w:pos="405"/>
              </w:tabs>
              <w:spacing w:before="240"/>
              <w:contextualSpacing/>
              <w:jc w:val="right"/>
            </w:pPr>
            <w:r w:rsidRPr="0027022C">
              <w:t>0,0</w:t>
            </w:r>
          </w:p>
        </w:tc>
        <w:tc>
          <w:tcPr>
            <w:tcW w:w="1740" w:type="dxa"/>
            <w:shd w:val="clear" w:color="auto" w:fill="auto"/>
            <w:vAlign w:val="bottom"/>
          </w:tcPr>
          <w:p w:rsidR="00701FAD" w:rsidRPr="0027022C" w:rsidRDefault="00701FAD" w:rsidP="000F2FBA">
            <w:pPr>
              <w:widowControl w:val="0"/>
              <w:tabs>
                <w:tab w:val="left" w:pos="405"/>
              </w:tabs>
              <w:spacing w:before="240"/>
              <w:contextualSpacing/>
              <w:jc w:val="right"/>
            </w:pPr>
            <w:r w:rsidRPr="0027022C">
              <w:t>-20,4</w:t>
            </w:r>
          </w:p>
        </w:tc>
        <w:tc>
          <w:tcPr>
            <w:tcW w:w="1195" w:type="dxa"/>
            <w:shd w:val="clear" w:color="auto" w:fill="auto"/>
            <w:vAlign w:val="bottom"/>
          </w:tcPr>
          <w:p w:rsidR="00701FAD" w:rsidRPr="0027022C" w:rsidRDefault="00701FAD" w:rsidP="000F2FBA">
            <w:pPr>
              <w:widowControl w:val="0"/>
              <w:tabs>
                <w:tab w:val="left" w:pos="405"/>
              </w:tabs>
              <w:spacing w:before="240"/>
              <w:contextualSpacing/>
              <w:jc w:val="right"/>
              <w:rPr>
                <w:b/>
              </w:rPr>
            </w:pPr>
            <w:r w:rsidRPr="0027022C">
              <w:rPr>
                <w:b/>
              </w:rPr>
              <w:t>-</w:t>
            </w:r>
          </w:p>
        </w:tc>
      </w:tr>
      <w:tr w:rsidR="00055400" w:rsidRPr="0027022C" w:rsidTr="00E93E41">
        <w:trPr>
          <w:trHeight w:val="98"/>
        </w:trPr>
        <w:tc>
          <w:tcPr>
            <w:tcW w:w="3227" w:type="dxa"/>
            <w:gridSpan w:val="2"/>
            <w:shd w:val="clear" w:color="auto" w:fill="auto"/>
          </w:tcPr>
          <w:p w:rsidR="00055400" w:rsidRPr="0027022C" w:rsidRDefault="00055400" w:rsidP="000F2FBA">
            <w:pPr>
              <w:widowControl w:val="0"/>
              <w:tabs>
                <w:tab w:val="left" w:pos="405"/>
              </w:tabs>
              <w:spacing w:before="240"/>
              <w:contextualSpacing/>
              <w:jc w:val="both"/>
              <w:rPr>
                <w:b/>
              </w:rPr>
            </w:pPr>
            <w:r w:rsidRPr="0027022C">
              <w:rPr>
                <w:b/>
                <w:sz w:val="22"/>
                <w:szCs w:val="22"/>
              </w:rPr>
              <w:t>Итого:</w:t>
            </w:r>
          </w:p>
        </w:tc>
        <w:tc>
          <w:tcPr>
            <w:tcW w:w="1843" w:type="dxa"/>
            <w:shd w:val="clear" w:color="auto" w:fill="auto"/>
            <w:vAlign w:val="bottom"/>
          </w:tcPr>
          <w:p w:rsidR="00055400" w:rsidRPr="0027022C" w:rsidRDefault="00055400" w:rsidP="00E93E41">
            <w:pPr>
              <w:widowControl w:val="0"/>
              <w:tabs>
                <w:tab w:val="left" w:pos="405"/>
              </w:tabs>
              <w:spacing w:before="240"/>
              <w:contextualSpacing/>
              <w:jc w:val="right"/>
              <w:rPr>
                <w:b/>
              </w:rPr>
            </w:pPr>
            <w:r w:rsidRPr="0027022C">
              <w:rPr>
                <w:b/>
              </w:rPr>
              <w:t>1 296 433,0</w:t>
            </w:r>
          </w:p>
        </w:tc>
        <w:tc>
          <w:tcPr>
            <w:tcW w:w="1941" w:type="dxa"/>
            <w:shd w:val="clear" w:color="auto" w:fill="auto"/>
            <w:vAlign w:val="bottom"/>
          </w:tcPr>
          <w:p w:rsidR="00055400" w:rsidRPr="0027022C" w:rsidRDefault="00055400" w:rsidP="000F2FBA">
            <w:pPr>
              <w:widowControl w:val="0"/>
              <w:tabs>
                <w:tab w:val="left" w:pos="405"/>
              </w:tabs>
              <w:spacing w:before="240"/>
              <w:contextualSpacing/>
              <w:jc w:val="right"/>
              <w:rPr>
                <w:b/>
              </w:rPr>
            </w:pPr>
            <w:r w:rsidRPr="0027022C">
              <w:rPr>
                <w:b/>
              </w:rPr>
              <w:t>1 381 931,3</w:t>
            </w:r>
          </w:p>
        </w:tc>
        <w:tc>
          <w:tcPr>
            <w:tcW w:w="1740" w:type="dxa"/>
            <w:shd w:val="clear" w:color="auto" w:fill="auto"/>
            <w:vAlign w:val="bottom"/>
          </w:tcPr>
          <w:p w:rsidR="00055400" w:rsidRPr="0027022C" w:rsidRDefault="00055400" w:rsidP="00701FAD">
            <w:pPr>
              <w:widowControl w:val="0"/>
              <w:tabs>
                <w:tab w:val="left" w:pos="405"/>
              </w:tabs>
              <w:spacing w:before="240"/>
              <w:contextualSpacing/>
              <w:jc w:val="right"/>
              <w:rPr>
                <w:b/>
              </w:rPr>
            </w:pPr>
            <w:r w:rsidRPr="0027022C">
              <w:rPr>
                <w:b/>
              </w:rPr>
              <w:t>+ 85 498,3</w:t>
            </w:r>
          </w:p>
        </w:tc>
        <w:tc>
          <w:tcPr>
            <w:tcW w:w="1195" w:type="dxa"/>
            <w:shd w:val="clear" w:color="auto" w:fill="auto"/>
            <w:vAlign w:val="bottom"/>
          </w:tcPr>
          <w:p w:rsidR="00055400" w:rsidRPr="0027022C" w:rsidRDefault="00055400" w:rsidP="000F2FBA">
            <w:pPr>
              <w:widowControl w:val="0"/>
              <w:tabs>
                <w:tab w:val="left" w:pos="405"/>
              </w:tabs>
              <w:spacing w:before="240"/>
              <w:contextualSpacing/>
              <w:jc w:val="right"/>
              <w:rPr>
                <w:b/>
              </w:rPr>
            </w:pPr>
            <w:r w:rsidRPr="0027022C">
              <w:rPr>
                <w:b/>
              </w:rPr>
              <w:t>+6,6</w:t>
            </w:r>
          </w:p>
        </w:tc>
      </w:tr>
    </w:tbl>
    <w:p w:rsidR="00DB40DF" w:rsidRPr="0027022C" w:rsidRDefault="00DB40DF" w:rsidP="00D51E0A">
      <w:pPr>
        <w:widowControl w:val="0"/>
        <w:tabs>
          <w:tab w:val="left" w:pos="405"/>
        </w:tabs>
        <w:spacing w:before="240"/>
        <w:ind w:firstLine="709"/>
        <w:contextualSpacing/>
        <w:jc w:val="both"/>
        <w:rPr>
          <w:sz w:val="28"/>
          <w:szCs w:val="28"/>
        </w:rPr>
      </w:pPr>
    </w:p>
    <w:p w:rsidR="00DB40DF" w:rsidRPr="0027022C" w:rsidRDefault="00DB40DF" w:rsidP="000B08D5">
      <w:pPr>
        <w:widowControl w:val="0"/>
        <w:tabs>
          <w:tab w:val="left" w:pos="405"/>
        </w:tabs>
        <w:spacing w:line="276" w:lineRule="auto"/>
        <w:ind w:firstLine="709"/>
        <w:contextualSpacing/>
        <w:jc w:val="both"/>
        <w:rPr>
          <w:sz w:val="28"/>
          <w:szCs w:val="28"/>
        </w:rPr>
      </w:pPr>
      <w:r w:rsidRPr="0027022C">
        <w:rPr>
          <w:sz w:val="28"/>
          <w:szCs w:val="28"/>
        </w:rPr>
        <w:t>В структуре дебиторской задолженнос</w:t>
      </w:r>
      <w:r w:rsidR="003E400C" w:rsidRPr="0027022C">
        <w:rPr>
          <w:sz w:val="28"/>
          <w:szCs w:val="28"/>
        </w:rPr>
        <w:t>ти, сложившейся на 01 января 202</w:t>
      </w:r>
      <w:r w:rsidR="003D034A" w:rsidRPr="0027022C">
        <w:rPr>
          <w:sz w:val="28"/>
          <w:szCs w:val="28"/>
        </w:rPr>
        <w:t>4</w:t>
      </w:r>
      <w:r w:rsidRPr="0027022C">
        <w:rPr>
          <w:sz w:val="28"/>
          <w:szCs w:val="28"/>
        </w:rPr>
        <w:t xml:space="preserve"> года, </w:t>
      </w:r>
      <w:r w:rsidR="003A6A55" w:rsidRPr="0027022C">
        <w:rPr>
          <w:sz w:val="28"/>
          <w:szCs w:val="28"/>
        </w:rPr>
        <w:t>наибольшую долю занимает задолженность по балансовому счету 020500000 «Расчеты по доходам»</w:t>
      </w:r>
      <w:r w:rsidRPr="0027022C">
        <w:rPr>
          <w:sz w:val="28"/>
          <w:szCs w:val="28"/>
        </w:rPr>
        <w:t xml:space="preserve"> </w:t>
      </w:r>
      <w:r w:rsidR="005478A6" w:rsidRPr="0027022C">
        <w:rPr>
          <w:sz w:val="28"/>
          <w:szCs w:val="28"/>
        </w:rPr>
        <w:t xml:space="preserve"> – </w:t>
      </w:r>
      <w:r w:rsidR="003A6A55" w:rsidRPr="0027022C">
        <w:rPr>
          <w:sz w:val="28"/>
          <w:szCs w:val="28"/>
        </w:rPr>
        <w:t xml:space="preserve"> задолженность сложилась в сумме </w:t>
      </w:r>
      <w:r w:rsidR="006E77B2" w:rsidRPr="0027022C">
        <w:rPr>
          <w:sz w:val="28"/>
          <w:szCs w:val="28"/>
        </w:rPr>
        <w:t>1</w:t>
      </w:r>
      <w:r w:rsidR="00B860F3" w:rsidRPr="0027022C">
        <w:rPr>
          <w:sz w:val="28"/>
          <w:szCs w:val="28"/>
        </w:rPr>
        <w:t> </w:t>
      </w:r>
      <w:r w:rsidR="003D034A" w:rsidRPr="0027022C">
        <w:rPr>
          <w:sz w:val="28"/>
          <w:szCs w:val="28"/>
        </w:rPr>
        <w:t>381</w:t>
      </w:r>
      <w:r w:rsidR="00B860F3" w:rsidRPr="0027022C">
        <w:rPr>
          <w:sz w:val="28"/>
          <w:szCs w:val="28"/>
        </w:rPr>
        <w:t> </w:t>
      </w:r>
      <w:r w:rsidR="003D034A" w:rsidRPr="0027022C">
        <w:rPr>
          <w:sz w:val="28"/>
          <w:szCs w:val="28"/>
        </w:rPr>
        <w:t>852,2</w:t>
      </w:r>
      <w:r w:rsidRPr="0027022C">
        <w:rPr>
          <w:sz w:val="28"/>
          <w:szCs w:val="28"/>
        </w:rPr>
        <w:t xml:space="preserve"> тыс. рублей или </w:t>
      </w:r>
      <w:r w:rsidR="003E400C" w:rsidRPr="0027022C">
        <w:rPr>
          <w:sz w:val="28"/>
          <w:szCs w:val="28"/>
        </w:rPr>
        <w:t>99,99</w:t>
      </w:r>
      <w:r w:rsidRPr="0027022C">
        <w:rPr>
          <w:sz w:val="28"/>
          <w:szCs w:val="28"/>
        </w:rPr>
        <w:t xml:space="preserve"> </w:t>
      </w:r>
      <w:r w:rsidR="003A6A55" w:rsidRPr="0027022C">
        <w:rPr>
          <w:sz w:val="28"/>
          <w:szCs w:val="28"/>
        </w:rPr>
        <w:t>% общего объема дебиторской задолженности</w:t>
      </w:r>
      <w:r w:rsidRPr="0027022C">
        <w:rPr>
          <w:sz w:val="28"/>
          <w:szCs w:val="28"/>
        </w:rPr>
        <w:t>.</w:t>
      </w:r>
      <w:r w:rsidR="00B860F3" w:rsidRPr="0027022C">
        <w:rPr>
          <w:sz w:val="28"/>
          <w:szCs w:val="28"/>
        </w:rPr>
        <w:t xml:space="preserve"> По указанному счету наблюдается увеличение дебиторской задолженности </w:t>
      </w:r>
      <w:r w:rsidR="003D034A" w:rsidRPr="0027022C">
        <w:rPr>
          <w:sz w:val="28"/>
          <w:szCs w:val="28"/>
        </w:rPr>
        <w:t>в течение 2023 года</w:t>
      </w:r>
      <w:r w:rsidR="00B860F3" w:rsidRPr="0027022C">
        <w:rPr>
          <w:sz w:val="28"/>
          <w:szCs w:val="28"/>
        </w:rPr>
        <w:t xml:space="preserve"> </w:t>
      </w:r>
      <w:r w:rsidR="003D034A" w:rsidRPr="0027022C">
        <w:rPr>
          <w:sz w:val="28"/>
          <w:szCs w:val="28"/>
        </w:rPr>
        <w:t>на 85</w:t>
      </w:r>
      <w:r w:rsidR="00B860F3" w:rsidRPr="0027022C">
        <w:rPr>
          <w:sz w:val="28"/>
          <w:szCs w:val="28"/>
        </w:rPr>
        <w:t> </w:t>
      </w:r>
      <w:r w:rsidR="003D034A" w:rsidRPr="0027022C">
        <w:rPr>
          <w:sz w:val="28"/>
          <w:szCs w:val="28"/>
        </w:rPr>
        <w:t xml:space="preserve">447,7 тыс. рублей или 7,4 % к началу отчетного периода, что в основном обусловлено начислением платы за </w:t>
      </w:r>
      <w:r w:rsidR="003D034A" w:rsidRPr="0027022C">
        <w:rPr>
          <w:sz w:val="28"/>
          <w:szCs w:val="28"/>
        </w:rPr>
        <w:lastRenderedPageBreak/>
        <w:t>имущество и земельные участки муниципальной собственности.</w:t>
      </w:r>
    </w:p>
    <w:p w:rsidR="00B860F3" w:rsidRPr="0027022C" w:rsidRDefault="000B08D5" w:rsidP="00E51F7C">
      <w:pPr>
        <w:widowControl w:val="0"/>
        <w:tabs>
          <w:tab w:val="left" w:pos="405"/>
        </w:tabs>
        <w:spacing w:line="276" w:lineRule="auto"/>
        <w:ind w:firstLine="709"/>
        <w:contextualSpacing/>
        <w:jc w:val="both"/>
        <w:rPr>
          <w:sz w:val="28"/>
          <w:szCs w:val="28"/>
        </w:rPr>
      </w:pPr>
      <w:r w:rsidRPr="0027022C">
        <w:rPr>
          <w:sz w:val="28"/>
          <w:szCs w:val="28"/>
        </w:rPr>
        <w:t>В отчетном периоде</w:t>
      </w:r>
      <w:r w:rsidR="00B860F3" w:rsidRPr="0027022C">
        <w:rPr>
          <w:sz w:val="28"/>
          <w:szCs w:val="28"/>
        </w:rPr>
        <w:t xml:space="preserve"> </w:t>
      </w:r>
      <w:r w:rsidRPr="0027022C">
        <w:rPr>
          <w:sz w:val="28"/>
          <w:szCs w:val="28"/>
        </w:rPr>
        <w:t xml:space="preserve">наблюдается увеличение дебиторской задолженности по балансовому счету </w:t>
      </w:r>
      <w:r w:rsidR="00EB0135" w:rsidRPr="0027022C">
        <w:rPr>
          <w:sz w:val="28"/>
          <w:szCs w:val="28"/>
        </w:rPr>
        <w:t>0206</w:t>
      </w:r>
      <w:r w:rsidRPr="0027022C">
        <w:rPr>
          <w:sz w:val="28"/>
          <w:szCs w:val="28"/>
        </w:rPr>
        <w:t>00000 «</w:t>
      </w:r>
      <w:r w:rsidR="006E77B2" w:rsidRPr="0027022C">
        <w:rPr>
          <w:sz w:val="28"/>
          <w:szCs w:val="28"/>
        </w:rPr>
        <w:t xml:space="preserve">Расчеты по </w:t>
      </w:r>
      <w:r w:rsidR="00EB0135" w:rsidRPr="0027022C">
        <w:rPr>
          <w:sz w:val="28"/>
          <w:szCs w:val="28"/>
        </w:rPr>
        <w:t>выданным авансам</w:t>
      </w:r>
      <w:r w:rsidRPr="0027022C">
        <w:rPr>
          <w:sz w:val="28"/>
          <w:szCs w:val="28"/>
        </w:rPr>
        <w:t xml:space="preserve">» </w:t>
      </w:r>
      <w:r w:rsidR="005478A6" w:rsidRPr="0027022C">
        <w:rPr>
          <w:sz w:val="28"/>
          <w:szCs w:val="28"/>
        </w:rPr>
        <w:t>–</w:t>
      </w:r>
      <w:r w:rsidRPr="0027022C">
        <w:rPr>
          <w:sz w:val="28"/>
          <w:szCs w:val="28"/>
        </w:rPr>
        <w:t xml:space="preserve"> увеличение составило </w:t>
      </w:r>
      <w:r w:rsidR="00EB0135" w:rsidRPr="0027022C">
        <w:rPr>
          <w:sz w:val="28"/>
          <w:szCs w:val="28"/>
        </w:rPr>
        <w:t>1,9</w:t>
      </w:r>
      <w:r w:rsidRPr="0027022C">
        <w:rPr>
          <w:sz w:val="28"/>
          <w:szCs w:val="28"/>
        </w:rPr>
        <w:t xml:space="preserve"> тыс. рублей</w:t>
      </w:r>
      <w:r w:rsidR="00EB0135" w:rsidRPr="0027022C">
        <w:rPr>
          <w:sz w:val="28"/>
          <w:szCs w:val="28"/>
        </w:rPr>
        <w:t xml:space="preserve"> за счет оплаты услуг связи и </w:t>
      </w:r>
      <w:r w:rsidR="009E7874" w:rsidRPr="0027022C">
        <w:rPr>
          <w:sz w:val="28"/>
          <w:szCs w:val="28"/>
        </w:rPr>
        <w:t>ГСМ</w:t>
      </w:r>
      <w:r w:rsidR="00EB0135" w:rsidRPr="0027022C">
        <w:rPr>
          <w:sz w:val="28"/>
          <w:szCs w:val="28"/>
        </w:rPr>
        <w:t xml:space="preserve"> авансовым платежом.</w:t>
      </w:r>
      <w:r w:rsidR="006E77B2" w:rsidRPr="0027022C">
        <w:rPr>
          <w:sz w:val="28"/>
          <w:szCs w:val="28"/>
        </w:rPr>
        <w:t xml:space="preserve"> </w:t>
      </w:r>
    </w:p>
    <w:p w:rsidR="00E51F7C" w:rsidRPr="0027022C" w:rsidRDefault="000B08D5" w:rsidP="00E51F7C">
      <w:pPr>
        <w:autoSpaceDE w:val="0"/>
        <w:autoSpaceDN w:val="0"/>
        <w:adjustRightInd w:val="0"/>
        <w:spacing w:line="276" w:lineRule="auto"/>
        <w:ind w:firstLine="709"/>
        <w:jc w:val="both"/>
        <w:rPr>
          <w:spacing w:val="-6"/>
          <w:sz w:val="28"/>
          <w:szCs w:val="28"/>
        </w:rPr>
      </w:pPr>
      <w:r w:rsidRPr="0027022C">
        <w:rPr>
          <w:sz w:val="28"/>
          <w:szCs w:val="28"/>
        </w:rPr>
        <w:t xml:space="preserve">По </w:t>
      </w:r>
      <w:r w:rsidR="00B860F3" w:rsidRPr="0027022C">
        <w:rPr>
          <w:sz w:val="28"/>
          <w:szCs w:val="28"/>
        </w:rPr>
        <w:t xml:space="preserve">балансовому счету 020800000 «Расчеты с подотчетными лицами» </w:t>
      </w:r>
      <w:proofErr w:type="gramStart"/>
      <w:r w:rsidR="00B860F3" w:rsidRPr="0027022C">
        <w:rPr>
          <w:sz w:val="28"/>
          <w:szCs w:val="28"/>
        </w:rPr>
        <w:t>отсутствовала на начало</w:t>
      </w:r>
      <w:r w:rsidR="009E7874" w:rsidRPr="0027022C">
        <w:rPr>
          <w:sz w:val="28"/>
          <w:szCs w:val="28"/>
        </w:rPr>
        <w:t xml:space="preserve"> отчетного периода дебиторская задолженность отсутствовала</w:t>
      </w:r>
      <w:proofErr w:type="gramEnd"/>
      <w:r w:rsidR="00B860F3" w:rsidRPr="0027022C">
        <w:rPr>
          <w:sz w:val="28"/>
          <w:szCs w:val="28"/>
        </w:rPr>
        <w:t>, на конец отчетного периода</w:t>
      </w:r>
      <w:r w:rsidR="009E7874" w:rsidRPr="0027022C">
        <w:rPr>
          <w:sz w:val="28"/>
          <w:szCs w:val="28"/>
        </w:rPr>
        <w:t xml:space="preserve"> составила 69,1 тыс. рублей</w:t>
      </w:r>
      <w:r w:rsidR="00EB0135" w:rsidRPr="0027022C">
        <w:rPr>
          <w:sz w:val="28"/>
          <w:szCs w:val="28"/>
        </w:rPr>
        <w:t>.</w:t>
      </w:r>
      <w:r w:rsidR="009E7874" w:rsidRPr="0027022C">
        <w:rPr>
          <w:sz w:val="28"/>
          <w:szCs w:val="28"/>
        </w:rPr>
        <w:t xml:space="preserve"> Увеличение </w:t>
      </w:r>
      <w:r w:rsidR="00E51F7C" w:rsidRPr="0027022C">
        <w:rPr>
          <w:sz w:val="28"/>
          <w:szCs w:val="28"/>
        </w:rPr>
        <w:t>произошло</w:t>
      </w:r>
      <w:r w:rsidR="009E7874" w:rsidRPr="0027022C">
        <w:rPr>
          <w:sz w:val="28"/>
          <w:szCs w:val="28"/>
        </w:rPr>
        <w:t xml:space="preserve"> </w:t>
      </w:r>
      <w:r w:rsidR="00E51F7C" w:rsidRPr="0027022C">
        <w:rPr>
          <w:sz w:val="28"/>
          <w:szCs w:val="28"/>
        </w:rPr>
        <w:t xml:space="preserve">в результате </w:t>
      </w:r>
      <w:r w:rsidR="00E51F7C" w:rsidRPr="0027022C">
        <w:rPr>
          <w:spacing w:val="-6"/>
          <w:sz w:val="28"/>
          <w:szCs w:val="28"/>
        </w:rPr>
        <w:t>выдачи в конце 2023 года под отчет средств на приобретение ГСМ для поездки спортсменов на соревнование (администрация Климовского района).</w:t>
      </w:r>
    </w:p>
    <w:p w:rsidR="0032122B" w:rsidRPr="0027022C" w:rsidRDefault="00AD1AA4" w:rsidP="0032122B">
      <w:pPr>
        <w:widowControl w:val="0"/>
        <w:tabs>
          <w:tab w:val="left" w:pos="405"/>
        </w:tabs>
        <w:spacing w:before="240" w:after="240" w:line="276" w:lineRule="auto"/>
        <w:ind w:firstLine="709"/>
        <w:contextualSpacing/>
        <w:jc w:val="both"/>
        <w:rPr>
          <w:sz w:val="28"/>
          <w:szCs w:val="28"/>
        </w:rPr>
      </w:pPr>
      <w:r w:rsidRPr="0027022C">
        <w:rPr>
          <w:sz w:val="28"/>
          <w:szCs w:val="28"/>
        </w:rPr>
        <w:t>По состоянию на 01.01.2023</w:t>
      </w:r>
      <w:r w:rsidR="00B263F0" w:rsidRPr="0027022C">
        <w:rPr>
          <w:sz w:val="28"/>
          <w:szCs w:val="28"/>
        </w:rPr>
        <w:t xml:space="preserve"> года объем кредиторской задолженности </w:t>
      </w:r>
      <w:r w:rsidR="00CE05F1" w:rsidRPr="0027022C">
        <w:rPr>
          <w:sz w:val="28"/>
          <w:szCs w:val="28"/>
        </w:rPr>
        <w:t xml:space="preserve">(без учета резерва предстоящих расходов и доходов будущих периодов) </w:t>
      </w:r>
      <w:r w:rsidRPr="0027022C">
        <w:rPr>
          <w:sz w:val="28"/>
          <w:szCs w:val="28"/>
        </w:rPr>
        <w:t>составлял 4</w:t>
      </w:r>
      <w:r w:rsidR="00B263F0" w:rsidRPr="0027022C">
        <w:rPr>
          <w:sz w:val="28"/>
          <w:szCs w:val="28"/>
        </w:rPr>
        <w:t> </w:t>
      </w:r>
      <w:r w:rsidRPr="0027022C">
        <w:rPr>
          <w:sz w:val="28"/>
          <w:szCs w:val="28"/>
        </w:rPr>
        <w:t>531,0</w:t>
      </w:r>
      <w:r w:rsidR="00B263F0" w:rsidRPr="0027022C">
        <w:rPr>
          <w:sz w:val="28"/>
          <w:szCs w:val="28"/>
        </w:rPr>
        <w:t xml:space="preserve"> тыс. ру</w:t>
      </w:r>
      <w:r w:rsidR="0032122B" w:rsidRPr="0027022C">
        <w:rPr>
          <w:sz w:val="28"/>
          <w:szCs w:val="28"/>
        </w:rPr>
        <w:t>блей, по состоянию на 01.01.2024</w:t>
      </w:r>
      <w:r w:rsidR="00B263F0" w:rsidRPr="0027022C">
        <w:rPr>
          <w:sz w:val="28"/>
          <w:szCs w:val="28"/>
        </w:rPr>
        <w:t xml:space="preserve"> г.  объем кредиторской задолженности увеличился на 2</w:t>
      </w:r>
      <w:r w:rsidR="0080255B" w:rsidRPr="0027022C">
        <w:rPr>
          <w:sz w:val="28"/>
          <w:szCs w:val="28"/>
        </w:rPr>
        <w:t>1 307,4</w:t>
      </w:r>
      <w:r w:rsidR="00B263F0" w:rsidRPr="0027022C">
        <w:rPr>
          <w:sz w:val="28"/>
          <w:szCs w:val="28"/>
        </w:rPr>
        <w:t xml:space="preserve"> тыс. рублей или </w:t>
      </w:r>
      <w:r w:rsidR="0080255B" w:rsidRPr="0027022C">
        <w:rPr>
          <w:sz w:val="28"/>
          <w:szCs w:val="28"/>
        </w:rPr>
        <w:t>в 5</w:t>
      </w:r>
      <w:r w:rsidR="00B263F0" w:rsidRPr="0027022C">
        <w:rPr>
          <w:sz w:val="28"/>
          <w:szCs w:val="28"/>
        </w:rPr>
        <w:t>,</w:t>
      </w:r>
      <w:r w:rsidR="0080255B" w:rsidRPr="0027022C">
        <w:rPr>
          <w:sz w:val="28"/>
          <w:szCs w:val="28"/>
        </w:rPr>
        <w:t>7 раза</w:t>
      </w:r>
      <w:r w:rsidR="00B263F0" w:rsidRPr="0027022C">
        <w:rPr>
          <w:sz w:val="28"/>
          <w:szCs w:val="28"/>
        </w:rPr>
        <w:t xml:space="preserve"> и составил   </w:t>
      </w:r>
      <w:r w:rsidR="0080255B" w:rsidRPr="0027022C">
        <w:rPr>
          <w:sz w:val="28"/>
          <w:szCs w:val="28"/>
        </w:rPr>
        <w:t>25 838,4</w:t>
      </w:r>
      <w:r w:rsidR="00B263F0" w:rsidRPr="0027022C">
        <w:rPr>
          <w:sz w:val="28"/>
          <w:szCs w:val="28"/>
        </w:rPr>
        <w:t xml:space="preserve"> тыс. рублей.</w:t>
      </w:r>
      <w:r w:rsidR="0032122B" w:rsidRPr="0027022C">
        <w:rPr>
          <w:sz w:val="28"/>
          <w:szCs w:val="28"/>
        </w:rPr>
        <w:t xml:space="preserve"> Просроченная кредиторская задолженность отсутствует.</w:t>
      </w:r>
    </w:p>
    <w:p w:rsidR="00DB40DF" w:rsidRPr="0027022C" w:rsidRDefault="00DB40DF" w:rsidP="001E249C">
      <w:pPr>
        <w:spacing w:line="276" w:lineRule="auto"/>
        <w:ind w:firstLine="709"/>
        <w:jc w:val="both"/>
        <w:rPr>
          <w:sz w:val="28"/>
          <w:szCs w:val="28"/>
        </w:rPr>
      </w:pPr>
      <w:r w:rsidRPr="0027022C">
        <w:rPr>
          <w:sz w:val="28"/>
          <w:szCs w:val="28"/>
        </w:rPr>
        <w:t xml:space="preserve"> Информация о кредиторской задолженности по бюджету </w:t>
      </w:r>
      <w:r w:rsidR="000B08D5" w:rsidRPr="0027022C">
        <w:rPr>
          <w:sz w:val="28"/>
          <w:szCs w:val="28"/>
        </w:rPr>
        <w:t xml:space="preserve">Климовского муниципального </w:t>
      </w:r>
      <w:r w:rsidRPr="0027022C">
        <w:rPr>
          <w:sz w:val="28"/>
          <w:szCs w:val="28"/>
        </w:rPr>
        <w:t xml:space="preserve">района </w:t>
      </w:r>
      <w:r w:rsidR="000B08D5" w:rsidRPr="0027022C">
        <w:rPr>
          <w:sz w:val="28"/>
          <w:szCs w:val="28"/>
        </w:rPr>
        <w:t xml:space="preserve">Брянской области </w:t>
      </w:r>
      <w:r w:rsidRPr="0027022C">
        <w:rPr>
          <w:sz w:val="28"/>
          <w:szCs w:val="28"/>
        </w:rPr>
        <w:t xml:space="preserve">на </w:t>
      </w:r>
      <w:r w:rsidR="00426A48" w:rsidRPr="0027022C">
        <w:rPr>
          <w:sz w:val="28"/>
          <w:szCs w:val="28"/>
        </w:rPr>
        <w:t>начало и конец отчетного периода</w:t>
      </w:r>
      <w:r w:rsidRPr="0027022C">
        <w:rPr>
          <w:sz w:val="28"/>
          <w:szCs w:val="28"/>
        </w:rPr>
        <w:t>, приведена в следующей таблице.</w:t>
      </w:r>
    </w:p>
    <w:p w:rsidR="007A3833" w:rsidRPr="0027022C" w:rsidRDefault="007A3833" w:rsidP="001E249C">
      <w:pPr>
        <w:spacing w:line="276" w:lineRule="auto"/>
        <w:ind w:firstLine="709"/>
        <w:jc w:val="both"/>
        <w:rPr>
          <w:sz w:val="12"/>
          <w:szCs w:val="1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452"/>
        <w:gridCol w:w="1818"/>
        <w:gridCol w:w="1968"/>
        <w:gridCol w:w="1586"/>
        <w:gridCol w:w="1272"/>
      </w:tblGrid>
      <w:tr w:rsidR="0027022C" w:rsidRPr="0027022C" w:rsidTr="00055400">
        <w:tc>
          <w:tcPr>
            <w:tcW w:w="707" w:type="dxa"/>
            <w:shd w:val="clear" w:color="auto" w:fill="auto"/>
          </w:tcPr>
          <w:p w:rsidR="00055400" w:rsidRPr="0027022C" w:rsidRDefault="000B08D5" w:rsidP="00493432">
            <w:pPr>
              <w:widowControl w:val="0"/>
              <w:tabs>
                <w:tab w:val="left" w:pos="405"/>
              </w:tabs>
              <w:contextualSpacing/>
              <w:jc w:val="center"/>
              <w:rPr>
                <w:b/>
                <w:sz w:val="22"/>
                <w:szCs w:val="22"/>
              </w:rPr>
            </w:pPr>
            <w:r w:rsidRPr="0027022C">
              <w:rPr>
                <w:b/>
                <w:sz w:val="22"/>
                <w:szCs w:val="22"/>
              </w:rPr>
              <w:t xml:space="preserve">№ </w:t>
            </w:r>
          </w:p>
          <w:p w:rsidR="000B08D5" w:rsidRPr="0027022C" w:rsidRDefault="000B08D5" w:rsidP="00493432">
            <w:pPr>
              <w:widowControl w:val="0"/>
              <w:tabs>
                <w:tab w:val="left" w:pos="405"/>
              </w:tabs>
              <w:contextualSpacing/>
              <w:jc w:val="center"/>
              <w:rPr>
                <w:b/>
                <w:sz w:val="22"/>
                <w:szCs w:val="22"/>
              </w:rPr>
            </w:pPr>
            <w:proofErr w:type="gramStart"/>
            <w:r w:rsidRPr="0027022C">
              <w:rPr>
                <w:b/>
                <w:sz w:val="22"/>
                <w:szCs w:val="22"/>
              </w:rPr>
              <w:t>п</w:t>
            </w:r>
            <w:proofErr w:type="gramEnd"/>
            <w:r w:rsidRPr="0027022C">
              <w:rPr>
                <w:b/>
                <w:sz w:val="22"/>
                <w:szCs w:val="22"/>
              </w:rPr>
              <w:t>/ п</w:t>
            </w:r>
          </w:p>
        </w:tc>
        <w:tc>
          <w:tcPr>
            <w:tcW w:w="2452" w:type="dxa"/>
            <w:shd w:val="clear" w:color="auto" w:fill="auto"/>
          </w:tcPr>
          <w:p w:rsidR="000B08D5" w:rsidRPr="0027022C" w:rsidRDefault="000B08D5" w:rsidP="00493432">
            <w:pPr>
              <w:widowControl w:val="0"/>
              <w:tabs>
                <w:tab w:val="left" w:pos="405"/>
              </w:tabs>
              <w:contextualSpacing/>
              <w:jc w:val="center"/>
              <w:rPr>
                <w:b/>
                <w:sz w:val="22"/>
                <w:szCs w:val="22"/>
              </w:rPr>
            </w:pPr>
            <w:r w:rsidRPr="0027022C">
              <w:rPr>
                <w:b/>
                <w:sz w:val="22"/>
                <w:szCs w:val="22"/>
              </w:rPr>
              <w:t>Наименование и номер балансового счета по учету кредиторской задолженности</w:t>
            </w:r>
          </w:p>
        </w:tc>
        <w:tc>
          <w:tcPr>
            <w:tcW w:w="1818" w:type="dxa"/>
            <w:shd w:val="clear" w:color="auto" w:fill="auto"/>
          </w:tcPr>
          <w:p w:rsidR="000B08D5" w:rsidRPr="0027022C" w:rsidRDefault="000B08D5" w:rsidP="00F93C16">
            <w:pPr>
              <w:widowControl w:val="0"/>
              <w:tabs>
                <w:tab w:val="left" w:pos="405"/>
              </w:tabs>
              <w:contextualSpacing/>
              <w:jc w:val="center"/>
              <w:rPr>
                <w:b/>
                <w:sz w:val="22"/>
                <w:szCs w:val="22"/>
              </w:rPr>
            </w:pPr>
            <w:r w:rsidRPr="0027022C">
              <w:rPr>
                <w:b/>
                <w:sz w:val="22"/>
                <w:szCs w:val="22"/>
              </w:rPr>
              <w:t>Кредиторская задолженность на 01.01.202</w:t>
            </w:r>
            <w:r w:rsidR="0080255B" w:rsidRPr="0027022C">
              <w:rPr>
                <w:b/>
                <w:sz w:val="22"/>
                <w:szCs w:val="22"/>
              </w:rPr>
              <w:t>3</w:t>
            </w:r>
            <w:r w:rsidRPr="0027022C">
              <w:rPr>
                <w:b/>
                <w:sz w:val="22"/>
                <w:szCs w:val="22"/>
              </w:rPr>
              <w:t>, тыс. руб.</w:t>
            </w:r>
          </w:p>
        </w:tc>
        <w:tc>
          <w:tcPr>
            <w:tcW w:w="1968" w:type="dxa"/>
            <w:shd w:val="clear" w:color="auto" w:fill="auto"/>
          </w:tcPr>
          <w:p w:rsidR="000B08D5" w:rsidRPr="0027022C" w:rsidRDefault="000B08D5" w:rsidP="00F93C16">
            <w:pPr>
              <w:widowControl w:val="0"/>
              <w:tabs>
                <w:tab w:val="left" w:pos="405"/>
              </w:tabs>
              <w:contextualSpacing/>
              <w:jc w:val="center"/>
              <w:rPr>
                <w:b/>
                <w:sz w:val="22"/>
                <w:szCs w:val="22"/>
              </w:rPr>
            </w:pPr>
            <w:r w:rsidRPr="0027022C">
              <w:rPr>
                <w:b/>
                <w:sz w:val="22"/>
                <w:szCs w:val="22"/>
              </w:rPr>
              <w:t>Кредиторская задолженность на 01.01.202</w:t>
            </w:r>
            <w:r w:rsidR="0080255B" w:rsidRPr="0027022C">
              <w:rPr>
                <w:b/>
                <w:sz w:val="22"/>
                <w:szCs w:val="22"/>
              </w:rPr>
              <w:t>4</w:t>
            </w:r>
            <w:r w:rsidRPr="0027022C">
              <w:rPr>
                <w:b/>
                <w:sz w:val="22"/>
                <w:szCs w:val="22"/>
              </w:rPr>
              <w:t>, тыс. руб.</w:t>
            </w:r>
          </w:p>
        </w:tc>
        <w:tc>
          <w:tcPr>
            <w:tcW w:w="1586" w:type="dxa"/>
            <w:shd w:val="clear" w:color="auto" w:fill="auto"/>
          </w:tcPr>
          <w:p w:rsidR="000B08D5" w:rsidRPr="0027022C" w:rsidRDefault="000B08D5" w:rsidP="00F93C16">
            <w:pPr>
              <w:widowControl w:val="0"/>
              <w:tabs>
                <w:tab w:val="left" w:pos="405"/>
              </w:tabs>
              <w:contextualSpacing/>
              <w:jc w:val="center"/>
              <w:rPr>
                <w:b/>
                <w:sz w:val="22"/>
                <w:szCs w:val="22"/>
              </w:rPr>
            </w:pPr>
            <w:r w:rsidRPr="0027022C">
              <w:rPr>
                <w:b/>
                <w:sz w:val="22"/>
                <w:szCs w:val="22"/>
              </w:rPr>
              <w:t>Отклонение, тыс.</w:t>
            </w:r>
            <w:r w:rsidR="00F93C16" w:rsidRPr="0027022C">
              <w:rPr>
                <w:b/>
                <w:sz w:val="22"/>
                <w:szCs w:val="22"/>
              </w:rPr>
              <w:t xml:space="preserve"> р</w:t>
            </w:r>
            <w:r w:rsidRPr="0027022C">
              <w:rPr>
                <w:b/>
                <w:sz w:val="22"/>
                <w:szCs w:val="22"/>
              </w:rPr>
              <w:t>уб.</w:t>
            </w:r>
          </w:p>
        </w:tc>
        <w:tc>
          <w:tcPr>
            <w:tcW w:w="1272" w:type="dxa"/>
            <w:shd w:val="clear" w:color="auto" w:fill="auto"/>
          </w:tcPr>
          <w:p w:rsidR="000B08D5" w:rsidRPr="0027022C" w:rsidRDefault="000B08D5" w:rsidP="00493432">
            <w:pPr>
              <w:widowControl w:val="0"/>
              <w:tabs>
                <w:tab w:val="left" w:pos="405"/>
              </w:tabs>
              <w:contextualSpacing/>
              <w:jc w:val="center"/>
              <w:rPr>
                <w:b/>
                <w:sz w:val="22"/>
                <w:szCs w:val="22"/>
              </w:rPr>
            </w:pPr>
            <w:r w:rsidRPr="0027022C">
              <w:rPr>
                <w:b/>
                <w:sz w:val="22"/>
                <w:szCs w:val="22"/>
              </w:rPr>
              <w:t>Темп прироста, %</w:t>
            </w:r>
          </w:p>
        </w:tc>
      </w:tr>
      <w:tr w:rsidR="0027022C" w:rsidRPr="0027022C" w:rsidTr="00055400">
        <w:trPr>
          <w:trHeight w:val="305"/>
        </w:trPr>
        <w:tc>
          <w:tcPr>
            <w:tcW w:w="707" w:type="dxa"/>
            <w:shd w:val="clear" w:color="auto" w:fill="auto"/>
          </w:tcPr>
          <w:p w:rsidR="0080255B" w:rsidRPr="0027022C" w:rsidRDefault="0080255B" w:rsidP="00A30ECB">
            <w:pPr>
              <w:widowControl w:val="0"/>
              <w:tabs>
                <w:tab w:val="left" w:pos="405"/>
              </w:tabs>
              <w:contextualSpacing/>
              <w:jc w:val="center"/>
              <w:rPr>
                <w:sz w:val="22"/>
                <w:szCs w:val="22"/>
              </w:rPr>
            </w:pPr>
            <w:r w:rsidRPr="0027022C">
              <w:rPr>
                <w:sz w:val="22"/>
                <w:szCs w:val="22"/>
              </w:rPr>
              <w:t>1</w:t>
            </w:r>
          </w:p>
        </w:tc>
        <w:tc>
          <w:tcPr>
            <w:tcW w:w="2452" w:type="dxa"/>
            <w:shd w:val="clear" w:color="auto" w:fill="auto"/>
          </w:tcPr>
          <w:p w:rsidR="0080255B" w:rsidRPr="0027022C" w:rsidRDefault="0080255B" w:rsidP="00A30ECB">
            <w:pPr>
              <w:widowControl w:val="0"/>
              <w:tabs>
                <w:tab w:val="left" w:pos="405"/>
              </w:tabs>
              <w:contextualSpacing/>
              <w:rPr>
                <w:sz w:val="22"/>
                <w:szCs w:val="22"/>
              </w:rPr>
            </w:pPr>
            <w:r w:rsidRPr="0027022C">
              <w:rPr>
                <w:sz w:val="22"/>
                <w:szCs w:val="22"/>
              </w:rPr>
              <w:t>Расчеты по доходам (020500000)</w:t>
            </w:r>
          </w:p>
        </w:tc>
        <w:tc>
          <w:tcPr>
            <w:tcW w:w="1818" w:type="dxa"/>
            <w:shd w:val="clear" w:color="auto" w:fill="auto"/>
            <w:vAlign w:val="bottom"/>
          </w:tcPr>
          <w:p w:rsidR="0080255B" w:rsidRPr="0027022C" w:rsidRDefault="0080255B" w:rsidP="00E93E41">
            <w:pPr>
              <w:widowControl w:val="0"/>
              <w:tabs>
                <w:tab w:val="left" w:pos="405"/>
              </w:tabs>
              <w:contextualSpacing/>
              <w:jc w:val="right"/>
              <w:rPr>
                <w:sz w:val="22"/>
                <w:szCs w:val="22"/>
              </w:rPr>
            </w:pPr>
            <w:r w:rsidRPr="0027022C">
              <w:rPr>
                <w:sz w:val="22"/>
                <w:szCs w:val="22"/>
              </w:rPr>
              <w:t>20,9</w:t>
            </w:r>
          </w:p>
        </w:tc>
        <w:tc>
          <w:tcPr>
            <w:tcW w:w="1968" w:type="dxa"/>
            <w:shd w:val="clear" w:color="auto" w:fill="auto"/>
            <w:vAlign w:val="bottom"/>
          </w:tcPr>
          <w:p w:rsidR="0080255B" w:rsidRPr="0027022C" w:rsidRDefault="00055400" w:rsidP="00A30ECB">
            <w:pPr>
              <w:widowControl w:val="0"/>
              <w:tabs>
                <w:tab w:val="left" w:pos="405"/>
              </w:tabs>
              <w:contextualSpacing/>
              <w:jc w:val="right"/>
              <w:rPr>
                <w:sz w:val="22"/>
                <w:szCs w:val="22"/>
              </w:rPr>
            </w:pPr>
            <w:r w:rsidRPr="0027022C">
              <w:rPr>
                <w:sz w:val="22"/>
                <w:szCs w:val="22"/>
              </w:rPr>
              <w:t>11,9</w:t>
            </w:r>
          </w:p>
        </w:tc>
        <w:tc>
          <w:tcPr>
            <w:tcW w:w="1586" w:type="dxa"/>
            <w:shd w:val="clear" w:color="auto" w:fill="auto"/>
            <w:vAlign w:val="bottom"/>
          </w:tcPr>
          <w:p w:rsidR="0080255B" w:rsidRPr="0027022C" w:rsidRDefault="00055400" w:rsidP="00A30ECB">
            <w:pPr>
              <w:widowControl w:val="0"/>
              <w:tabs>
                <w:tab w:val="left" w:pos="405"/>
              </w:tabs>
              <w:contextualSpacing/>
              <w:jc w:val="right"/>
              <w:rPr>
                <w:sz w:val="22"/>
                <w:szCs w:val="22"/>
              </w:rPr>
            </w:pPr>
            <w:r w:rsidRPr="0027022C">
              <w:rPr>
                <w:sz w:val="22"/>
                <w:szCs w:val="22"/>
              </w:rPr>
              <w:t>-9,0</w:t>
            </w:r>
          </w:p>
        </w:tc>
        <w:tc>
          <w:tcPr>
            <w:tcW w:w="1272" w:type="dxa"/>
            <w:shd w:val="clear" w:color="auto" w:fill="auto"/>
            <w:vAlign w:val="bottom"/>
          </w:tcPr>
          <w:p w:rsidR="0080255B" w:rsidRPr="0027022C" w:rsidRDefault="00055400" w:rsidP="00A30ECB">
            <w:pPr>
              <w:widowControl w:val="0"/>
              <w:tabs>
                <w:tab w:val="left" w:pos="405"/>
              </w:tabs>
              <w:contextualSpacing/>
              <w:jc w:val="right"/>
              <w:rPr>
                <w:sz w:val="22"/>
                <w:szCs w:val="22"/>
              </w:rPr>
            </w:pPr>
            <w:r w:rsidRPr="0027022C">
              <w:rPr>
                <w:sz w:val="22"/>
                <w:szCs w:val="22"/>
              </w:rPr>
              <w:t xml:space="preserve">- </w:t>
            </w:r>
            <w:r w:rsidR="0080255B" w:rsidRPr="0027022C">
              <w:rPr>
                <w:sz w:val="22"/>
                <w:szCs w:val="22"/>
              </w:rPr>
              <w:t>43,0</w:t>
            </w:r>
            <w:r w:rsidRPr="0027022C">
              <w:rPr>
                <w:sz w:val="22"/>
                <w:szCs w:val="22"/>
              </w:rPr>
              <w:t>6</w:t>
            </w:r>
          </w:p>
        </w:tc>
      </w:tr>
      <w:tr w:rsidR="0027022C" w:rsidRPr="0027022C" w:rsidTr="00055400">
        <w:trPr>
          <w:trHeight w:val="329"/>
        </w:trPr>
        <w:tc>
          <w:tcPr>
            <w:tcW w:w="707" w:type="dxa"/>
            <w:shd w:val="clear" w:color="auto" w:fill="auto"/>
          </w:tcPr>
          <w:p w:rsidR="0080255B" w:rsidRPr="0027022C" w:rsidRDefault="0080255B" w:rsidP="00A30ECB">
            <w:pPr>
              <w:widowControl w:val="0"/>
              <w:tabs>
                <w:tab w:val="left" w:pos="405"/>
              </w:tabs>
              <w:contextualSpacing/>
              <w:jc w:val="center"/>
              <w:rPr>
                <w:sz w:val="22"/>
                <w:szCs w:val="22"/>
              </w:rPr>
            </w:pPr>
            <w:r w:rsidRPr="0027022C">
              <w:rPr>
                <w:sz w:val="22"/>
                <w:szCs w:val="22"/>
              </w:rPr>
              <w:t>2</w:t>
            </w:r>
          </w:p>
        </w:tc>
        <w:tc>
          <w:tcPr>
            <w:tcW w:w="2452" w:type="dxa"/>
            <w:shd w:val="clear" w:color="auto" w:fill="auto"/>
          </w:tcPr>
          <w:p w:rsidR="0080255B" w:rsidRPr="0027022C" w:rsidRDefault="0080255B" w:rsidP="00A30ECB">
            <w:pPr>
              <w:widowControl w:val="0"/>
              <w:tabs>
                <w:tab w:val="left" w:pos="405"/>
              </w:tabs>
              <w:contextualSpacing/>
              <w:rPr>
                <w:sz w:val="22"/>
                <w:szCs w:val="22"/>
              </w:rPr>
            </w:pPr>
            <w:r w:rsidRPr="0027022C">
              <w:rPr>
                <w:bCs/>
                <w:spacing w:val="3"/>
                <w:sz w:val="22"/>
                <w:szCs w:val="22"/>
              </w:rPr>
              <w:t>Расчеты с подотчетными лицами (020800000)</w:t>
            </w:r>
          </w:p>
        </w:tc>
        <w:tc>
          <w:tcPr>
            <w:tcW w:w="1818" w:type="dxa"/>
            <w:shd w:val="clear" w:color="auto" w:fill="auto"/>
            <w:vAlign w:val="bottom"/>
          </w:tcPr>
          <w:p w:rsidR="0080255B" w:rsidRPr="0027022C" w:rsidRDefault="0080255B" w:rsidP="00E93E41">
            <w:pPr>
              <w:widowControl w:val="0"/>
              <w:tabs>
                <w:tab w:val="left" w:pos="405"/>
              </w:tabs>
              <w:contextualSpacing/>
              <w:jc w:val="right"/>
              <w:rPr>
                <w:sz w:val="22"/>
                <w:szCs w:val="22"/>
              </w:rPr>
            </w:pPr>
            <w:r w:rsidRPr="0027022C">
              <w:rPr>
                <w:sz w:val="22"/>
                <w:szCs w:val="22"/>
              </w:rPr>
              <w:t>0,0</w:t>
            </w:r>
          </w:p>
        </w:tc>
        <w:tc>
          <w:tcPr>
            <w:tcW w:w="1968" w:type="dxa"/>
            <w:shd w:val="clear" w:color="auto" w:fill="auto"/>
            <w:vAlign w:val="bottom"/>
          </w:tcPr>
          <w:p w:rsidR="0080255B" w:rsidRPr="0027022C" w:rsidRDefault="00055400" w:rsidP="00A30ECB">
            <w:pPr>
              <w:widowControl w:val="0"/>
              <w:tabs>
                <w:tab w:val="left" w:pos="405"/>
              </w:tabs>
              <w:contextualSpacing/>
              <w:jc w:val="right"/>
              <w:rPr>
                <w:sz w:val="22"/>
                <w:szCs w:val="22"/>
              </w:rPr>
            </w:pPr>
            <w:r w:rsidRPr="0027022C">
              <w:rPr>
                <w:sz w:val="22"/>
                <w:szCs w:val="22"/>
              </w:rPr>
              <w:t>32,4</w:t>
            </w:r>
          </w:p>
        </w:tc>
        <w:tc>
          <w:tcPr>
            <w:tcW w:w="1586" w:type="dxa"/>
            <w:shd w:val="clear" w:color="auto" w:fill="auto"/>
            <w:vAlign w:val="bottom"/>
          </w:tcPr>
          <w:p w:rsidR="0080255B" w:rsidRPr="0027022C" w:rsidRDefault="00055400" w:rsidP="00A30ECB">
            <w:pPr>
              <w:widowControl w:val="0"/>
              <w:tabs>
                <w:tab w:val="left" w:pos="405"/>
              </w:tabs>
              <w:contextualSpacing/>
              <w:jc w:val="right"/>
              <w:rPr>
                <w:sz w:val="22"/>
                <w:szCs w:val="22"/>
              </w:rPr>
            </w:pPr>
            <w:r w:rsidRPr="0027022C">
              <w:rPr>
                <w:sz w:val="22"/>
                <w:szCs w:val="22"/>
              </w:rPr>
              <w:t>+32,4</w:t>
            </w:r>
          </w:p>
        </w:tc>
        <w:tc>
          <w:tcPr>
            <w:tcW w:w="1272" w:type="dxa"/>
            <w:shd w:val="clear" w:color="auto" w:fill="auto"/>
            <w:vAlign w:val="bottom"/>
          </w:tcPr>
          <w:p w:rsidR="0080255B" w:rsidRPr="0027022C" w:rsidRDefault="0080255B" w:rsidP="00A30ECB">
            <w:pPr>
              <w:widowControl w:val="0"/>
              <w:tabs>
                <w:tab w:val="left" w:pos="405"/>
              </w:tabs>
              <w:contextualSpacing/>
              <w:jc w:val="right"/>
              <w:rPr>
                <w:sz w:val="22"/>
                <w:szCs w:val="22"/>
              </w:rPr>
            </w:pPr>
            <w:r w:rsidRPr="0027022C">
              <w:rPr>
                <w:sz w:val="22"/>
                <w:szCs w:val="22"/>
              </w:rPr>
              <w:t>-</w:t>
            </w:r>
          </w:p>
        </w:tc>
      </w:tr>
      <w:tr w:rsidR="0027022C" w:rsidRPr="0027022C" w:rsidTr="00055400">
        <w:tc>
          <w:tcPr>
            <w:tcW w:w="707" w:type="dxa"/>
            <w:shd w:val="clear" w:color="auto" w:fill="auto"/>
          </w:tcPr>
          <w:p w:rsidR="0080255B" w:rsidRPr="0027022C" w:rsidRDefault="0080255B" w:rsidP="00A30ECB">
            <w:pPr>
              <w:widowControl w:val="0"/>
              <w:tabs>
                <w:tab w:val="left" w:pos="405"/>
              </w:tabs>
              <w:contextualSpacing/>
              <w:jc w:val="center"/>
              <w:rPr>
                <w:sz w:val="22"/>
                <w:szCs w:val="22"/>
              </w:rPr>
            </w:pPr>
            <w:r w:rsidRPr="0027022C">
              <w:rPr>
                <w:sz w:val="22"/>
                <w:szCs w:val="22"/>
              </w:rPr>
              <w:t>3</w:t>
            </w:r>
          </w:p>
        </w:tc>
        <w:tc>
          <w:tcPr>
            <w:tcW w:w="2452" w:type="dxa"/>
            <w:shd w:val="clear" w:color="auto" w:fill="auto"/>
          </w:tcPr>
          <w:p w:rsidR="0080255B" w:rsidRPr="0027022C" w:rsidRDefault="0080255B" w:rsidP="00A30ECB">
            <w:pPr>
              <w:widowControl w:val="0"/>
              <w:tabs>
                <w:tab w:val="left" w:pos="405"/>
              </w:tabs>
              <w:contextualSpacing/>
              <w:jc w:val="both"/>
              <w:rPr>
                <w:sz w:val="22"/>
                <w:szCs w:val="22"/>
              </w:rPr>
            </w:pPr>
            <w:r w:rsidRPr="0027022C">
              <w:rPr>
                <w:bCs/>
                <w:spacing w:val="3"/>
                <w:sz w:val="22"/>
                <w:szCs w:val="22"/>
              </w:rPr>
              <w:t>Расчеты по принятым обязательствам (030200000)</w:t>
            </w:r>
          </w:p>
        </w:tc>
        <w:tc>
          <w:tcPr>
            <w:tcW w:w="1818" w:type="dxa"/>
            <w:shd w:val="clear" w:color="auto" w:fill="auto"/>
            <w:vAlign w:val="bottom"/>
          </w:tcPr>
          <w:p w:rsidR="0080255B" w:rsidRPr="0027022C" w:rsidRDefault="0080255B" w:rsidP="00E93E41">
            <w:pPr>
              <w:widowControl w:val="0"/>
              <w:tabs>
                <w:tab w:val="left" w:pos="405"/>
              </w:tabs>
              <w:contextualSpacing/>
              <w:jc w:val="right"/>
              <w:rPr>
                <w:sz w:val="22"/>
                <w:szCs w:val="22"/>
              </w:rPr>
            </w:pPr>
            <w:r w:rsidRPr="0027022C">
              <w:rPr>
                <w:sz w:val="22"/>
                <w:szCs w:val="22"/>
              </w:rPr>
              <w:t>1 699,1</w:t>
            </w:r>
          </w:p>
        </w:tc>
        <w:tc>
          <w:tcPr>
            <w:tcW w:w="1968" w:type="dxa"/>
            <w:shd w:val="clear" w:color="auto" w:fill="auto"/>
            <w:vAlign w:val="bottom"/>
          </w:tcPr>
          <w:p w:rsidR="0080255B" w:rsidRPr="0027022C" w:rsidRDefault="00055400" w:rsidP="00A30ECB">
            <w:pPr>
              <w:widowControl w:val="0"/>
              <w:tabs>
                <w:tab w:val="left" w:pos="405"/>
              </w:tabs>
              <w:contextualSpacing/>
              <w:jc w:val="right"/>
              <w:rPr>
                <w:sz w:val="22"/>
                <w:szCs w:val="22"/>
              </w:rPr>
            </w:pPr>
            <w:r w:rsidRPr="0027022C">
              <w:rPr>
                <w:sz w:val="22"/>
                <w:szCs w:val="22"/>
              </w:rPr>
              <w:t>23 821,1</w:t>
            </w:r>
          </w:p>
        </w:tc>
        <w:tc>
          <w:tcPr>
            <w:tcW w:w="1586" w:type="dxa"/>
            <w:shd w:val="clear" w:color="auto" w:fill="auto"/>
            <w:vAlign w:val="bottom"/>
          </w:tcPr>
          <w:p w:rsidR="0080255B" w:rsidRPr="0027022C" w:rsidRDefault="00055400" w:rsidP="00055400">
            <w:pPr>
              <w:widowControl w:val="0"/>
              <w:tabs>
                <w:tab w:val="left" w:pos="405"/>
              </w:tabs>
              <w:contextualSpacing/>
              <w:jc w:val="right"/>
              <w:rPr>
                <w:sz w:val="22"/>
                <w:szCs w:val="22"/>
              </w:rPr>
            </w:pPr>
            <w:r w:rsidRPr="0027022C">
              <w:rPr>
                <w:sz w:val="22"/>
                <w:szCs w:val="22"/>
              </w:rPr>
              <w:t>+</w:t>
            </w:r>
            <w:r w:rsidR="0080255B" w:rsidRPr="0027022C">
              <w:rPr>
                <w:sz w:val="22"/>
                <w:szCs w:val="22"/>
              </w:rPr>
              <w:t xml:space="preserve"> </w:t>
            </w:r>
            <w:r w:rsidRPr="0027022C">
              <w:rPr>
                <w:sz w:val="22"/>
                <w:szCs w:val="22"/>
              </w:rPr>
              <w:t>22 122,0</w:t>
            </w:r>
          </w:p>
        </w:tc>
        <w:tc>
          <w:tcPr>
            <w:tcW w:w="1272" w:type="dxa"/>
            <w:shd w:val="clear" w:color="auto" w:fill="auto"/>
            <w:vAlign w:val="bottom"/>
          </w:tcPr>
          <w:p w:rsidR="0080255B" w:rsidRPr="0027022C" w:rsidRDefault="00055400" w:rsidP="00055400">
            <w:pPr>
              <w:widowControl w:val="0"/>
              <w:tabs>
                <w:tab w:val="left" w:pos="405"/>
              </w:tabs>
              <w:contextualSpacing/>
              <w:jc w:val="right"/>
              <w:rPr>
                <w:sz w:val="22"/>
                <w:szCs w:val="22"/>
              </w:rPr>
            </w:pPr>
            <w:r w:rsidRPr="0027022C">
              <w:rPr>
                <w:sz w:val="22"/>
                <w:szCs w:val="22"/>
              </w:rPr>
              <w:t>+</w:t>
            </w:r>
            <w:r w:rsidR="0080255B" w:rsidRPr="0027022C">
              <w:rPr>
                <w:sz w:val="22"/>
                <w:szCs w:val="22"/>
              </w:rPr>
              <w:t xml:space="preserve"> </w:t>
            </w:r>
            <w:r w:rsidRPr="0027022C">
              <w:rPr>
                <w:sz w:val="22"/>
                <w:szCs w:val="22"/>
              </w:rPr>
              <w:t>1 301,9</w:t>
            </w:r>
          </w:p>
        </w:tc>
      </w:tr>
      <w:tr w:rsidR="0027022C" w:rsidRPr="0027022C" w:rsidTr="00055400">
        <w:tc>
          <w:tcPr>
            <w:tcW w:w="707" w:type="dxa"/>
            <w:shd w:val="clear" w:color="auto" w:fill="auto"/>
          </w:tcPr>
          <w:p w:rsidR="0080255B" w:rsidRPr="0027022C" w:rsidRDefault="0080255B" w:rsidP="00A30ECB">
            <w:pPr>
              <w:widowControl w:val="0"/>
              <w:tabs>
                <w:tab w:val="left" w:pos="405"/>
              </w:tabs>
              <w:contextualSpacing/>
              <w:jc w:val="center"/>
              <w:rPr>
                <w:sz w:val="22"/>
                <w:szCs w:val="22"/>
              </w:rPr>
            </w:pPr>
            <w:r w:rsidRPr="0027022C">
              <w:rPr>
                <w:sz w:val="22"/>
                <w:szCs w:val="22"/>
              </w:rPr>
              <w:t>4</w:t>
            </w:r>
          </w:p>
        </w:tc>
        <w:tc>
          <w:tcPr>
            <w:tcW w:w="2452" w:type="dxa"/>
            <w:shd w:val="clear" w:color="auto" w:fill="auto"/>
          </w:tcPr>
          <w:p w:rsidR="0080255B" w:rsidRPr="0027022C" w:rsidRDefault="0080255B" w:rsidP="00A30ECB">
            <w:pPr>
              <w:widowControl w:val="0"/>
              <w:tabs>
                <w:tab w:val="left" w:pos="405"/>
              </w:tabs>
              <w:contextualSpacing/>
              <w:jc w:val="both"/>
              <w:rPr>
                <w:sz w:val="22"/>
                <w:szCs w:val="22"/>
              </w:rPr>
            </w:pPr>
            <w:r w:rsidRPr="0027022C">
              <w:rPr>
                <w:sz w:val="22"/>
                <w:szCs w:val="22"/>
              </w:rPr>
              <w:t>Расчеты по платежам в бюджеты (030300000)</w:t>
            </w:r>
          </w:p>
        </w:tc>
        <w:tc>
          <w:tcPr>
            <w:tcW w:w="1818" w:type="dxa"/>
            <w:shd w:val="clear" w:color="auto" w:fill="auto"/>
            <w:vAlign w:val="bottom"/>
          </w:tcPr>
          <w:p w:rsidR="0080255B" w:rsidRPr="0027022C" w:rsidRDefault="0080255B" w:rsidP="00E93E41">
            <w:pPr>
              <w:widowControl w:val="0"/>
              <w:tabs>
                <w:tab w:val="left" w:pos="405"/>
              </w:tabs>
              <w:contextualSpacing/>
              <w:jc w:val="right"/>
              <w:rPr>
                <w:sz w:val="22"/>
                <w:szCs w:val="22"/>
              </w:rPr>
            </w:pPr>
            <w:r w:rsidRPr="0027022C">
              <w:rPr>
                <w:sz w:val="22"/>
                <w:szCs w:val="22"/>
              </w:rPr>
              <w:t>2 811,0</w:t>
            </w:r>
          </w:p>
        </w:tc>
        <w:tc>
          <w:tcPr>
            <w:tcW w:w="1968" w:type="dxa"/>
            <w:shd w:val="clear" w:color="auto" w:fill="auto"/>
            <w:vAlign w:val="bottom"/>
          </w:tcPr>
          <w:p w:rsidR="0080255B" w:rsidRPr="0027022C" w:rsidRDefault="00055400" w:rsidP="00A30ECB">
            <w:pPr>
              <w:widowControl w:val="0"/>
              <w:tabs>
                <w:tab w:val="left" w:pos="405"/>
              </w:tabs>
              <w:contextualSpacing/>
              <w:jc w:val="right"/>
              <w:rPr>
                <w:sz w:val="22"/>
                <w:szCs w:val="22"/>
              </w:rPr>
            </w:pPr>
            <w:r w:rsidRPr="0027022C">
              <w:rPr>
                <w:sz w:val="22"/>
                <w:szCs w:val="22"/>
              </w:rPr>
              <w:t>1 973,0</w:t>
            </w:r>
          </w:p>
        </w:tc>
        <w:tc>
          <w:tcPr>
            <w:tcW w:w="1586" w:type="dxa"/>
            <w:shd w:val="clear" w:color="auto" w:fill="auto"/>
            <w:vAlign w:val="bottom"/>
          </w:tcPr>
          <w:p w:rsidR="0080255B" w:rsidRPr="0027022C" w:rsidRDefault="00055400" w:rsidP="00055400">
            <w:pPr>
              <w:widowControl w:val="0"/>
              <w:tabs>
                <w:tab w:val="left" w:pos="405"/>
              </w:tabs>
              <w:contextualSpacing/>
              <w:jc w:val="right"/>
              <w:rPr>
                <w:sz w:val="22"/>
                <w:szCs w:val="22"/>
              </w:rPr>
            </w:pPr>
            <w:r w:rsidRPr="0027022C">
              <w:rPr>
                <w:sz w:val="22"/>
                <w:szCs w:val="22"/>
              </w:rPr>
              <w:t>-</w:t>
            </w:r>
            <w:r w:rsidR="0080255B" w:rsidRPr="0027022C">
              <w:rPr>
                <w:sz w:val="22"/>
                <w:szCs w:val="22"/>
              </w:rPr>
              <w:t xml:space="preserve"> </w:t>
            </w:r>
            <w:r w:rsidRPr="0027022C">
              <w:rPr>
                <w:sz w:val="22"/>
                <w:szCs w:val="22"/>
              </w:rPr>
              <w:t>838,0</w:t>
            </w:r>
          </w:p>
        </w:tc>
        <w:tc>
          <w:tcPr>
            <w:tcW w:w="1272" w:type="dxa"/>
            <w:shd w:val="clear" w:color="auto" w:fill="auto"/>
            <w:vAlign w:val="bottom"/>
          </w:tcPr>
          <w:p w:rsidR="0080255B" w:rsidRPr="0027022C" w:rsidRDefault="00055400" w:rsidP="00055400">
            <w:pPr>
              <w:widowControl w:val="0"/>
              <w:tabs>
                <w:tab w:val="left" w:pos="405"/>
              </w:tabs>
              <w:contextualSpacing/>
              <w:jc w:val="right"/>
              <w:rPr>
                <w:sz w:val="22"/>
                <w:szCs w:val="22"/>
              </w:rPr>
            </w:pPr>
            <w:r w:rsidRPr="0027022C">
              <w:rPr>
                <w:sz w:val="22"/>
                <w:szCs w:val="22"/>
              </w:rPr>
              <w:t>- 29,91</w:t>
            </w:r>
          </w:p>
        </w:tc>
      </w:tr>
      <w:tr w:rsidR="0027022C" w:rsidRPr="0027022C" w:rsidTr="00055400">
        <w:tc>
          <w:tcPr>
            <w:tcW w:w="707" w:type="dxa"/>
            <w:shd w:val="clear" w:color="auto" w:fill="auto"/>
          </w:tcPr>
          <w:p w:rsidR="0080255B" w:rsidRPr="0027022C" w:rsidRDefault="0080255B" w:rsidP="00A30ECB">
            <w:pPr>
              <w:widowControl w:val="0"/>
              <w:tabs>
                <w:tab w:val="left" w:pos="405"/>
              </w:tabs>
              <w:contextualSpacing/>
              <w:jc w:val="center"/>
              <w:rPr>
                <w:sz w:val="22"/>
                <w:szCs w:val="22"/>
              </w:rPr>
            </w:pPr>
            <w:r w:rsidRPr="0027022C">
              <w:rPr>
                <w:sz w:val="22"/>
                <w:szCs w:val="22"/>
              </w:rPr>
              <w:t>5</w:t>
            </w:r>
          </w:p>
        </w:tc>
        <w:tc>
          <w:tcPr>
            <w:tcW w:w="2452" w:type="dxa"/>
            <w:shd w:val="clear" w:color="auto" w:fill="auto"/>
          </w:tcPr>
          <w:p w:rsidR="0080255B" w:rsidRPr="0027022C" w:rsidRDefault="0080255B" w:rsidP="00A30ECB">
            <w:pPr>
              <w:widowControl w:val="0"/>
              <w:tabs>
                <w:tab w:val="left" w:pos="405"/>
              </w:tabs>
              <w:contextualSpacing/>
              <w:jc w:val="both"/>
              <w:rPr>
                <w:sz w:val="22"/>
                <w:szCs w:val="22"/>
              </w:rPr>
            </w:pPr>
            <w:r w:rsidRPr="0027022C">
              <w:rPr>
                <w:sz w:val="22"/>
                <w:szCs w:val="22"/>
              </w:rPr>
              <w:t>Прочие расчеты с кредиторами (030400000)</w:t>
            </w:r>
          </w:p>
        </w:tc>
        <w:tc>
          <w:tcPr>
            <w:tcW w:w="1818" w:type="dxa"/>
            <w:shd w:val="clear" w:color="auto" w:fill="auto"/>
            <w:vAlign w:val="bottom"/>
          </w:tcPr>
          <w:p w:rsidR="0080255B" w:rsidRPr="0027022C" w:rsidRDefault="0080255B" w:rsidP="00E93E41">
            <w:pPr>
              <w:widowControl w:val="0"/>
              <w:tabs>
                <w:tab w:val="left" w:pos="405"/>
              </w:tabs>
              <w:contextualSpacing/>
              <w:jc w:val="right"/>
              <w:rPr>
                <w:sz w:val="22"/>
                <w:szCs w:val="22"/>
              </w:rPr>
            </w:pPr>
            <w:r w:rsidRPr="0027022C">
              <w:rPr>
                <w:sz w:val="22"/>
                <w:szCs w:val="22"/>
              </w:rPr>
              <w:t>0,0</w:t>
            </w:r>
          </w:p>
        </w:tc>
        <w:tc>
          <w:tcPr>
            <w:tcW w:w="1968" w:type="dxa"/>
            <w:shd w:val="clear" w:color="auto" w:fill="auto"/>
            <w:vAlign w:val="bottom"/>
          </w:tcPr>
          <w:p w:rsidR="0080255B" w:rsidRPr="0027022C" w:rsidRDefault="00055400" w:rsidP="00A30ECB">
            <w:pPr>
              <w:widowControl w:val="0"/>
              <w:tabs>
                <w:tab w:val="left" w:pos="405"/>
              </w:tabs>
              <w:contextualSpacing/>
              <w:jc w:val="right"/>
              <w:rPr>
                <w:sz w:val="22"/>
                <w:szCs w:val="22"/>
              </w:rPr>
            </w:pPr>
            <w:r w:rsidRPr="0027022C">
              <w:rPr>
                <w:sz w:val="22"/>
                <w:szCs w:val="22"/>
              </w:rPr>
              <w:t>0,0</w:t>
            </w:r>
          </w:p>
        </w:tc>
        <w:tc>
          <w:tcPr>
            <w:tcW w:w="1586" w:type="dxa"/>
            <w:shd w:val="clear" w:color="auto" w:fill="auto"/>
            <w:vAlign w:val="bottom"/>
          </w:tcPr>
          <w:p w:rsidR="0080255B" w:rsidRPr="0027022C" w:rsidRDefault="0080255B" w:rsidP="00A30ECB">
            <w:pPr>
              <w:widowControl w:val="0"/>
              <w:tabs>
                <w:tab w:val="left" w:pos="405"/>
              </w:tabs>
              <w:contextualSpacing/>
              <w:jc w:val="right"/>
              <w:rPr>
                <w:sz w:val="22"/>
                <w:szCs w:val="22"/>
              </w:rPr>
            </w:pPr>
            <w:r w:rsidRPr="0027022C">
              <w:rPr>
                <w:sz w:val="22"/>
                <w:szCs w:val="22"/>
              </w:rPr>
              <w:t>0,0</w:t>
            </w:r>
          </w:p>
        </w:tc>
        <w:tc>
          <w:tcPr>
            <w:tcW w:w="1272" w:type="dxa"/>
            <w:shd w:val="clear" w:color="auto" w:fill="auto"/>
            <w:vAlign w:val="bottom"/>
          </w:tcPr>
          <w:p w:rsidR="0080255B" w:rsidRPr="0027022C" w:rsidRDefault="0080255B" w:rsidP="00A30ECB">
            <w:pPr>
              <w:widowControl w:val="0"/>
              <w:tabs>
                <w:tab w:val="left" w:pos="405"/>
              </w:tabs>
              <w:contextualSpacing/>
              <w:jc w:val="right"/>
              <w:rPr>
                <w:sz w:val="22"/>
                <w:szCs w:val="22"/>
              </w:rPr>
            </w:pPr>
            <w:r w:rsidRPr="0027022C">
              <w:rPr>
                <w:sz w:val="22"/>
                <w:szCs w:val="22"/>
              </w:rPr>
              <w:t>-</w:t>
            </w:r>
          </w:p>
        </w:tc>
      </w:tr>
      <w:tr w:rsidR="0027022C" w:rsidRPr="0027022C" w:rsidTr="00E93E41">
        <w:tc>
          <w:tcPr>
            <w:tcW w:w="3159" w:type="dxa"/>
            <w:gridSpan w:val="2"/>
            <w:shd w:val="clear" w:color="auto" w:fill="auto"/>
          </w:tcPr>
          <w:p w:rsidR="00055400" w:rsidRPr="0027022C" w:rsidRDefault="00055400" w:rsidP="00A30ECB">
            <w:pPr>
              <w:widowControl w:val="0"/>
              <w:tabs>
                <w:tab w:val="left" w:pos="405"/>
              </w:tabs>
              <w:contextualSpacing/>
              <w:jc w:val="both"/>
              <w:rPr>
                <w:b/>
                <w:sz w:val="22"/>
                <w:szCs w:val="22"/>
              </w:rPr>
            </w:pPr>
            <w:r w:rsidRPr="0027022C">
              <w:rPr>
                <w:b/>
                <w:sz w:val="22"/>
                <w:szCs w:val="22"/>
              </w:rPr>
              <w:t>Итого:</w:t>
            </w:r>
          </w:p>
        </w:tc>
        <w:tc>
          <w:tcPr>
            <w:tcW w:w="1818" w:type="dxa"/>
            <w:shd w:val="clear" w:color="auto" w:fill="auto"/>
            <w:vAlign w:val="bottom"/>
          </w:tcPr>
          <w:p w:rsidR="00055400" w:rsidRPr="0027022C" w:rsidRDefault="00055400" w:rsidP="00E93E41">
            <w:pPr>
              <w:widowControl w:val="0"/>
              <w:tabs>
                <w:tab w:val="left" w:pos="405"/>
              </w:tabs>
              <w:contextualSpacing/>
              <w:jc w:val="right"/>
              <w:rPr>
                <w:b/>
                <w:sz w:val="22"/>
                <w:szCs w:val="22"/>
              </w:rPr>
            </w:pPr>
            <w:r w:rsidRPr="0027022C">
              <w:rPr>
                <w:b/>
                <w:sz w:val="22"/>
                <w:szCs w:val="22"/>
              </w:rPr>
              <w:t>4 531,0</w:t>
            </w:r>
          </w:p>
        </w:tc>
        <w:tc>
          <w:tcPr>
            <w:tcW w:w="1968" w:type="dxa"/>
            <w:shd w:val="clear" w:color="auto" w:fill="auto"/>
            <w:vAlign w:val="bottom"/>
          </w:tcPr>
          <w:p w:rsidR="00055400" w:rsidRPr="0027022C" w:rsidRDefault="00055400" w:rsidP="00A30ECB">
            <w:pPr>
              <w:widowControl w:val="0"/>
              <w:tabs>
                <w:tab w:val="left" w:pos="405"/>
              </w:tabs>
              <w:contextualSpacing/>
              <w:jc w:val="right"/>
              <w:rPr>
                <w:b/>
                <w:sz w:val="22"/>
                <w:szCs w:val="22"/>
              </w:rPr>
            </w:pPr>
            <w:r w:rsidRPr="0027022C">
              <w:rPr>
                <w:b/>
                <w:sz w:val="22"/>
                <w:szCs w:val="22"/>
              </w:rPr>
              <w:t>25 838,4</w:t>
            </w:r>
          </w:p>
        </w:tc>
        <w:tc>
          <w:tcPr>
            <w:tcW w:w="1586" w:type="dxa"/>
            <w:shd w:val="clear" w:color="auto" w:fill="auto"/>
            <w:vAlign w:val="bottom"/>
          </w:tcPr>
          <w:p w:rsidR="00055400" w:rsidRPr="0027022C" w:rsidRDefault="00055400" w:rsidP="00A30ECB">
            <w:pPr>
              <w:widowControl w:val="0"/>
              <w:tabs>
                <w:tab w:val="left" w:pos="405"/>
              </w:tabs>
              <w:contextualSpacing/>
              <w:jc w:val="right"/>
              <w:rPr>
                <w:b/>
                <w:sz w:val="22"/>
                <w:szCs w:val="22"/>
              </w:rPr>
            </w:pPr>
            <w:r w:rsidRPr="0027022C">
              <w:rPr>
                <w:b/>
                <w:sz w:val="22"/>
                <w:szCs w:val="22"/>
              </w:rPr>
              <w:t>+2 362,7</w:t>
            </w:r>
          </w:p>
        </w:tc>
        <w:tc>
          <w:tcPr>
            <w:tcW w:w="1272" w:type="dxa"/>
            <w:shd w:val="clear" w:color="auto" w:fill="auto"/>
            <w:vAlign w:val="bottom"/>
          </w:tcPr>
          <w:p w:rsidR="00055400" w:rsidRPr="0027022C" w:rsidRDefault="00055400" w:rsidP="00A30ECB">
            <w:pPr>
              <w:widowControl w:val="0"/>
              <w:tabs>
                <w:tab w:val="left" w:pos="405"/>
              </w:tabs>
              <w:contextualSpacing/>
              <w:jc w:val="right"/>
              <w:rPr>
                <w:b/>
                <w:sz w:val="22"/>
                <w:szCs w:val="22"/>
              </w:rPr>
            </w:pPr>
            <w:r w:rsidRPr="0027022C">
              <w:rPr>
                <w:b/>
                <w:sz w:val="22"/>
                <w:szCs w:val="22"/>
              </w:rPr>
              <w:t>+108,96</w:t>
            </w:r>
          </w:p>
        </w:tc>
      </w:tr>
    </w:tbl>
    <w:p w:rsidR="00BE6D29" w:rsidRPr="0027022C" w:rsidRDefault="00BE6D29" w:rsidP="00BE6D29">
      <w:pPr>
        <w:widowControl w:val="0"/>
        <w:tabs>
          <w:tab w:val="left" w:pos="405"/>
        </w:tabs>
        <w:spacing w:line="276" w:lineRule="auto"/>
        <w:ind w:firstLine="709"/>
        <w:contextualSpacing/>
        <w:jc w:val="both"/>
        <w:rPr>
          <w:sz w:val="28"/>
          <w:szCs w:val="28"/>
        </w:rPr>
      </w:pPr>
      <w:r w:rsidRPr="0027022C">
        <w:rPr>
          <w:sz w:val="28"/>
          <w:szCs w:val="28"/>
        </w:rPr>
        <w:t xml:space="preserve">В отчетном периоде значительно увеличилась кредиторская задолженность по счету </w:t>
      </w:r>
      <w:r w:rsidR="00055400" w:rsidRPr="0027022C">
        <w:rPr>
          <w:sz w:val="28"/>
          <w:szCs w:val="28"/>
        </w:rPr>
        <w:t xml:space="preserve">030200000 «Расчеты </w:t>
      </w:r>
      <w:r w:rsidR="00055400" w:rsidRPr="0027022C">
        <w:rPr>
          <w:bCs/>
          <w:spacing w:val="3"/>
          <w:sz w:val="28"/>
          <w:szCs w:val="28"/>
        </w:rPr>
        <w:t>по принятым обязательствам</w:t>
      </w:r>
      <w:r w:rsidR="00055400" w:rsidRPr="0027022C">
        <w:rPr>
          <w:sz w:val="28"/>
          <w:szCs w:val="28"/>
        </w:rPr>
        <w:t xml:space="preserve">»  –   </w:t>
      </w:r>
      <w:r w:rsidRPr="0027022C">
        <w:rPr>
          <w:sz w:val="28"/>
          <w:szCs w:val="28"/>
        </w:rPr>
        <w:t xml:space="preserve"> рост составил 2</w:t>
      </w:r>
      <w:r w:rsidR="00C03B3D" w:rsidRPr="0027022C">
        <w:rPr>
          <w:sz w:val="28"/>
          <w:szCs w:val="28"/>
        </w:rPr>
        <w:t>2</w:t>
      </w:r>
      <w:r w:rsidRPr="0027022C">
        <w:rPr>
          <w:sz w:val="28"/>
          <w:szCs w:val="28"/>
        </w:rPr>
        <w:t xml:space="preserve"> </w:t>
      </w:r>
      <w:r w:rsidR="00C03B3D" w:rsidRPr="0027022C">
        <w:rPr>
          <w:sz w:val="28"/>
          <w:szCs w:val="28"/>
        </w:rPr>
        <w:t>122,0</w:t>
      </w:r>
      <w:r w:rsidRPr="0027022C">
        <w:rPr>
          <w:sz w:val="28"/>
          <w:szCs w:val="28"/>
        </w:rPr>
        <w:t xml:space="preserve"> тыс. рублей. Также</w:t>
      </w:r>
      <w:r w:rsidR="00766990" w:rsidRPr="0027022C">
        <w:rPr>
          <w:sz w:val="28"/>
          <w:szCs w:val="28"/>
        </w:rPr>
        <w:t>,</w:t>
      </w:r>
      <w:r w:rsidRPr="0027022C">
        <w:rPr>
          <w:sz w:val="28"/>
          <w:szCs w:val="28"/>
        </w:rPr>
        <w:t xml:space="preserve"> </w:t>
      </w:r>
      <w:r w:rsidR="00C57F88" w:rsidRPr="0027022C">
        <w:rPr>
          <w:sz w:val="28"/>
          <w:szCs w:val="28"/>
        </w:rPr>
        <w:t>наблюдается</w:t>
      </w:r>
      <w:r w:rsidRPr="0027022C">
        <w:rPr>
          <w:sz w:val="28"/>
          <w:szCs w:val="28"/>
        </w:rPr>
        <w:t xml:space="preserve"> увеличение кредиторской задолженности по счету</w:t>
      </w:r>
      <w:r w:rsidR="00C03B3D" w:rsidRPr="0027022C">
        <w:rPr>
          <w:sz w:val="28"/>
          <w:szCs w:val="28"/>
        </w:rPr>
        <w:t xml:space="preserve"> 0208</w:t>
      </w:r>
      <w:r w:rsidR="00C57F88" w:rsidRPr="0027022C">
        <w:rPr>
          <w:sz w:val="28"/>
          <w:szCs w:val="28"/>
        </w:rPr>
        <w:t>00000</w:t>
      </w:r>
      <w:r w:rsidRPr="0027022C">
        <w:rPr>
          <w:sz w:val="28"/>
          <w:szCs w:val="28"/>
        </w:rPr>
        <w:t xml:space="preserve">  </w:t>
      </w:r>
      <w:r w:rsidR="00C57F88" w:rsidRPr="0027022C">
        <w:rPr>
          <w:sz w:val="28"/>
          <w:szCs w:val="28"/>
        </w:rPr>
        <w:t xml:space="preserve">«Расчеты </w:t>
      </w:r>
      <w:r w:rsidR="00C03B3D" w:rsidRPr="0027022C">
        <w:rPr>
          <w:sz w:val="28"/>
          <w:szCs w:val="28"/>
        </w:rPr>
        <w:t>с подотчетными лицами» на 32,4</w:t>
      </w:r>
      <w:r w:rsidR="00C57F88" w:rsidRPr="0027022C">
        <w:rPr>
          <w:sz w:val="28"/>
          <w:szCs w:val="28"/>
        </w:rPr>
        <w:t xml:space="preserve"> тыс. рублей</w:t>
      </w:r>
      <w:r w:rsidR="00C03B3D" w:rsidRPr="0027022C">
        <w:rPr>
          <w:sz w:val="28"/>
          <w:szCs w:val="28"/>
        </w:rPr>
        <w:t xml:space="preserve"> (на 01.01.2023 г. задолженность отсутствовала).</w:t>
      </w:r>
      <w:r w:rsidR="00C57F88" w:rsidRPr="0027022C">
        <w:rPr>
          <w:sz w:val="28"/>
          <w:szCs w:val="28"/>
        </w:rPr>
        <w:t xml:space="preserve"> </w:t>
      </w:r>
      <w:r w:rsidR="00C03B3D" w:rsidRPr="0027022C">
        <w:rPr>
          <w:sz w:val="28"/>
          <w:szCs w:val="28"/>
        </w:rPr>
        <w:t>П</w:t>
      </w:r>
      <w:r w:rsidRPr="0027022C">
        <w:rPr>
          <w:sz w:val="28"/>
          <w:szCs w:val="28"/>
        </w:rPr>
        <w:t xml:space="preserve">о </w:t>
      </w:r>
      <w:r w:rsidR="00C03B3D" w:rsidRPr="0027022C">
        <w:rPr>
          <w:sz w:val="28"/>
          <w:szCs w:val="28"/>
        </w:rPr>
        <w:t>балансовым счетам</w:t>
      </w:r>
      <w:r w:rsidRPr="0027022C">
        <w:rPr>
          <w:sz w:val="28"/>
          <w:szCs w:val="28"/>
        </w:rPr>
        <w:t xml:space="preserve"> </w:t>
      </w:r>
      <w:r w:rsidR="00C03B3D" w:rsidRPr="0027022C">
        <w:rPr>
          <w:sz w:val="28"/>
          <w:szCs w:val="28"/>
        </w:rPr>
        <w:t>0205</w:t>
      </w:r>
      <w:r w:rsidR="00C57F88" w:rsidRPr="0027022C">
        <w:rPr>
          <w:sz w:val="28"/>
          <w:szCs w:val="28"/>
        </w:rPr>
        <w:t xml:space="preserve">00000 «Расчеты </w:t>
      </w:r>
      <w:r w:rsidR="00C57F88" w:rsidRPr="0027022C">
        <w:rPr>
          <w:bCs/>
          <w:spacing w:val="3"/>
          <w:sz w:val="28"/>
          <w:szCs w:val="28"/>
        </w:rPr>
        <w:t xml:space="preserve">по </w:t>
      </w:r>
      <w:r w:rsidR="00C03B3D" w:rsidRPr="0027022C">
        <w:rPr>
          <w:bCs/>
          <w:spacing w:val="3"/>
          <w:sz w:val="28"/>
          <w:szCs w:val="28"/>
        </w:rPr>
        <w:t>доходам</w:t>
      </w:r>
      <w:r w:rsidR="00C57F88" w:rsidRPr="0027022C">
        <w:rPr>
          <w:sz w:val="28"/>
          <w:szCs w:val="28"/>
        </w:rPr>
        <w:t>»</w:t>
      </w:r>
      <w:r w:rsidR="00C03B3D" w:rsidRPr="0027022C">
        <w:rPr>
          <w:sz w:val="28"/>
          <w:szCs w:val="28"/>
        </w:rPr>
        <w:t xml:space="preserve">, 030300000 «Расчеты </w:t>
      </w:r>
      <w:r w:rsidR="00C03B3D" w:rsidRPr="0027022C">
        <w:rPr>
          <w:bCs/>
          <w:spacing w:val="3"/>
          <w:sz w:val="28"/>
          <w:szCs w:val="28"/>
        </w:rPr>
        <w:t>по платежам в бюджеты</w:t>
      </w:r>
      <w:r w:rsidR="00C03B3D" w:rsidRPr="0027022C">
        <w:rPr>
          <w:sz w:val="28"/>
          <w:szCs w:val="28"/>
        </w:rPr>
        <w:t xml:space="preserve">», </w:t>
      </w:r>
      <w:r w:rsidR="00C57F88" w:rsidRPr="0027022C">
        <w:rPr>
          <w:sz w:val="28"/>
          <w:szCs w:val="28"/>
        </w:rPr>
        <w:t xml:space="preserve"> </w:t>
      </w:r>
      <w:r w:rsidRPr="0027022C">
        <w:rPr>
          <w:sz w:val="28"/>
          <w:szCs w:val="28"/>
        </w:rPr>
        <w:t>наблюдается снижение</w:t>
      </w:r>
      <w:r w:rsidR="00C03B3D" w:rsidRPr="0027022C">
        <w:rPr>
          <w:sz w:val="28"/>
          <w:szCs w:val="28"/>
        </w:rPr>
        <w:t xml:space="preserve"> </w:t>
      </w:r>
      <w:r w:rsidRPr="0027022C">
        <w:rPr>
          <w:sz w:val="28"/>
          <w:szCs w:val="28"/>
        </w:rPr>
        <w:t xml:space="preserve"> кредиторской задолженности. </w:t>
      </w:r>
    </w:p>
    <w:p w:rsidR="005E4F21" w:rsidRPr="0027022C" w:rsidRDefault="00CE3447" w:rsidP="00ED5C28">
      <w:pPr>
        <w:widowControl w:val="0"/>
        <w:tabs>
          <w:tab w:val="left" w:pos="405"/>
        </w:tabs>
        <w:spacing w:line="276" w:lineRule="auto"/>
        <w:ind w:firstLine="709"/>
        <w:contextualSpacing/>
        <w:jc w:val="both"/>
        <w:rPr>
          <w:spacing w:val="-6"/>
          <w:sz w:val="28"/>
          <w:szCs w:val="28"/>
        </w:rPr>
      </w:pPr>
      <w:r w:rsidRPr="0027022C">
        <w:rPr>
          <w:sz w:val="28"/>
          <w:szCs w:val="28"/>
        </w:rPr>
        <w:t>По состоянию на 01.01.2024</w:t>
      </w:r>
      <w:r w:rsidR="005E4F21" w:rsidRPr="0027022C">
        <w:rPr>
          <w:sz w:val="28"/>
          <w:szCs w:val="28"/>
        </w:rPr>
        <w:t xml:space="preserve"> года </w:t>
      </w:r>
      <w:r w:rsidR="00734A3D" w:rsidRPr="0027022C">
        <w:rPr>
          <w:spacing w:val="-6"/>
          <w:sz w:val="28"/>
          <w:szCs w:val="28"/>
        </w:rPr>
        <w:t xml:space="preserve">наибольшую долю в составе кредиторской </w:t>
      </w:r>
      <w:r w:rsidR="00734A3D" w:rsidRPr="0027022C">
        <w:rPr>
          <w:spacing w:val="-6"/>
          <w:sz w:val="28"/>
          <w:szCs w:val="28"/>
        </w:rPr>
        <w:lastRenderedPageBreak/>
        <w:t>задолжен</w:t>
      </w:r>
      <w:r w:rsidRPr="0027022C">
        <w:rPr>
          <w:spacing w:val="-6"/>
          <w:sz w:val="28"/>
          <w:szCs w:val="28"/>
        </w:rPr>
        <w:t>ности занимает</w:t>
      </w:r>
      <w:r w:rsidR="00734A3D" w:rsidRPr="0027022C">
        <w:rPr>
          <w:spacing w:val="-6"/>
          <w:sz w:val="28"/>
          <w:szCs w:val="28"/>
        </w:rPr>
        <w:t xml:space="preserve"> задолженность по </w:t>
      </w:r>
      <w:r w:rsidR="00A6640F" w:rsidRPr="0027022C">
        <w:rPr>
          <w:spacing w:val="-6"/>
          <w:sz w:val="28"/>
          <w:szCs w:val="28"/>
        </w:rPr>
        <w:t xml:space="preserve">счету </w:t>
      </w:r>
      <w:r w:rsidRPr="0027022C">
        <w:rPr>
          <w:sz w:val="28"/>
          <w:szCs w:val="28"/>
        </w:rPr>
        <w:t xml:space="preserve">030200000 «Расчеты </w:t>
      </w:r>
      <w:r w:rsidRPr="0027022C">
        <w:rPr>
          <w:bCs/>
          <w:spacing w:val="3"/>
          <w:sz w:val="28"/>
          <w:szCs w:val="28"/>
        </w:rPr>
        <w:t>по принятым обязательствам</w:t>
      </w:r>
      <w:r w:rsidRPr="0027022C">
        <w:rPr>
          <w:sz w:val="28"/>
          <w:szCs w:val="28"/>
        </w:rPr>
        <w:t>»</w:t>
      </w:r>
      <w:r w:rsidRPr="0027022C">
        <w:rPr>
          <w:spacing w:val="-6"/>
          <w:sz w:val="28"/>
          <w:szCs w:val="28"/>
        </w:rPr>
        <w:t xml:space="preserve"> </w:t>
      </w:r>
      <w:r w:rsidR="00E23A6D" w:rsidRPr="0027022C">
        <w:rPr>
          <w:spacing w:val="-6"/>
          <w:sz w:val="28"/>
          <w:szCs w:val="28"/>
        </w:rPr>
        <w:t>2</w:t>
      </w:r>
      <w:r w:rsidRPr="0027022C">
        <w:rPr>
          <w:spacing w:val="-6"/>
          <w:sz w:val="28"/>
          <w:szCs w:val="28"/>
        </w:rPr>
        <w:t>3</w:t>
      </w:r>
      <w:r w:rsidR="00E23A6D" w:rsidRPr="0027022C">
        <w:rPr>
          <w:spacing w:val="-6"/>
          <w:sz w:val="28"/>
          <w:szCs w:val="28"/>
        </w:rPr>
        <w:t> </w:t>
      </w:r>
      <w:r w:rsidRPr="0027022C">
        <w:rPr>
          <w:spacing w:val="-6"/>
          <w:sz w:val="28"/>
          <w:szCs w:val="28"/>
        </w:rPr>
        <w:t>821,1</w:t>
      </w:r>
      <w:r w:rsidR="00734A3D" w:rsidRPr="0027022C">
        <w:rPr>
          <w:spacing w:val="-6"/>
          <w:sz w:val="28"/>
          <w:szCs w:val="28"/>
        </w:rPr>
        <w:t xml:space="preserve"> тыс. рублей или </w:t>
      </w:r>
      <w:r w:rsidRPr="0027022C">
        <w:rPr>
          <w:spacing w:val="-6"/>
          <w:sz w:val="28"/>
          <w:szCs w:val="28"/>
        </w:rPr>
        <w:t xml:space="preserve">92,19 % </w:t>
      </w:r>
      <w:r w:rsidR="00734A3D" w:rsidRPr="0027022C">
        <w:rPr>
          <w:spacing w:val="-6"/>
          <w:sz w:val="28"/>
          <w:szCs w:val="28"/>
        </w:rPr>
        <w:t xml:space="preserve"> общего объ</w:t>
      </w:r>
      <w:r w:rsidRPr="0027022C">
        <w:rPr>
          <w:spacing w:val="-6"/>
          <w:sz w:val="28"/>
          <w:szCs w:val="28"/>
        </w:rPr>
        <w:t>ема кредиторской задолженности</w:t>
      </w:r>
      <w:r w:rsidR="005E4F21" w:rsidRPr="0027022C">
        <w:rPr>
          <w:bCs/>
          <w:spacing w:val="3"/>
          <w:sz w:val="28"/>
          <w:szCs w:val="28"/>
        </w:rPr>
        <w:t xml:space="preserve">. </w:t>
      </w:r>
    </w:p>
    <w:p w:rsidR="005E4F21" w:rsidRPr="0027022C" w:rsidRDefault="005E4F21" w:rsidP="005E4F21">
      <w:pPr>
        <w:widowControl w:val="0"/>
        <w:tabs>
          <w:tab w:val="left" w:pos="405"/>
        </w:tabs>
        <w:spacing w:line="276" w:lineRule="auto"/>
        <w:ind w:firstLine="709"/>
        <w:contextualSpacing/>
        <w:jc w:val="both"/>
        <w:rPr>
          <w:spacing w:val="-6"/>
          <w:sz w:val="28"/>
          <w:szCs w:val="28"/>
        </w:rPr>
      </w:pPr>
      <w:r w:rsidRPr="0027022C">
        <w:rPr>
          <w:spacing w:val="-6"/>
          <w:sz w:val="28"/>
          <w:szCs w:val="28"/>
        </w:rPr>
        <w:t>Согласно информации, отраженной в текстовой части пояснительной записки, кредиторская задолженность счету «</w:t>
      </w:r>
      <w:r w:rsidRPr="0027022C">
        <w:rPr>
          <w:sz w:val="28"/>
          <w:szCs w:val="28"/>
        </w:rPr>
        <w:t xml:space="preserve">Расчеты </w:t>
      </w:r>
      <w:r w:rsidRPr="0027022C">
        <w:rPr>
          <w:bCs/>
          <w:spacing w:val="3"/>
          <w:sz w:val="28"/>
          <w:szCs w:val="28"/>
        </w:rPr>
        <w:t xml:space="preserve">по принятым обязательствам» </w:t>
      </w:r>
      <w:r w:rsidR="0057261F" w:rsidRPr="0027022C">
        <w:rPr>
          <w:bCs/>
          <w:spacing w:val="3"/>
          <w:sz w:val="28"/>
          <w:szCs w:val="28"/>
        </w:rPr>
        <w:t>в сумме 23 821</w:t>
      </w:r>
      <w:r w:rsidR="00ED5C28" w:rsidRPr="0027022C">
        <w:rPr>
          <w:bCs/>
          <w:spacing w:val="3"/>
          <w:sz w:val="28"/>
          <w:szCs w:val="28"/>
        </w:rPr>
        <w:t xml:space="preserve">,1 </w:t>
      </w:r>
      <w:r w:rsidRPr="0027022C">
        <w:rPr>
          <w:spacing w:val="-6"/>
          <w:sz w:val="28"/>
          <w:szCs w:val="28"/>
        </w:rPr>
        <w:t>образовалась, по следующим счетам аналитического учета:</w:t>
      </w:r>
    </w:p>
    <w:p w:rsidR="00AF6186" w:rsidRPr="0027022C" w:rsidRDefault="00AF6186" w:rsidP="00AF6186">
      <w:pPr>
        <w:pStyle w:val="a8"/>
        <w:widowControl w:val="0"/>
        <w:numPr>
          <w:ilvl w:val="0"/>
          <w:numId w:val="36"/>
        </w:numPr>
        <w:tabs>
          <w:tab w:val="left" w:pos="405"/>
        </w:tabs>
        <w:spacing w:line="276" w:lineRule="auto"/>
        <w:ind w:left="1134"/>
        <w:jc w:val="both"/>
        <w:rPr>
          <w:spacing w:val="-6"/>
          <w:sz w:val="28"/>
          <w:szCs w:val="28"/>
        </w:rPr>
      </w:pPr>
      <w:r w:rsidRPr="0027022C">
        <w:rPr>
          <w:spacing w:val="-6"/>
          <w:sz w:val="28"/>
          <w:szCs w:val="28"/>
        </w:rPr>
        <w:t xml:space="preserve">130221000 – </w:t>
      </w:r>
      <w:r w:rsidR="0057261F" w:rsidRPr="0027022C">
        <w:rPr>
          <w:spacing w:val="-6"/>
          <w:sz w:val="28"/>
          <w:szCs w:val="28"/>
        </w:rPr>
        <w:t>121,9</w:t>
      </w:r>
      <w:r w:rsidR="006923ED" w:rsidRPr="0027022C">
        <w:rPr>
          <w:spacing w:val="-6"/>
          <w:sz w:val="28"/>
          <w:szCs w:val="28"/>
        </w:rPr>
        <w:t xml:space="preserve"> тыс. рублей</w:t>
      </w:r>
      <w:r w:rsidRPr="0027022C">
        <w:rPr>
          <w:spacing w:val="-6"/>
          <w:sz w:val="28"/>
          <w:szCs w:val="28"/>
        </w:rPr>
        <w:t xml:space="preserve"> </w:t>
      </w:r>
      <w:r w:rsidR="00943DED" w:rsidRPr="0027022C">
        <w:rPr>
          <w:spacing w:val="-6"/>
          <w:sz w:val="28"/>
          <w:szCs w:val="28"/>
        </w:rPr>
        <w:t>(</w:t>
      </w:r>
      <w:r w:rsidRPr="0027022C">
        <w:rPr>
          <w:spacing w:val="-6"/>
          <w:sz w:val="28"/>
          <w:szCs w:val="28"/>
        </w:rPr>
        <w:t>задолженность за услуги связи, образовалась в связи с предоставлением с</w:t>
      </w:r>
      <w:r w:rsidR="0057261F" w:rsidRPr="0027022C">
        <w:rPr>
          <w:spacing w:val="-6"/>
          <w:sz w:val="28"/>
          <w:szCs w:val="28"/>
        </w:rPr>
        <w:t>четов для оплаты за декабрь 2023 года в январе 2024</w:t>
      </w:r>
      <w:r w:rsidRPr="0027022C">
        <w:rPr>
          <w:spacing w:val="-6"/>
          <w:sz w:val="28"/>
          <w:szCs w:val="28"/>
        </w:rPr>
        <w:t xml:space="preserve"> года</w:t>
      </w:r>
      <w:r w:rsidR="00943DED" w:rsidRPr="0027022C">
        <w:rPr>
          <w:spacing w:val="-6"/>
          <w:sz w:val="28"/>
          <w:szCs w:val="28"/>
        </w:rPr>
        <w:t>)</w:t>
      </w:r>
      <w:r w:rsidRPr="0027022C">
        <w:rPr>
          <w:spacing w:val="-6"/>
          <w:sz w:val="28"/>
          <w:szCs w:val="28"/>
        </w:rPr>
        <w:t>;</w:t>
      </w:r>
    </w:p>
    <w:p w:rsidR="005E4F21" w:rsidRPr="0027022C" w:rsidRDefault="005E4F21" w:rsidP="005E4F21">
      <w:pPr>
        <w:pStyle w:val="a8"/>
        <w:widowControl w:val="0"/>
        <w:numPr>
          <w:ilvl w:val="0"/>
          <w:numId w:val="36"/>
        </w:numPr>
        <w:tabs>
          <w:tab w:val="left" w:pos="405"/>
        </w:tabs>
        <w:spacing w:line="276" w:lineRule="auto"/>
        <w:ind w:left="1134"/>
        <w:jc w:val="both"/>
        <w:rPr>
          <w:spacing w:val="-6"/>
          <w:sz w:val="28"/>
          <w:szCs w:val="28"/>
        </w:rPr>
      </w:pPr>
      <w:r w:rsidRPr="0027022C">
        <w:rPr>
          <w:spacing w:val="-6"/>
          <w:sz w:val="28"/>
          <w:szCs w:val="28"/>
        </w:rPr>
        <w:t xml:space="preserve">по счету 130223000 – </w:t>
      </w:r>
      <w:r w:rsidR="0057261F" w:rsidRPr="0027022C">
        <w:rPr>
          <w:spacing w:val="-6"/>
          <w:sz w:val="28"/>
          <w:szCs w:val="28"/>
        </w:rPr>
        <w:t>1 479,0</w:t>
      </w:r>
      <w:r w:rsidR="00AF6186" w:rsidRPr="0027022C">
        <w:rPr>
          <w:spacing w:val="-6"/>
          <w:sz w:val="28"/>
          <w:szCs w:val="28"/>
        </w:rPr>
        <w:t xml:space="preserve"> </w:t>
      </w:r>
      <w:r w:rsidR="00943DED" w:rsidRPr="0027022C">
        <w:rPr>
          <w:spacing w:val="-6"/>
          <w:sz w:val="28"/>
          <w:szCs w:val="28"/>
        </w:rPr>
        <w:t xml:space="preserve"> тыс. рублей (текущая з</w:t>
      </w:r>
      <w:r w:rsidRPr="0027022C">
        <w:rPr>
          <w:spacing w:val="-6"/>
          <w:sz w:val="28"/>
          <w:szCs w:val="28"/>
        </w:rPr>
        <w:t>адолже</w:t>
      </w:r>
      <w:r w:rsidR="00426A48" w:rsidRPr="0027022C">
        <w:rPr>
          <w:spacing w:val="-6"/>
          <w:sz w:val="28"/>
          <w:szCs w:val="28"/>
        </w:rPr>
        <w:t>нность по коммунальным услугам</w:t>
      </w:r>
      <w:r w:rsidR="00943DED" w:rsidRPr="0027022C">
        <w:rPr>
          <w:spacing w:val="-6"/>
          <w:sz w:val="28"/>
          <w:szCs w:val="28"/>
        </w:rPr>
        <w:t>)</w:t>
      </w:r>
      <w:r w:rsidRPr="0027022C">
        <w:rPr>
          <w:spacing w:val="-6"/>
          <w:sz w:val="28"/>
          <w:szCs w:val="28"/>
        </w:rPr>
        <w:t>;</w:t>
      </w:r>
    </w:p>
    <w:p w:rsidR="00AF6186" w:rsidRPr="0027022C" w:rsidRDefault="005E4F21" w:rsidP="00246972">
      <w:pPr>
        <w:pStyle w:val="a8"/>
        <w:widowControl w:val="0"/>
        <w:numPr>
          <w:ilvl w:val="0"/>
          <w:numId w:val="36"/>
        </w:numPr>
        <w:tabs>
          <w:tab w:val="left" w:pos="405"/>
        </w:tabs>
        <w:spacing w:line="276" w:lineRule="auto"/>
        <w:ind w:left="1134"/>
        <w:jc w:val="both"/>
        <w:rPr>
          <w:spacing w:val="-6"/>
          <w:sz w:val="28"/>
          <w:szCs w:val="28"/>
        </w:rPr>
      </w:pPr>
      <w:r w:rsidRPr="0027022C">
        <w:rPr>
          <w:spacing w:val="-6"/>
          <w:sz w:val="28"/>
          <w:szCs w:val="28"/>
        </w:rPr>
        <w:t xml:space="preserve">по счету 130225000 – </w:t>
      </w:r>
      <w:r w:rsidR="00905786" w:rsidRPr="0027022C">
        <w:rPr>
          <w:spacing w:val="-6"/>
          <w:sz w:val="28"/>
          <w:szCs w:val="28"/>
        </w:rPr>
        <w:t>16 846</w:t>
      </w:r>
      <w:r w:rsidR="0057261F" w:rsidRPr="0027022C">
        <w:rPr>
          <w:spacing w:val="-6"/>
          <w:sz w:val="28"/>
          <w:szCs w:val="28"/>
        </w:rPr>
        <w:t>,6</w:t>
      </w:r>
      <w:r w:rsidRPr="0027022C">
        <w:rPr>
          <w:spacing w:val="-6"/>
          <w:sz w:val="28"/>
          <w:szCs w:val="28"/>
        </w:rPr>
        <w:t xml:space="preserve"> </w:t>
      </w:r>
      <w:r w:rsidR="006923ED" w:rsidRPr="0027022C">
        <w:rPr>
          <w:spacing w:val="-6"/>
          <w:sz w:val="28"/>
          <w:szCs w:val="28"/>
        </w:rPr>
        <w:t>тыс. рублей</w:t>
      </w:r>
      <w:r w:rsidR="00943DED" w:rsidRPr="0027022C">
        <w:rPr>
          <w:spacing w:val="-6"/>
          <w:sz w:val="28"/>
          <w:szCs w:val="28"/>
        </w:rPr>
        <w:t xml:space="preserve"> (</w:t>
      </w:r>
      <w:r w:rsidRPr="0027022C">
        <w:rPr>
          <w:spacing w:val="-6"/>
          <w:sz w:val="28"/>
          <w:szCs w:val="28"/>
        </w:rPr>
        <w:t xml:space="preserve">за услуги по </w:t>
      </w:r>
      <w:r w:rsidR="00AF6186" w:rsidRPr="0027022C">
        <w:rPr>
          <w:spacing w:val="-6"/>
          <w:sz w:val="28"/>
          <w:szCs w:val="28"/>
        </w:rPr>
        <w:t xml:space="preserve">содержанию имущества </w:t>
      </w:r>
      <w:r w:rsidR="00943DED" w:rsidRPr="0027022C">
        <w:rPr>
          <w:spacing w:val="-6"/>
          <w:sz w:val="28"/>
          <w:szCs w:val="28"/>
        </w:rPr>
        <w:t xml:space="preserve">– </w:t>
      </w:r>
      <w:proofErr w:type="gramStart"/>
      <w:r w:rsidR="00AF6186" w:rsidRPr="0027022C">
        <w:rPr>
          <w:spacing w:val="-6"/>
          <w:sz w:val="28"/>
          <w:szCs w:val="28"/>
        </w:rPr>
        <w:t>техническое</w:t>
      </w:r>
      <w:proofErr w:type="gramEnd"/>
      <w:r w:rsidRPr="0027022C">
        <w:rPr>
          <w:spacing w:val="-6"/>
          <w:sz w:val="28"/>
          <w:szCs w:val="28"/>
        </w:rPr>
        <w:t xml:space="preserve"> обслуживанию </w:t>
      </w:r>
      <w:r w:rsidR="00AF6186" w:rsidRPr="0027022C">
        <w:rPr>
          <w:spacing w:val="-6"/>
          <w:sz w:val="28"/>
          <w:szCs w:val="28"/>
        </w:rPr>
        <w:t xml:space="preserve">сигнализации </w:t>
      </w:r>
      <w:r w:rsidRPr="0027022C">
        <w:rPr>
          <w:spacing w:val="-6"/>
          <w:sz w:val="28"/>
          <w:szCs w:val="28"/>
        </w:rPr>
        <w:t>газового оборудования</w:t>
      </w:r>
      <w:r w:rsidR="00AF6186" w:rsidRPr="0027022C">
        <w:rPr>
          <w:spacing w:val="-6"/>
          <w:sz w:val="28"/>
          <w:szCs w:val="28"/>
        </w:rPr>
        <w:t xml:space="preserve">, </w:t>
      </w:r>
      <w:r w:rsidR="0057261F" w:rsidRPr="0027022C">
        <w:rPr>
          <w:spacing w:val="-6"/>
          <w:sz w:val="28"/>
          <w:szCs w:val="28"/>
        </w:rPr>
        <w:t>ремонт здания администрации, ремонт автовокзала</w:t>
      </w:r>
      <w:r w:rsidR="00AF6186" w:rsidRPr="0027022C">
        <w:rPr>
          <w:spacing w:val="-6"/>
          <w:sz w:val="28"/>
          <w:szCs w:val="28"/>
        </w:rPr>
        <w:t>);</w:t>
      </w:r>
    </w:p>
    <w:p w:rsidR="00766990" w:rsidRPr="0027022C" w:rsidRDefault="00AF6186" w:rsidP="00246972">
      <w:pPr>
        <w:pStyle w:val="a8"/>
        <w:widowControl w:val="0"/>
        <w:numPr>
          <w:ilvl w:val="0"/>
          <w:numId w:val="36"/>
        </w:numPr>
        <w:tabs>
          <w:tab w:val="left" w:pos="405"/>
        </w:tabs>
        <w:spacing w:line="276" w:lineRule="auto"/>
        <w:ind w:left="1134"/>
        <w:jc w:val="both"/>
        <w:rPr>
          <w:spacing w:val="-6"/>
          <w:sz w:val="28"/>
          <w:szCs w:val="28"/>
        </w:rPr>
      </w:pPr>
      <w:proofErr w:type="gramStart"/>
      <w:r w:rsidRPr="0027022C">
        <w:rPr>
          <w:spacing w:val="-6"/>
          <w:sz w:val="28"/>
          <w:szCs w:val="28"/>
        </w:rPr>
        <w:t xml:space="preserve">по счету 130226000 – </w:t>
      </w:r>
      <w:r w:rsidR="0057261F" w:rsidRPr="0027022C">
        <w:rPr>
          <w:spacing w:val="-6"/>
          <w:sz w:val="28"/>
          <w:szCs w:val="28"/>
        </w:rPr>
        <w:t>4 620,1</w:t>
      </w:r>
      <w:r w:rsidR="006923ED" w:rsidRPr="0027022C">
        <w:rPr>
          <w:spacing w:val="-6"/>
          <w:sz w:val="28"/>
          <w:szCs w:val="28"/>
        </w:rPr>
        <w:t xml:space="preserve"> тыс. рублей</w:t>
      </w:r>
      <w:r w:rsidRPr="0027022C">
        <w:rPr>
          <w:spacing w:val="-6"/>
          <w:sz w:val="28"/>
          <w:szCs w:val="28"/>
        </w:rPr>
        <w:t xml:space="preserve"> </w:t>
      </w:r>
      <w:r w:rsidR="00943DED" w:rsidRPr="0027022C">
        <w:rPr>
          <w:spacing w:val="-6"/>
          <w:sz w:val="28"/>
          <w:szCs w:val="28"/>
        </w:rPr>
        <w:t>(</w:t>
      </w:r>
      <w:r w:rsidRPr="0027022C">
        <w:rPr>
          <w:spacing w:val="-6"/>
          <w:sz w:val="28"/>
          <w:szCs w:val="28"/>
        </w:rPr>
        <w:t>за прочие услуги</w:t>
      </w:r>
      <w:r w:rsidR="00943DED" w:rsidRPr="0027022C">
        <w:rPr>
          <w:spacing w:val="-6"/>
          <w:sz w:val="28"/>
          <w:szCs w:val="28"/>
        </w:rPr>
        <w:t xml:space="preserve"> – </w:t>
      </w:r>
      <w:r w:rsidRPr="0027022C">
        <w:rPr>
          <w:spacing w:val="-6"/>
          <w:sz w:val="28"/>
          <w:szCs w:val="28"/>
        </w:rPr>
        <w:t>охрана объектов, объявления в газету</w:t>
      </w:r>
      <w:r w:rsidR="0057261F" w:rsidRPr="0027022C">
        <w:rPr>
          <w:spacing w:val="-6"/>
          <w:sz w:val="28"/>
          <w:szCs w:val="28"/>
        </w:rPr>
        <w:t xml:space="preserve">, защита информации, программное </w:t>
      </w:r>
      <w:proofErr w:type="gramEnd"/>
    </w:p>
    <w:p w:rsidR="005E4F21" w:rsidRPr="0027022C" w:rsidRDefault="0057261F" w:rsidP="00766990">
      <w:pPr>
        <w:pStyle w:val="a8"/>
        <w:widowControl w:val="0"/>
        <w:tabs>
          <w:tab w:val="left" w:pos="405"/>
        </w:tabs>
        <w:spacing w:line="276" w:lineRule="auto"/>
        <w:ind w:left="1134"/>
        <w:jc w:val="both"/>
        <w:rPr>
          <w:spacing w:val="-6"/>
          <w:sz w:val="28"/>
          <w:szCs w:val="28"/>
        </w:rPr>
      </w:pPr>
      <w:r w:rsidRPr="0027022C">
        <w:rPr>
          <w:spacing w:val="-6"/>
          <w:sz w:val="28"/>
          <w:szCs w:val="28"/>
        </w:rPr>
        <w:t xml:space="preserve">обеспечение, </w:t>
      </w:r>
      <w:proofErr w:type="spellStart"/>
      <w:r w:rsidRPr="0027022C">
        <w:rPr>
          <w:spacing w:val="-6"/>
          <w:sz w:val="28"/>
          <w:szCs w:val="28"/>
        </w:rPr>
        <w:t>техприсоединение</w:t>
      </w:r>
      <w:proofErr w:type="spellEnd"/>
      <w:r w:rsidR="00212884" w:rsidRPr="0027022C">
        <w:rPr>
          <w:spacing w:val="-6"/>
          <w:sz w:val="28"/>
          <w:szCs w:val="28"/>
        </w:rPr>
        <w:t>)</w:t>
      </w:r>
      <w:r w:rsidR="00943DED" w:rsidRPr="0027022C">
        <w:rPr>
          <w:spacing w:val="-6"/>
          <w:sz w:val="28"/>
          <w:szCs w:val="28"/>
        </w:rPr>
        <w:t>;</w:t>
      </w:r>
    </w:p>
    <w:p w:rsidR="0057261F" w:rsidRPr="0027022C" w:rsidRDefault="0057261F" w:rsidP="0057261F">
      <w:pPr>
        <w:pStyle w:val="a8"/>
        <w:widowControl w:val="0"/>
        <w:numPr>
          <w:ilvl w:val="0"/>
          <w:numId w:val="36"/>
        </w:numPr>
        <w:tabs>
          <w:tab w:val="left" w:pos="405"/>
        </w:tabs>
        <w:spacing w:line="276" w:lineRule="auto"/>
        <w:ind w:left="1134"/>
        <w:jc w:val="both"/>
        <w:rPr>
          <w:spacing w:val="-6"/>
          <w:sz w:val="28"/>
          <w:szCs w:val="28"/>
        </w:rPr>
      </w:pPr>
      <w:r w:rsidRPr="0027022C">
        <w:rPr>
          <w:spacing w:val="-6"/>
          <w:sz w:val="28"/>
          <w:szCs w:val="28"/>
        </w:rPr>
        <w:t>по счету 1302</w:t>
      </w:r>
      <w:r w:rsidR="005D43EA" w:rsidRPr="0027022C">
        <w:rPr>
          <w:spacing w:val="-6"/>
          <w:sz w:val="28"/>
          <w:szCs w:val="28"/>
        </w:rPr>
        <w:t>28</w:t>
      </w:r>
      <w:r w:rsidR="006923ED" w:rsidRPr="0027022C">
        <w:rPr>
          <w:spacing w:val="-6"/>
          <w:sz w:val="28"/>
          <w:szCs w:val="28"/>
        </w:rPr>
        <w:t>000 – 100,0 тыс. рублей</w:t>
      </w:r>
      <w:r w:rsidR="009E264D" w:rsidRPr="0027022C">
        <w:rPr>
          <w:spacing w:val="-6"/>
          <w:sz w:val="28"/>
          <w:szCs w:val="28"/>
        </w:rPr>
        <w:t xml:space="preserve"> (за осуществление </w:t>
      </w:r>
      <w:proofErr w:type="spellStart"/>
      <w:r w:rsidR="009E264D" w:rsidRPr="0027022C">
        <w:rPr>
          <w:spacing w:val="-6"/>
          <w:sz w:val="28"/>
          <w:szCs w:val="28"/>
        </w:rPr>
        <w:t>стройконтроля</w:t>
      </w:r>
      <w:proofErr w:type="spellEnd"/>
      <w:r w:rsidR="009E264D" w:rsidRPr="0027022C">
        <w:rPr>
          <w:spacing w:val="-6"/>
          <w:sz w:val="28"/>
          <w:szCs w:val="28"/>
        </w:rPr>
        <w:t xml:space="preserve"> по капремонту здания администрации</w:t>
      </w:r>
      <w:r w:rsidRPr="0027022C">
        <w:rPr>
          <w:spacing w:val="-6"/>
          <w:sz w:val="28"/>
          <w:szCs w:val="28"/>
        </w:rPr>
        <w:t>);</w:t>
      </w:r>
    </w:p>
    <w:p w:rsidR="00943DED" w:rsidRPr="0027022C" w:rsidRDefault="00943DED" w:rsidP="00246972">
      <w:pPr>
        <w:pStyle w:val="a8"/>
        <w:widowControl w:val="0"/>
        <w:numPr>
          <w:ilvl w:val="0"/>
          <w:numId w:val="36"/>
        </w:numPr>
        <w:tabs>
          <w:tab w:val="left" w:pos="405"/>
        </w:tabs>
        <w:spacing w:line="276" w:lineRule="auto"/>
        <w:ind w:left="1134"/>
        <w:jc w:val="both"/>
        <w:rPr>
          <w:spacing w:val="-6"/>
          <w:sz w:val="28"/>
          <w:szCs w:val="28"/>
        </w:rPr>
      </w:pPr>
      <w:r w:rsidRPr="0027022C">
        <w:rPr>
          <w:spacing w:val="-6"/>
          <w:sz w:val="28"/>
          <w:szCs w:val="28"/>
        </w:rPr>
        <w:t xml:space="preserve">по счету 130231000 – </w:t>
      </w:r>
      <w:r w:rsidR="0057261F" w:rsidRPr="0027022C">
        <w:rPr>
          <w:spacing w:val="-6"/>
          <w:sz w:val="28"/>
          <w:szCs w:val="28"/>
        </w:rPr>
        <w:t>201,1</w:t>
      </w:r>
      <w:r w:rsidR="006923ED" w:rsidRPr="0027022C">
        <w:rPr>
          <w:spacing w:val="-6"/>
          <w:sz w:val="28"/>
          <w:szCs w:val="28"/>
        </w:rPr>
        <w:t xml:space="preserve"> тыс. рублей</w:t>
      </w:r>
      <w:r w:rsidRPr="0027022C">
        <w:rPr>
          <w:spacing w:val="-6"/>
          <w:sz w:val="28"/>
          <w:szCs w:val="28"/>
        </w:rPr>
        <w:t xml:space="preserve"> (за </w:t>
      </w:r>
      <w:r w:rsidR="009E264D" w:rsidRPr="0027022C">
        <w:rPr>
          <w:spacing w:val="-6"/>
          <w:sz w:val="28"/>
          <w:szCs w:val="28"/>
        </w:rPr>
        <w:t>приобретение спортинвентаря, за приобретение многоканального регистратора переговоров и системы оповещения</w:t>
      </w:r>
      <w:r w:rsidRPr="0027022C">
        <w:rPr>
          <w:spacing w:val="-6"/>
          <w:sz w:val="28"/>
          <w:szCs w:val="28"/>
        </w:rPr>
        <w:t>);</w:t>
      </w:r>
    </w:p>
    <w:p w:rsidR="00943DED" w:rsidRPr="0027022C" w:rsidRDefault="00943DED" w:rsidP="00943DED">
      <w:pPr>
        <w:pStyle w:val="a8"/>
        <w:widowControl w:val="0"/>
        <w:numPr>
          <w:ilvl w:val="0"/>
          <w:numId w:val="36"/>
        </w:numPr>
        <w:tabs>
          <w:tab w:val="left" w:pos="405"/>
        </w:tabs>
        <w:spacing w:line="276" w:lineRule="auto"/>
        <w:ind w:left="1134"/>
        <w:jc w:val="both"/>
        <w:rPr>
          <w:spacing w:val="-6"/>
          <w:sz w:val="28"/>
          <w:szCs w:val="28"/>
        </w:rPr>
      </w:pPr>
      <w:r w:rsidRPr="0027022C">
        <w:rPr>
          <w:spacing w:val="-6"/>
          <w:sz w:val="28"/>
          <w:szCs w:val="28"/>
        </w:rPr>
        <w:t>по счету 130234000 – 4</w:t>
      </w:r>
      <w:r w:rsidR="00A530CB" w:rsidRPr="0027022C">
        <w:rPr>
          <w:spacing w:val="-6"/>
          <w:sz w:val="28"/>
          <w:szCs w:val="28"/>
        </w:rPr>
        <w:t>7</w:t>
      </w:r>
      <w:r w:rsidRPr="0027022C">
        <w:rPr>
          <w:spacing w:val="-6"/>
          <w:sz w:val="28"/>
          <w:szCs w:val="28"/>
        </w:rPr>
        <w:t>,9 тыс. рублей (</w:t>
      </w:r>
      <w:r w:rsidR="00A530CB" w:rsidRPr="0027022C">
        <w:rPr>
          <w:spacing w:val="-6"/>
          <w:sz w:val="28"/>
          <w:szCs w:val="28"/>
        </w:rPr>
        <w:t>увеличение стоимости материальных запасов</w:t>
      </w:r>
      <w:r w:rsidRPr="0027022C">
        <w:rPr>
          <w:spacing w:val="-6"/>
          <w:sz w:val="28"/>
          <w:szCs w:val="28"/>
        </w:rPr>
        <w:t>);</w:t>
      </w:r>
    </w:p>
    <w:p w:rsidR="00A530CB" w:rsidRPr="0027022C" w:rsidRDefault="00A530CB" w:rsidP="00943DED">
      <w:pPr>
        <w:pStyle w:val="a8"/>
        <w:widowControl w:val="0"/>
        <w:numPr>
          <w:ilvl w:val="0"/>
          <w:numId w:val="36"/>
        </w:numPr>
        <w:tabs>
          <w:tab w:val="left" w:pos="405"/>
        </w:tabs>
        <w:spacing w:line="276" w:lineRule="auto"/>
        <w:ind w:left="1134"/>
        <w:jc w:val="both"/>
        <w:rPr>
          <w:spacing w:val="-6"/>
          <w:sz w:val="28"/>
          <w:szCs w:val="28"/>
        </w:rPr>
      </w:pPr>
      <w:r w:rsidRPr="0027022C">
        <w:rPr>
          <w:spacing w:val="-6"/>
          <w:sz w:val="28"/>
          <w:szCs w:val="28"/>
        </w:rPr>
        <w:t>по счету 130264000 – 404,5 тыс. рублей задолженность по муниципальным пенсиям.</w:t>
      </w:r>
    </w:p>
    <w:p w:rsidR="00734A3D" w:rsidRPr="0027022C" w:rsidRDefault="008401AE" w:rsidP="00CB6A30">
      <w:pPr>
        <w:widowControl w:val="0"/>
        <w:tabs>
          <w:tab w:val="left" w:pos="405"/>
        </w:tabs>
        <w:spacing w:line="276" w:lineRule="auto"/>
        <w:ind w:firstLine="709"/>
        <w:contextualSpacing/>
        <w:jc w:val="both"/>
        <w:rPr>
          <w:spacing w:val="-6"/>
          <w:sz w:val="28"/>
          <w:szCs w:val="28"/>
        </w:rPr>
      </w:pPr>
      <w:r w:rsidRPr="0027022C">
        <w:rPr>
          <w:spacing w:val="-6"/>
          <w:sz w:val="28"/>
          <w:szCs w:val="28"/>
        </w:rPr>
        <w:t xml:space="preserve">В соответствии с данными, отраженными в пояснительной записке (форма 0503160) кредиторская </w:t>
      </w:r>
      <w:r w:rsidR="00943DED" w:rsidRPr="0027022C">
        <w:rPr>
          <w:spacing w:val="-6"/>
          <w:sz w:val="28"/>
          <w:szCs w:val="28"/>
        </w:rPr>
        <w:t xml:space="preserve">задолженность является текущей. </w:t>
      </w:r>
      <w:r w:rsidRPr="0027022C">
        <w:rPr>
          <w:spacing w:val="-6"/>
          <w:sz w:val="28"/>
          <w:szCs w:val="28"/>
        </w:rPr>
        <w:t>Просроченная кредиторская задолженность у муниципального образования отсутствует.</w:t>
      </w:r>
    </w:p>
    <w:p w:rsidR="00734A3D" w:rsidRPr="0027022C" w:rsidRDefault="00734A3D" w:rsidP="00DB40DF">
      <w:pPr>
        <w:widowControl w:val="0"/>
        <w:tabs>
          <w:tab w:val="left" w:pos="405"/>
        </w:tabs>
        <w:ind w:firstLine="709"/>
        <w:contextualSpacing/>
        <w:jc w:val="both"/>
        <w:rPr>
          <w:sz w:val="28"/>
          <w:szCs w:val="28"/>
        </w:rPr>
      </w:pPr>
    </w:p>
    <w:p w:rsidR="00426A48" w:rsidRPr="0027022C" w:rsidRDefault="00D4754D" w:rsidP="00CB6A30">
      <w:pPr>
        <w:widowControl w:val="0"/>
        <w:tabs>
          <w:tab w:val="left" w:pos="2552"/>
        </w:tabs>
        <w:spacing w:line="276" w:lineRule="auto"/>
        <w:ind w:firstLine="720"/>
        <w:jc w:val="both"/>
        <w:rPr>
          <w:b/>
          <w:spacing w:val="-6"/>
          <w:sz w:val="28"/>
          <w:szCs w:val="28"/>
        </w:rPr>
      </w:pPr>
      <w:r w:rsidRPr="0027022C">
        <w:rPr>
          <w:b/>
          <w:spacing w:val="-6"/>
          <w:sz w:val="28"/>
          <w:szCs w:val="28"/>
        </w:rPr>
        <w:t>4</w:t>
      </w:r>
      <w:r w:rsidR="009158C3" w:rsidRPr="0027022C">
        <w:rPr>
          <w:b/>
          <w:spacing w:val="-6"/>
          <w:sz w:val="28"/>
          <w:szCs w:val="28"/>
        </w:rPr>
        <w:t xml:space="preserve">.2.3. </w:t>
      </w:r>
      <w:r w:rsidR="00E012D5" w:rsidRPr="0027022C">
        <w:rPr>
          <w:b/>
          <w:spacing w:val="-6"/>
          <w:sz w:val="28"/>
          <w:szCs w:val="28"/>
        </w:rPr>
        <w:t>Соответствие структуры и бюджетной классификации, параметрам, которые применялись при утверждении бюджета</w:t>
      </w:r>
      <w:r w:rsidR="00426A48" w:rsidRPr="0027022C">
        <w:rPr>
          <w:b/>
          <w:spacing w:val="-6"/>
          <w:sz w:val="28"/>
          <w:szCs w:val="28"/>
        </w:rPr>
        <w:t>.</w:t>
      </w:r>
    </w:p>
    <w:p w:rsidR="00BF472F" w:rsidRPr="0027022C" w:rsidRDefault="00E012D5" w:rsidP="00CB6A30">
      <w:pPr>
        <w:widowControl w:val="0"/>
        <w:tabs>
          <w:tab w:val="left" w:pos="2552"/>
        </w:tabs>
        <w:spacing w:line="276" w:lineRule="auto"/>
        <w:ind w:firstLine="720"/>
        <w:jc w:val="both"/>
        <w:rPr>
          <w:b/>
          <w:spacing w:val="-6"/>
          <w:sz w:val="28"/>
          <w:szCs w:val="28"/>
        </w:rPr>
      </w:pPr>
      <w:r w:rsidRPr="0027022C">
        <w:rPr>
          <w:b/>
          <w:spacing w:val="-6"/>
          <w:sz w:val="28"/>
          <w:szCs w:val="28"/>
        </w:rPr>
        <w:t xml:space="preserve"> </w:t>
      </w:r>
    </w:p>
    <w:p w:rsidR="00B473A1" w:rsidRPr="0027022C" w:rsidRDefault="00E012D5" w:rsidP="00CB6A30">
      <w:pPr>
        <w:widowControl w:val="0"/>
        <w:tabs>
          <w:tab w:val="left" w:pos="2552"/>
        </w:tabs>
        <w:spacing w:line="276" w:lineRule="auto"/>
        <w:ind w:firstLine="720"/>
        <w:jc w:val="both"/>
        <w:rPr>
          <w:spacing w:val="-6"/>
          <w:sz w:val="28"/>
          <w:szCs w:val="28"/>
        </w:rPr>
      </w:pPr>
      <w:r w:rsidRPr="0027022C">
        <w:rPr>
          <w:spacing w:val="-6"/>
          <w:sz w:val="28"/>
          <w:szCs w:val="28"/>
        </w:rPr>
        <w:t xml:space="preserve">Внешней проверкой отмечено, отчет об исполнении бюджета </w:t>
      </w:r>
      <w:r w:rsidR="00CB6A30" w:rsidRPr="0027022C">
        <w:rPr>
          <w:spacing w:val="-6"/>
          <w:sz w:val="28"/>
          <w:szCs w:val="28"/>
        </w:rPr>
        <w:t>Климовского муниципального района Брянской области</w:t>
      </w:r>
      <w:r w:rsidRPr="0027022C">
        <w:rPr>
          <w:spacing w:val="-6"/>
          <w:sz w:val="28"/>
          <w:szCs w:val="28"/>
        </w:rPr>
        <w:t xml:space="preserve"> сформирован в соответствии со структурой и параметрами, применя</w:t>
      </w:r>
      <w:r w:rsidR="000126A5" w:rsidRPr="0027022C">
        <w:rPr>
          <w:spacing w:val="-6"/>
          <w:sz w:val="28"/>
          <w:szCs w:val="28"/>
        </w:rPr>
        <w:t>емыми</w:t>
      </w:r>
      <w:r w:rsidRPr="0027022C">
        <w:rPr>
          <w:spacing w:val="-6"/>
          <w:sz w:val="28"/>
          <w:szCs w:val="28"/>
        </w:rPr>
        <w:t xml:space="preserve"> </w:t>
      </w:r>
      <w:r w:rsidR="00766990" w:rsidRPr="0027022C">
        <w:rPr>
          <w:spacing w:val="-6"/>
          <w:sz w:val="28"/>
          <w:szCs w:val="28"/>
        </w:rPr>
        <w:t xml:space="preserve"> </w:t>
      </w:r>
      <w:r w:rsidRPr="0027022C">
        <w:rPr>
          <w:spacing w:val="-6"/>
          <w:sz w:val="28"/>
          <w:szCs w:val="28"/>
        </w:rPr>
        <w:t>при утверждении бюджета на 20</w:t>
      </w:r>
      <w:r w:rsidR="00CB6A30" w:rsidRPr="0027022C">
        <w:rPr>
          <w:spacing w:val="-6"/>
          <w:sz w:val="28"/>
          <w:szCs w:val="28"/>
        </w:rPr>
        <w:t>2</w:t>
      </w:r>
      <w:r w:rsidR="0080255B" w:rsidRPr="0027022C">
        <w:rPr>
          <w:spacing w:val="-6"/>
          <w:sz w:val="28"/>
          <w:szCs w:val="28"/>
        </w:rPr>
        <w:t>3</w:t>
      </w:r>
      <w:r w:rsidRPr="0027022C">
        <w:rPr>
          <w:spacing w:val="-6"/>
          <w:sz w:val="28"/>
          <w:szCs w:val="28"/>
        </w:rPr>
        <w:t xml:space="preserve"> год</w:t>
      </w:r>
      <w:r w:rsidR="00426A48" w:rsidRPr="0027022C">
        <w:rPr>
          <w:spacing w:val="-6"/>
          <w:sz w:val="28"/>
          <w:szCs w:val="28"/>
        </w:rPr>
        <w:t xml:space="preserve"> и плановый период</w:t>
      </w:r>
      <w:r w:rsidRPr="0027022C">
        <w:rPr>
          <w:spacing w:val="-6"/>
          <w:sz w:val="28"/>
          <w:szCs w:val="28"/>
        </w:rPr>
        <w:t xml:space="preserve">. </w:t>
      </w:r>
    </w:p>
    <w:p w:rsidR="00805BDC" w:rsidRPr="0027022C" w:rsidRDefault="00805BDC" w:rsidP="000126A5">
      <w:pPr>
        <w:widowControl w:val="0"/>
        <w:tabs>
          <w:tab w:val="left" w:pos="2552"/>
        </w:tabs>
        <w:ind w:firstLine="709"/>
        <w:jc w:val="both"/>
        <w:rPr>
          <w:b/>
          <w:snapToGrid w:val="0"/>
          <w:spacing w:val="-6"/>
        </w:rPr>
      </w:pPr>
    </w:p>
    <w:p w:rsidR="00426A48" w:rsidRPr="0027022C" w:rsidRDefault="00426A48" w:rsidP="00CB6A30">
      <w:pPr>
        <w:widowControl w:val="0"/>
        <w:tabs>
          <w:tab w:val="left" w:pos="2552"/>
        </w:tabs>
        <w:spacing w:line="276" w:lineRule="auto"/>
        <w:ind w:firstLine="709"/>
        <w:jc w:val="both"/>
        <w:rPr>
          <w:b/>
          <w:snapToGrid w:val="0"/>
          <w:spacing w:val="-6"/>
          <w:sz w:val="28"/>
          <w:szCs w:val="28"/>
        </w:rPr>
      </w:pPr>
    </w:p>
    <w:p w:rsidR="00426A48" w:rsidRPr="0027022C" w:rsidRDefault="00426A48" w:rsidP="00CB6A30">
      <w:pPr>
        <w:widowControl w:val="0"/>
        <w:tabs>
          <w:tab w:val="left" w:pos="2552"/>
        </w:tabs>
        <w:spacing w:line="276" w:lineRule="auto"/>
        <w:ind w:firstLine="709"/>
        <w:jc w:val="both"/>
        <w:rPr>
          <w:b/>
          <w:snapToGrid w:val="0"/>
          <w:spacing w:val="-6"/>
          <w:sz w:val="28"/>
          <w:szCs w:val="28"/>
        </w:rPr>
      </w:pPr>
    </w:p>
    <w:p w:rsidR="00426A48" w:rsidRPr="0027022C" w:rsidRDefault="00426A48" w:rsidP="00CB6A30">
      <w:pPr>
        <w:widowControl w:val="0"/>
        <w:tabs>
          <w:tab w:val="left" w:pos="2552"/>
        </w:tabs>
        <w:spacing w:line="276" w:lineRule="auto"/>
        <w:ind w:firstLine="709"/>
        <w:jc w:val="both"/>
        <w:rPr>
          <w:b/>
          <w:snapToGrid w:val="0"/>
          <w:spacing w:val="-6"/>
          <w:sz w:val="28"/>
          <w:szCs w:val="28"/>
        </w:rPr>
      </w:pPr>
    </w:p>
    <w:p w:rsidR="00426A48" w:rsidRPr="0027022C" w:rsidRDefault="00426A48" w:rsidP="00CB6A30">
      <w:pPr>
        <w:widowControl w:val="0"/>
        <w:tabs>
          <w:tab w:val="left" w:pos="2552"/>
        </w:tabs>
        <w:spacing w:line="276" w:lineRule="auto"/>
        <w:ind w:firstLine="709"/>
        <w:jc w:val="both"/>
        <w:rPr>
          <w:b/>
          <w:snapToGrid w:val="0"/>
          <w:spacing w:val="-6"/>
          <w:sz w:val="28"/>
          <w:szCs w:val="28"/>
        </w:rPr>
      </w:pPr>
    </w:p>
    <w:p w:rsidR="00E012D5" w:rsidRPr="0027022C" w:rsidRDefault="00E012D5" w:rsidP="00CB6A30">
      <w:pPr>
        <w:widowControl w:val="0"/>
        <w:tabs>
          <w:tab w:val="left" w:pos="2552"/>
        </w:tabs>
        <w:spacing w:line="276" w:lineRule="auto"/>
        <w:ind w:firstLine="709"/>
        <w:jc w:val="both"/>
        <w:rPr>
          <w:b/>
          <w:snapToGrid w:val="0"/>
          <w:spacing w:val="-6"/>
          <w:sz w:val="28"/>
          <w:szCs w:val="28"/>
        </w:rPr>
      </w:pPr>
      <w:r w:rsidRPr="0027022C">
        <w:rPr>
          <w:b/>
          <w:snapToGrid w:val="0"/>
          <w:spacing w:val="-6"/>
          <w:sz w:val="28"/>
          <w:szCs w:val="28"/>
        </w:rPr>
        <w:t>Выводы:</w:t>
      </w:r>
    </w:p>
    <w:p w:rsidR="00EE60DE" w:rsidRPr="0027022C" w:rsidRDefault="00EE60DE" w:rsidP="00CB6A30">
      <w:pPr>
        <w:widowControl w:val="0"/>
        <w:tabs>
          <w:tab w:val="left" w:pos="2552"/>
        </w:tabs>
        <w:spacing w:line="276" w:lineRule="auto"/>
        <w:ind w:firstLine="709"/>
        <w:jc w:val="both"/>
        <w:rPr>
          <w:b/>
          <w:snapToGrid w:val="0"/>
          <w:spacing w:val="-6"/>
          <w:sz w:val="28"/>
          <w:szCs w:val="28"/>
        </w:rPr>
      </w:pPr>
    </w:p>
    <w:p w:rsidR="00794A95" w:rsidRPr="0027022C" w:rsidRDefault="003A1F95" w:rsidP="00794A95">
      <w:pPr>
        <w:spacing w:line="276" w:lineRule="auto"/>
        <w:ind w:firstLine="709"/>
        <w:jc w:val="both"/>
        <w:rPr>
          <w:spacing w:val="-6"/>
          <w:sz w:val="28"/>
          <w:szCs w:val="28"/>
        </w:rPr>
      </w:pPr>
      <w:r w:rsidRPr="0027022C">
        <w:rPr>
          <w:sz w:val="28"/>
          <w:szCs w:val="28"/>
        </w:rPr>
        <w:t xml:space="preserve">За </w:t>
      </w:r>
      <w:r w:rsidR="009877D2" w:rsidRPr="0027022C">
        <w:rPr>
          <w:sz w:val="28"/>
          <w:szCs w:val="28"/>
        </w:rPr>
        <w:t>202</w:t>
      </w:r>
      <w:r w:rsidR="00794A95" w:rsidRPr="0027022C">
        <w:rPr>
          <w:sz w:val="28"/>
          <w:szCs w:val="28"/>
        </w:rPr>
        <w:t>3</w:t>
      </w:r>
      <w:r w:rsidRPr="0027022C">
        <w:rPr>
          <w:sz w:val="28"/>
          <w:szCs w:val="28"/>
        </w:rPr>
        <w:t xml:space="preserve"> год бюджет </w:t>
      </w:r>
      <w:r w:rsidR="009877D2" w:rsidRPr="0027022C">
        <w:rPr>
          <w:sz w:val="28"/>
          <w:szCs w:val="28"/>
        </w:rPr>
        <w:t>Климовского</w:t>
      </w:r>
      <w:r w:rsidR="00EF660A" w:rsidRPr="0027022C">
        <w:rPr>
          <w:sz w:val="28"/>
          <w:szCs w:val="28"/>
        </w:rPr>
        <w:t xml:space="preserve"> муниципального района Брянской </w:t>
      </w:r>
      <w:r w:rsidR="009877D2" w:rsidRPr="0027022C">
        <w:rPr>
          <w:sz w:val="28"/>
          <w:szCs w:val="28"/>
        </w:rPr>
        <w:t>области</w:t>
      </w:r>
      <w:r w:rsidRPr="0027022C">
        <w:rPr>
          <w:sz w:val="28"/>
          <w:szCs w:val="28"/>
        </w:rPr>
        <w:t xml:space="preserve"> по доходам исполнен в сумме </w:t>
      </w:r>
      <w:r w:rsidR="00794A95" w:rsidRPr="0027022C">
        <w:rPr>
          <w:sz w:val="28"/>
          <w:szCs w:val="28"/>
        </w:rPr>
        <w:t>1 012 007,6</w:t>
      </w:r>
      <w:r w:rsidR="00794A95" w:rsidRPr="0027022C">
        <w:rPr>
          <w:b/>
          <w:sz w:val="28"/>
          <w:szCs w:val="28"/>
        </w:rPr>
        <w:t xml:space="preserve"> </w:t>
      </w:r>
      <w:r w:rsidR="00794A95" w:rsidRPr="0027022C">
        <w:rPr>
          <w:spacing w:val="-6"/>
          <w:sz w:val="28"/>
          <w:szCs w:val="28"/>
        </w:rPr>
        <w:t xml:space="preserve">тыс. рублей, что составляет 97,56 % утвержденного плана. По сравнению с 2022 годом объем доходов бюджета Климовского муниципального района увеличился на </w:t>
      </w:r>
      <w:r w:rsidR="00794A95" w:rsidRPr="0027022C">
        <w:rPr>
          <w:sz w:val="28"/>
          <w:szCs w:val="28"/>
        </w:rPr>
        <w:t>186 356,4</w:t>
      </w:r>
      <w:r w:rsidR="00794A95" w:rsidRPr="0027022C">
        <w:rPr>
          <w:spacing w:val="-6"/>
          <w:sz w:val="28"/>
          <w:szCs w:val="28"/>
        </w:rPr>
        <w:t xml:space="preserve"> тыс. рублей или 22,57 процента. При этом в 2023 году наблюдается увеличение поступления в бюджет как собственных доходов Климовского муниципального района, так и безвозмездных поступлений.</w:t>
      </w:r>
    </w:p>
    <w:p w:rsidR="00846636" w:rsidRPr="0027022C" w:rsidRDefault="00794A95" w:rsidP="00794A95">
      <w:pPr>
        <w:spacing w:line="276" w:lineRule="auto"/>
        <w:ind w:firstLine="708"/>
        <w:jc w:val="both"/>
        <w:rPr>
          <w:sz w:val="28"/>
          <w:szCs w:val="28"/>
        </w:rPr>
      </w:pPr>
      <w:r w:rsidRPr="0027022C">
        <w:rPr>
          <w:sz w:val="28"/>
          <w:szCs w:val="28"/>
        </w:rPr>
        <w:t>В 2023</w:t>
      </w:r>
      <w:r w:rsidR="00846636" w:rsidRPr="0027022C">
        <w:rPr>
          <w:sz w:val="28"/>
          <w:szCs w:val="28"/>
        </w:rPr>
        <w:t xml:space="preserve"> году собственные дох</w:t>
      </w:r>
      <w:r w:rsidRPr="0027022C">
        <w:rPr>
          <w:sz w:val="28"/>
          <w:szCs w:val="28"/>
        </w:rPr>
        <w:t>оды бюджета района составили 221</w:t>
      </w:r>
      <w:r w:rsidR="00846636" w:rsidRPr="0027022C">
        <w:rPr>
          <w:sz w:val="28"/>
          <w:szCs w:val="28"/>
        </w:rPr>
        <w:t xml:space="preserve"> </w:t>
      </w:r>
      <w:r w:rsidRPr="0027022C">
        <w:rPr>
          <w:sz w:val="28"/>
          <w:szCs w:val="28"/>
        </w:rPr>
        <w:t>881,8</w:t>
      </w:r>
      <w:r w:rsidR="00846636" w:rsidRPr="0027022C">
        <w:rPr>
          <w:sz w:val="28"/>
          <w:szCs w:val="28"/>
        </w:rPr>
        <w:t xml:space="preserve"> тыс. рублей (</w:t>
      </w:r>
      <w:r w:rsidRPr="0027022C">
        <w:rPr>
          <w:sz w:val="28"/>
          <w:szCs w:val="28"/>
        </w:rPr>
        <w:t>96,48</w:t>
      </w:r>
      <w:r w:rsidR="00846636" w:rsidRPr="0027022C">
        <w:rPr>
          <w:sz w:val="28"/>
          <w:szCs w:val="28"/>
        </w:rPr>
        <w:t xml:space="preserve"> %</w:t>
      </w:r>
      <w:r w:rsidRPr="0027022C">
        <w:rPr>
          <w:sz w:val="28"/>
          <w:szCs w:val="28"/>
        </w:rPr>
        <w:t xml:space="preserve"> к уточненному плану),</w:t>
      </w:r>
      <w:r w:rsidR="00123FD1" w:rsidRPr="0027022C">
        <w:rPr>
          <w:sz w:val="28"/>
          <w:szCs w:val="28"/>
        </w:rPr>
        <w:t xml:space="preserve"> на</w:t>
      </w:r>
      <w:r w:rsidRPr="0027022C">
        <w:rPr>
          <w:sz w:val="28"/>
          <w:szCs w:val="28"/>
        </w:rPr>
        <w:t xml:space="preserve"> </w:t>
      </w:r>
      <w:r w:rsidRPr="0027022C">
        <w:rPr>
          <w:bCs/>
          <w:sz w:val="28"/>
          <w:szCs w:val="28"/>
        </w:rPr>
        <w:t>11 621,6</w:t>
      </w:r>
      <w:r w:rsidRPr="0027022C">
        <w:rPr>
          <w:b/>
          <w:bCs/>
          <w:sz w:val="16"/>
          <w:szCs w:val="16"/>
        </w:rPr>
        <w:t xml:space="preserve"> </w:t>
      </w:r>
      <w:r w:rsidRPr="0027022C">
        <w:rPr>
          <w:sz w:val="28"/>
          <w:szCs w:val="28"/>
        </w:rPr>
        <w:t>тыс. рублей, или на 5,53%  выше уровня 2022</w:t>
      </w:r>
      <w:r w:rsidR="00846636" w:rsidRPr="0027022C">
        <w:rPr>
          <w:sz w:val="28"/>
          <w:szCs w:val="28"/>
        </w:rPr>
        <w:t xml:space="preserve"> года. </w:t>
      </w:r>
    </w:p>
    <w:p w:rsidR="00794A95" w:rsidRPr="0027022C" w:rsidRDefault="00794A95" w:rsidP="00846636">
      <w:pPr>
        <w:spacing w:line="276" w:lineRule="auto"/>
        <w:ind w:firstLine="708"/>
        <w:jc w:val="both"/>
        <w:rPr>
          <w:sz w:val="28"/>
          <w:szCs w:val="28"/>
        </w:rPr>
      </w:pPr>
      <w:r w:rsidRPr="0027022C">
        <w:rPr>
          <w:sz w:val="28"/>
          <w:szCs w:val="28"/>
        </w:rPr>
        <w:t>При этом</w:t>
      </w:r>
      <w:proofErr w:type="gramStart"/>
      <w:r w:rsidRPr="0027022C">
        <w:rPr>
          <w:sz w:val="28"/>
          <w:szCs w:val="28"/>
        </w:rPr>
        <w:t>,</w:t>
      </w:r>
      <w:proofErr w:type="gramEnd"/>
      <w:r w:rsidRPr="0027022C">
        <w:rPr>
          <w:sz w:val="28"/>
          <w:szCs w:val="28"/>
        </w:rPr>
        <w:t xml:space="preserve"> к уровню 2022 года, наблюдается увеличение поступления в бюджет муниципального образования налоговых доходов на </w:t>
      </w:r>
      <w:r w:rsidRPr="0027022C">
        <w:rPr>
          <w:bCs/>
          <w:sz w:val="28"/>
          <w:szCs w:val="28"/>
        </w:rPr>
        <w:t>16 306,2</w:t>
      </w:r>
      <w:r w:rsidRPr="0027022C">
        <w:rPr>
          <w:b/>
          <w:bCs/>
          <w:sz w:val="16"/>
          <w:szCs w:val="16"/>
        </w:rPr>
        <w:t xml:space="preserve"> </w:t>
      </w:r>
      <w:r w:rsidRPr="0027022C">
        <w:rPr>
          <w:sz w:val="28"/>
          <w:szCs w:val="28"/>
        </w:rPr>
        <w:t xml:space="preserve">тыс. рублей или на 9,0% при одновременном  снижении  неналоговых  доходов   на  4 684,6 тыс. рублей или на 16,08%. </w:t>
      </w:r>
    </w:p>
    <w:p w:rsidR="00794A95" w:rsidRPr="0027022C" w:rsidRDefault="00794A95" w:rsidP="00794A95">
      <w:pPr>
        <w:spacing w:line="276" w:lineRule="auto"/>
        <w:ind w:firstLine="708"/>
        <w:jc w:val="both"/>
        <w:rPr>
          <w:spacing w:val="-6"/>
          <w:sz w:val="28"/>
          <w:szCs w:val="28"/>
        </w:rPr>
      </w:pPr>
      <w:r w:rsidRPr="0027022C">
        <w:rPr>
          <w:sz w:val="28"/>
          <w:szCs w:val="28"/>
        </w:rPr>
        <w:t xml:space="preserve">Наиболее </w:t>
      </w:r>
      <w:r w:rsidR="00426A48" w:rsidRPr="0027022C">
        <w:rPr>
          <w:sz w:val="28"/>
          <w:szCs w:val="28"/>
        </w:rPr>
        <w:t>значительное</w:t>
      </w:r>
      <w:r w:rsidRPr="0027022C">
        <w:rPr>
          <w:sz w:val="28"/>
          <w:szCs w:val="28"/>
        </w:rPr>
        <w:t xml:space="preserve"> снижение доходов, к уровню 2022 года, наблюдается по  доходам от продажи материальных и нематериальных активов (уменьшение на 3 494,8 тыс. рублей или на 17,18 %).</w:t>
      </w:r>
    </w:p>
    <w:p w:rsidR="00794A95" w:rsidRPr="0027022C" w:rsidRDefault="00794A95" w:rsidP="00794A95">
      <w:pPr>
        <w:spacing w:line="276" w:lineRule="auto"/>
        <w:ind w:firstLine="709"/>
        <w:jc w:val="both"/>
        <w:rPr>
          <w:spacing w:val="-6"/>
          <w:sz w:val="28"/>
          <w:szCs w:val="28"/>
        </w:rPr>
      </w:pPr>
      <w:r w:rsidRPr="0027022C">
        <w:rPr>
          <w:spacing w:val="-6"/>
          <w:sz w:val="28"/>
          <w:szCs w:val="28"/>
        </w:rPr>
        <w:t xml:space="preserve">За 2023 год исполнение по налоговым доходам составило 197 435,7 тыс. рублей, или 96,35 % к утвержденным назначениям. </w:t>
      </w:r>
    </w:p>
    <w:p w:rsidR="00794A95" w:rsidRPr="0027022C" w:rsidRDefault="00794A95" w:rsidP="00794A95">
      <w:pPr>
        <w:spacing w:line="276" w:lineRule="auto"/>
        <w:ind w:firstLine="709"/>
        <w:jc w:val="both"/>
        <w:rPr>
          <w:spacing w:val="-6"/>
          <w:sz w:val="28"/>
          <w:szCs w:val="28"/>
        </w:rPr>
      </w:pPr>
      <w:r w:rsidRPr="0027022C">
        <w:rPr>
          <w:sz w:val="28"/>
          <w:szCs w:val="28"/>
        </w:rPr>
        <w:t xml:space="preserve">Наибольший удельный вес, </w:t>
      </w:r>
      <w:r w:rsidRPr="0027022C">
        <w:rPr>
          <w:spacing w:val="-6"/>
          <w:sz w:val="28"/>
          <w:szCs w:val="28"/>
        </w:rPr>
        <w:t xml:space="preserve">или 92,58 %, </w:t>
      </w:r>
      <w:r w:rsidRPr="0027022C">
        <w:rPr>
          <w:sz w:val="28"/>
          <w:szCs w:val="28"/>
        </w:rPr>
        <w:t>в структуре налоговых доходов занимает налог на доходы физических лиц</w:t>
      </w:r>
      <w:r w:rsidRPr="0027022C">
        <w:rPr>
          <w:spacing w:val="-6"/>
          <w:sz w:val="28"/>
          <w:szCs w:val="28"/>
        </w:rPr>
        <w:t>. Поступление данного налога к уровню 2022 года увеличилось на 18 923,1 тыс. рублей или на 11,55 процентов и составило 182 780,8 тыс. рублей.</w:t>
      </w:r>
    </w:p>
    <w:p w:rsidR="001716F4" w:rsidRPr="0027022C" w:rsidRDefault="001716F4" w:rsidP="001716F4">
      <w:pPr>
        <w:spacing w:line="276" w:lineRule="auto"/>
        <w:ind w:firstLine="709"/>
        <w:jc w:val="both"/>
        <w:rPr>
          <w:sz w:val="28"/>
          <w:szCs w:val="28"/>
        </w:rPr>
      </w:pPr>
      <w:r w:rsidRPr="0027022C">
        <w:rPr>
          <w:spacing w:val="-6"/>
          <w:sz w:val="28"/>
          <w:szCs w:val="28"/>
        </w:rPr>
        <w:t>В 2023 году, в сравнении с предшествующим отчетным периодом, помимо роста поступления налога на доходы физических лиц, также наблюдается увеличение поступления в бюджет  н</w:t>
      </w:r>
      <w:r w:rsidRPr="0027022C">
        <w:rPr>
          <w:sz w:val="28"/>
          <w:szCs w:val="28"/>
        </w:rPr>
        <w:t>алога на товары (работы, услуги), реализуемые на территории Российской Федерации на 145,3 тыс. рублей или 1,47% и</w:t>
      </w:r>
      <w:r w:rsidRPr="0027022C">
        <w:rPr>
          <w:spacing w:val="-6"/>
          <w:sz w:val="28"/>
          <w:szCs w:val="28"/>
        </w:rPr>
        <w:t xml:space="preserve"> государственной пошлины на 190,5 тыс. рублей или на 8,39 процентов. </w:t>
      </w:r>
    </w:p>
    <w:p w:rsidR="001716F4" w:rsidRPr="0027022C" w:rsidRDefault="001716F4" w:rsidP="001716F4">
      <w:pPr>
        <w:spacing w:line="276" w:lineRule="auto"/>
        <w:ind w:firstLine="709"/>
        <w:jc w:val="both"/>
        <w:rPr>
          <w:spacing w:val="-6"/>
          <w:sz w:val="28"/>
          <w:szCs w:val="28"/>
        </w:rPr>
      </w:pPr>
      <w:r w:rsidRPr="0027022C">
        <w:rPr>
          <w:sz w:val="28"/>
          <w:szCs w:val="28"/>
        </w:rPr>
        <w:t xml:space="preserve">При этом по итогам исполнения бюджета за 2023 год наблюдается снижение поступления </w:t>
      </w:r>
      <w:r w:rsidRPr="0027022C">
        <w:rPr>
          <w:spacing w:val="-6"/>
          <w:sz w:val="28"/>
          <w:szCs w:val="28"/>
        </w:rPr>
        <w:t xml:space="preserve">на 2 952,4 тыс. рублей или на 57,52 процента (к 2022 году) </w:t>
      </w:r>
      <w:r w:rsidRPr="0027022C">
        <w:rPr>
          <w:sz w:val="28"/>
          <w:szCs w:val="28"/>
        </w:rPr>
        <w:t xml:space="preserve">налогов на совокупный доход исполнение по которым составило 2 180,6 тыс. рублей при плане на год 6 352,0 тыс. рублей или 34,33 % к утвержденному плану. </w:t>
      </w:r>
      <w:proofErr w:type="gramStart"/>
      <w:r w:rsidRPr="0027022C">
        <w:rPr>
          <w:sz w:val="28"/>
          <w:szCs w:val="28"/>
        </w:rPr>
        <w:t>Основной причиной, повлекшей неисполнение утвержденного показателя поступления в бюджет Климовского муниципального района Брянской области вышеуказанных налогов в текстовой части пояснительной записки (форма 0503160) отражено,</w:t>
      </w:r>
      <w:r w:rsidRPr="0027022C">
        <w:rPr>
          <w:spacing w:val="-6"/>
          <w:sz w:val="28"/>
          <w:szCs w:val="28"/>
        </w:rPr>
        <w:t xml:space="preserve"> что </w:t>
      </w:r>
      <w:r w:rsidRPr="0027022C">
        <w:rPr>
          <w:sz w:val="28"/>
          <w:szCs w:val="28"/>
        </w:rPr>
        <w:t xml:space="preserve">срок уплаты налога, взимаемого в связи с применением патентной системы налогообложения перенесен с 31 декабря </w:t>
      </w:r>
      <w:r w:rsidRPr="0027022C">
        <w:rPr>
          <w:sz w:val="28"/>
          <w:szCs w:val="28"/>
        </w:rPr>
        <w:lastRenderedPageBreak/>
        <w:t>2023 года на 9 января 2024 года (при плане 5 157,0 тыс. руб. поступление составило 1813,9 тыс. руб. или 35,17%).</w:t>
      </w:r>
      <w:r w:rsidRPr="0027022C">
        <w:rPr>
          <w:spacing w:val="-6"/>
          <w:sz w:val="28"/>
          <w:szCs w:val="28"/>
        </w:rPr>
        <w:t xml:space="preserve"> </w:t>
      </w:r>
      <w:proofErr w:type="gramEnd"/>
    </w:p>
    <w:p w:rsidR="00794A95" w:rsidRPr="0027022C" w:rsidRDefault="00794A95" w:rsidP="00794A95">
      <w:pPr>
        <w:spacing w:line="276" w:lineRule="auto"/>
        <w:ind w:firstLine="708"/>
        <w:jc w:val="both"/>
        <w:rPr>
          <w:spacing w:val="-6"/>
          <w:sz w:val="28"/>
          <w:szCs w:val="28"/>
        </w:rPr>
      </w:pPr>
      <w:r w:rsidRPr="0027022C">
        <w:rPr>
          <w:spacing w:val="-6"/>
          <w:sz w:val="28"/>
          <w:szCs w:val="28"/>
        </w:rPr>
        <w:t>Неналоговые поступле</w:t>
      </w:r>
      <w:r w:rsidR="001716F4" w:rsidRPr="0027022C">
        <w:rPr>
          <w:spacing w:val="-6"/>
          <w:sz w:val="28"/>
          <w:szCs w:val="28"/>
        </w:rPr>
        <w:t>ния в бюджет</w:t>
      </w:r>
      <w:r w:rsidRPr="0027022C">
        <w:rPr>
          <w:spacing w:val="-6"/>
          <w:sz w:val="28"/>
          <w:szCs w:val="28"/>
        </w:rPr>
        <w:t xml:space="preserve"> Климовского муниципального района в 2023 году составили 24 446,1 тыс. рублей или 97,57 % к уточненному годовому плану. </w:t>
      </w:r>
    </w:p>
    <w:p w:rsidR="00794A95" w:rsidRPr="0027022C" w:rsidRDefault="00794A95" w:rsidP="00794A95">
      <w:pPr>
        <w:shd w:val="clear" w:color="auto" w:fill="FFFFFF"/>
        <w:spacing w:line="276" w:lineRule="auto"/>
        <w:ind w:right="-1" w:firstLine="720"/>
        <w:jc w:val="both"/>
        <w:rPr>
          <w:sz w:val="28"/>
          <w:szCs w:val="28"/>
        </w:rPr>
      </w:pPr>
      <w:r w:rsidRPr="0027022C">
        <w:rPr>
          <w:sz w:val="28"/>
          <w:szCs w:val="28"/>
        </w:rPr>
        <w:t xml:space="preserve">В 2023 году, как и в предшествующем отчетном </w:t>
      </w:r>
      <w:proofErr w:type="gramStart"/>
      <w:r w:rsidRPr="0027022C">
        <w:rPr>
          <w:sz w:val="28"/>
          <w:szCs w:val="28"/>
        </w:rPr>
        <w:t>периоде</w:t>
      </w:r>
      <w:proofErr w:type="gramEnd"/>
      <w:r w:rsidRPr="0027022C">
        <w:rPr>
          <w:sz w:val="28"/>
          <w:szCs w:val="28"/>
        </w:rPr>
        <w:t xml:space="preserve"> наибольший удельный вес в структуре неналоговых доходов занимают доходы от продажи материальных и нематериальных активов 68,92 %. Поступление данного вида неналоговых доходов составило 16 847,2 тыс. рублей (90,45% к уточненному плану в сумме 18 625,0) отклонение от плана составило 1 777,8, что обусловлено отсутствие потенциальных покупателей имущества и земельных участков, расположенных на приграничных </w:t>
      </w:r>
      <w:proofErr w:type="gramStart"/>
      <w:r w:rsidRPr="0027022C">
        <w:rPr>
          <w:sz w:val="28"/>
          <w:szCs w:val="28"/>
        </w:rPr>
        <w:t>территориях</w:t>
      </w:r>
      <w:proofErr w:type="gramEnd"/>
      <w:r w:rsidRPr="0027022C">
        <w:rPr>
          <w:sz w:val="28"/>
          <w:szCs w:val="28"/>
        </w:rPr>
        <w:t>.</w:t>
      </w:r>
    </w:p>
    <w:p w:rsidR="00794A95" w:rsidRPr="0027022C" w:rsidRDefault="00794A95" w:rsidP="00794A95">
      <w:pPr>
        <w:spacing w:line="276" w:lineRule="auto"/>
        <w:ind w:firstLine="708"/>
        <w:jc w:val="both"/>
        <w:rPr>
          <w:sz w:val="28"/>
          <w:szCs w:val="28"/>
        </w:rPr>
      </w:pPr>
      <w:r w:rsidRPr="0027022C">
        <w:rPr>
          <w:spacing w:val="-6"/>
          <w:sz w:val="28"/>
          <w:szCs w:val="28"/>
        </w:rPr>
        <w:t xml:space="preserve">К уровню предыдущего года, поступление неналоговых доходов в бюджет муниципального образования снизилось  на 4 684,6 тыс. рублей или на 16,08 %, в основном за счет </w:t>
      </w:r>
      <w:r w:rsidRPr="0027022C">
        <w:rPr>
          <w:sz w:val="28"/>
          <w:szCs w:val="28"/>
        </w:rPr>
        <w:t xml:space="preserve">снижения доходов от продажи материальных и нематериальных активов (снижение на 3 494,8 тыс. рублей). </w:t>
      </w:r>
    </w:p>
    <w:p w:rsidR="00794A95" w:rsidRPr="0027022C" w:rsidRDefault="00794A95" w:rsidP="00794A95">
      <w:pPr>
        <w:spacing w:line="276" w:lineRule="auto"/>
        <w:ind w:firstLine="708"/>
        <w:jc w:val="both"/>
        <w:rPr>
          <w:sz w:val="28"/>
          <w:szCs w:val="28"/>
        </w:rPr>
      </w:pPr>
      <w:r w:rsidRPr="0027022C">
        <w:rPr>
          <w:sz w:val="28"/>
          <w:szCs w:val="28"/>
        </w:rPr>
        <w:t>По отдельным видам неналоговых доходов в 2023 году, в сравнении с предшествующим годом, наблюдается увеличение поступления</w:t>
      </w:r>
      <w:r w:rsidR="001716F4" w:rsidRPr="0027022C">
        <w:rPr>
          <w:sz w:val="28"/>
          <w:szCs w:val="28"/>
        </w:rPr>
        <w:t>.</w:t>
      </w:r>
      <w:r w:rsidRPr="0027022C">
        <w:rPr>
          <w:sz w:val="28"/>
          <w:szCs w:val="28"/>
        </w:rPr>
        <w:t xml:space="preserve"> </w:t>
      </w:r>
      <w:r w:rsidR="001716F4" w:rsidRPr="0027022C">
        <w:rPr>
          <w:sz w:val="28"/>
          <w:szCs w:val="28"/>
        </w:rPr>
        <w:t>П</w:t>
      </w:r>
      <w:r w:rsidRPr="0027022C">
        <w:rPr>
          <w:sz w:val="28"/>
          <w:szCs w:val="28"/>
        </w:rPr>
        <w:t xml:space="preserve">латежи при </w:t>
      </w:r>
      <w:proofErr w:type="gramStart"/>
      <w:r w:rsidRPr="0027022C">
        <w:rPr>
          <w:sz w:val="28"/>
          <w:szCs w:val="28"/>
        </w:rPr>
        <w:t>пользовании</w:t>
      </w:r>
      <w:proofErr w:type="gramEnd"/>
      <w:r w:rsidRPr="0027022C">
        <w:rPr>
          <w:sz w:val="28"/>
          <w:szCs w:val="28"/>
        </w:rPr>
        <w:t xml:space="preserve"> природными ресурсами увеличились  на 545,6 тыс. рублей или в </w:t>
      </w:r>
      <w:r w:rsidR="00573B1B" w:rsidRPr="0027022C">
        <w:rPr>
          <w:sz w:val="28"/>
          <w:szCs w:val="28"/>
        </w:rPr>
        <w:t xml:space="preserve"> 1,</w:t>
      </w:r>
      <w:r w:rsidR="001716F4" w:rsidRPr="0027022C">
        <w:rPr>
          <w:sz w:val="28"/>
          <w:szCs w:val="28"/>
        </w:rPr>
        <w:t>9 раз</w:t>
      </w:r>
      <w:r w:rsidRPr="0027022C">
        <w:rPr>
          <w:sz w:val="28"/>
          <w:szCs w:val="28"/>
        </w:rPr>
        <w:t xml:space="preserve">, по прочим неналоговым доходам </w:t>
      </w:r>
      <w:r w:rsidR="001716F4" w:rsidRPr="0027022C">
        <w:rPr>
          <w:sz w:val="28"/>
          <w:szCs w:val="28"/>
        </w:rPr>
        <w:t>увеличение составило</w:t>
      </w:r>
      <w:r w:rsidRPr="0027022C">
        <w:rPr>
          <w:sz w:val="28"/>
          <w:szCs w:val="28"/>
        </w:rPr>
        <w:t xml:space="preserve"> 772,2 тыс. рублей или в 5,9 раз.  </w:t>
      </w:r>
    </w:p>
    <w:p w:rsidR="00EE60DE" w:rsidRPr="0027022C" w:rsidRDefault="00B623ED" w:rsidP="00EE60DE">
      <w:pPr>
        <w:spacing w:line="276" w:lineRule="auto"/>
        <w:ind w:firstLine="709"/>
        <w:jc w:val="both"/>
        <w:rPr>
          <w:sz w:val="28"/>
          <w:szCs w:val="28"/>
        </w:rPr>
      </w:pPr>
      <w:r w:rsidRPr="0027022C">
        <w:rPr>
          <w:sz w:val="28"/>
          <w:szCs w:val="28"/>
        </w:rPr>
        <w:t xml:space="preserve">В </w:t>
      </w:r>
      <w:r w:rsidR="009A522E" w:rsidRPr="0027022C">
        <w:rPr>
          <w:sz w:val="28"/>
          <w:szCs w:val="28"/>
        </w:rPr>
        <w:t>202</w:t>
      </w:r>
      <w:r w:rsidR="00794A95" w:rsidRPr="0027022C">
        <w:rPr>
          <w:sz w:val="28"/>
          <w:szCs w:val="28"/>
        </w:rPr>
        <w:t>3</w:t>
      </w:r>
      <w:r w:rsidRPr="0027022C">
        <w:rPr>
          <w:sz w:val="28"/>
          <w:szCs w:val="28"/>
        </w:rPr>
        <w:t xml:space="preserve"> году объем без</w:t>
      </w:r>
      <w:r w:rsidR="00E062D4" w:rsidRPr="0027022C">
        <w:rPr>
          <w:sz w:val="28"/>
          <w:szCs w:val="28"/>
        </w:rPr>
        <w:t>возмездных поступлений в бюджет</w:t>
      </w:r>
      <w:r w:rsidRPr="0027022C">
        <w:rPr>
          <w:sz w:val="28"/>
          <w:szCs w:val="28"/>
        </w:rPr>
        <w:t xml:space="preserve"> </w:t>
      </w:r>
      <w:r w:rsidR="009A522E" w:rsidRPr="0027022C">
        <w:rPr>
          <w:sz w:val="28"/>
          <w:szCs w:val="28"/>
        </w:rPr>
        <w:t>Климовского муниципального района Брянской области</w:t>
      </w:r>
      <w:r w:rsidRPr="0027022C">
        <w:rPr>
          <w:sz w:val="28"/>
          <w:szCs w:val="28"/>
        </w:rPr>
        <w:t xml:space="preserve"> составил   </w:t>
      </w:r>
      <w:r w:rsidR="00794A95" w:rsidRPr="0027022C">
        <w:rPr>
          <w:sz w:val="28"/>
          <w:szCs w:val="28"/>
        </w:rPr>
        <w:t xml:space="preserve">790 125,8 </w:t>
      </w:r>
      <w:r w:rsidRPr="0027022C">
        <w:rPr>
          <w:sz w:val="28"/>
          <w:szCs w:val="28"/>
        </w:rPr>
        <w:t>тыс. рублей (</w:t>
      </w:r>
      <w:r w:rsidR="00794A95" w:rsidRPr="0027022C">
        <w:rPr>
          <w:sz w:val="28"/>
          <w:szCs w:val="28"/>
        </w:rPr>
        <w:t>97,87</w:t>
      </w:r>
      <w:r w:rsidRPr="0027022C">
        <w:rPr>
          <w:sz w:val="28"/>
          <w:szCs w:val="28"/>
        </w:rPr>
        <w:t xml:space="preserve">% к плану), по сравнению с </w:t>
      </w:r>
      <w:r w:rsidR="009A522E" w:rsidRPr="0027022C">
        <w:rPr>
          <w:sz w:val="28"/>
          <w:szCs w:val="28"/>
        </w:rPr>
        <w:t>20</w:t>
      </w:r>
      <w:r w:rsidR="00794A95" w:rsidRPr="0027022C">
        <w:rPr>
          <w:sz w:val="28"/>
          <w:szCs w:val="28"/>
        </w:rPr>
        <w:t>22</w:t>
      </w:r>
      <w:r w:rsidRPr="0027022C">
        <w:rPr>
          <w:sz w:val="28"/>
          <w:szCs w:val="28"/>
        </w:rPr>
        <w:t xml:space="preserve"> годом объем безвозмездных поступлений увеличился на </w:t>
      </w:r>
      <w:r w:rsidR="00794A95" w:rsidRPr="0027022C">
        <w:rPr>
          <w:sz w:val="28"/>
          <w:szCs w:val="28"/>
        </w:rPr>
        <w:t xml:space="preserve">174 734,8 </w:t>
      </w:r>
      <w:r w:rsidRPr="0027022C">
        <w:rPr>
          <w:sz w:val="28"/>
          <w:szCs w:val="28"/>
        </w:rPr>
        <w:t xml:space="preserve">тыс. рублей, или на </w:t>
      </w:r>
      <w:r w:rsidR="00794A95" w:rsidRPr="0027022C">
        <w:rPr>
          <w:sz w:val="28"/>
          <w:szCs w:val="28"/>
        </w:rPr>
        <w:t>28,39</w:t>
      </w:r>
      <w:r w:rsidR="008B4C95" w:rsidRPr="0027022C">
        <w:rPr>
          <w:sz w:val="28"/>
          <w:szCs w:val="28"/>
        </w:rPr>
        <w:t xml:space="preserve"> процентов</w:t>
      </w:r>
      <w:r w:rsidRPr="0027022C">
        <w:rPr>
          <w:sz w:val="28"/>
          <w:szCs w:val="28"/>
        </w:rPr>
        <w:t>.</w:t>
      </w:r>
    </w:p>
    <w:p w:rsidR="00E93E41" w:rsidRPr="0027022C" w:rsidRDefault="00CA3F4B" w:rsidP="00573B1B">
      <w:pPr>
        <w:spacing w:line="276" w:lineRule="auto"/>
        <w:ind w:firstLine="709"/>
        <w:jc w:val="both"/>
        <w:rPr>
          <w:sz w:val="28"/>
          <w:szCs w:val="28"/>
        </w:rPr>
      </w:pPr>
      <w:r w:rsidRPr="0027022C">
        <w:rPr>
          <w:sz w:val="28"/>
          <w:szCs w:val="28"/>
        </w:rPr>
        <w:t>По расходам исполн</w:t>
      </w:r>
      <w:r w:rsidR="00E93E41" w:rsidRPr="0027022C">
        <w:rPr>
          <w:sz w:val="28"/>
          <w:szCs w:val="28"/>
        </w:rPr>
        <w:t xml:space="preserve">ение бюджета сложилось в сумме </w:t>
      </w:r>
      <w:r w:rsidRPr="0027022C">
        <w:rPr>
          <w:sz w:val="28"/>
          <w:szCs w:val="28"/>
        </w:rPr>
        <w:t xml:space="preserve"> </w:t>
      </w:r>
      <w:r w:rsidR="00E93E41" w:rsidRPr="0027022C">
        <w:rPr>
          <w:sz w:val="28"/>
          <w:szCs w:val="28"/>
        </w:rPr>
        <w:t>1 000 371,6</w:t>
      </w:r>
      <w:r w:rsidR="00E93E41" w:rsidRPr="0027022C">
        <w:rPr>
          <w:sz w:val="20"/>
          <w:szCs w:val="20"/>
        </w:rPr>
        <w:t xml:space="preserve"> </w:t>
      </w:r>
      <w:r w:rsidRPr="0027022C">
        <w:rPr>
          <w:sz w:val="28"/>
          <w:szCs w:val="28"/>
        </w:rPr>
        <w:t xml:space="preserve">тыс. рублей, что составило </w:t>
      </w:r>
      <w:r w:rsidR="00E93E41" w:rsidRPr="0027022C">
        <w:rPr>
          <w:sz w:val="28"/>
          <w:szCs w:val="28"/>
        </w:rPr>
        <w:t>94</w:t>
      </w:r>
      <w:r w:rsidR="00EE60DE" w:rsidRPr="0027022C">
        <w:rPr>
          <w:sz w:val="28"/>
          <w:szCs w:val="28"/>
        </w:rPr>
        <w:t>,</w:t>
      </w:r>
      <w:r w:rsidR="00E93E41" w:rsidRPr="0027022C">
        <w:rPr>
          <w:sz w:val="28"/>
          <w:szCs w:val="28"/>
        </w:rPr>
        <w:t>79</w:t>
      </w:r>
      <w:r w:rsidR="00362737" w:rsidRPr="0027022C">
        <w:rPr>
          <w:sz w:val="28"/>
          <w:szCs w:val="28"/>
        </w:rPr>
        <w:t xml:space="preserve">% </w:t>
      </w:r>
      <w:r w:rsidR="007407BB" w:rsidRPr="0027022C">
        <w:rPr>
          <w:sz w:val="28"/>
          <w:szCs w:val="28"/>
        </w:rPr>
        <w:t>утвержденного</w:t>
      </w:r>
      <w:r w:rsidR="00362737" w:rsidRPr="0027022C">
        <w:rPr>
          <w:sz w:val="28"/>
          <w:szCs w:val="28"/>
        </w:rPr>
        <w:t xml:space="preserve"> плана и </w:t>
      </w:r>
      <w:r w:rsidR="00EE60DE" w:rsidRPr="0027022C">
        <w:rPr>
          <w:sz w:val="28"/>
          <w:szCs w:val="28"/>
        </w:rPr>
        <w:t>1</w:t>
      </w:r>
      <w:r w:rsidR="00573B1B" w:rsidRPr="0027022C">
        <w:rPr>
          <w:sz w:val="28"/>
          <w:szCs w:val="28"/>
        </w:rPr>
        <w:t>43,0</w:t>
      </w:r>
      <w:r w:rsidR="00362737" w:rsidRPr="0027022C">
        <w:rPr>
          <w:sz w:val="28"/>
          <w:szCs w:val="28"/>
        </w:rPr>
        <w:t>% первоначально утвержденных плановых назначений</w:t>
      </w:r>
      <w:r w:rsidRPr="0027022C">
        <w:rPr>
          <w:sz w:val="28"/>
          <w:szCs w:val="28"/>
        </w:rPr>
        <w:t>.</w:t>
      </w:r>
      <w:r w:rsidR="009A522E" w:rsidRPr="0027022C">
        <w:rPr>
          <w:sz w:val="28"/>
          <w:szCs w:val="28"/>
        </w:rPr>
        <w:t xml:space="preserve"> </w:t>
      </w:r>
      <w:r w:rsidRPr="0027022C">
        <w:rPr>
          <w:spacing w:val="-6"/>
          <w:sz w:val="28"/>
          <w:szCs w:val="28"/>
        </w:rPr>
        <w:t xml:space="preserve">По сравнению с </w:t>
      </w:r>
      <w:r w:rsidR="009A522E" w:rsidRPr="0027022C">
        <w:rPr>
          <w:spacing w:val="-6"/>
          <w:sz w:val="28"/>
          <w:szCs w:val="28"/>
        </w:rPr>
        <w:t>20</w:t>
      </w:r>
      <w:r w:rsidR="002D675D" w:rsidRPr="0027022C">
        <w:rPr>
          <w:spacing w:val="-6"/>
          <w:sz w:val="28"/>
          <w:szCs w:val="28"/>
        </w:rPr>
        <w:t>2</w:t>
      </w:r>
      <w:r w:rsidR="00E93E41" w:rsidRPr="0027022C">
        <w:rPr>
          <w:spacing w:val="-6"/>
          <w:sz w:val="28"/>
          <w:szCs w:val="28"/>
        </w:rPr>
        <w:t>2</w:t>
      </w:r>
      <w:r w:rsidR="007407BB" w:rsidRPr="0027022C">
        <w:rPr>
          <w:spacing w:val="-6"/>
          <w:sz w:val="28"/>
          <w:szCs w:val="28"/>
        </w:rPr>
        <w:t xml:space="preserve"> </w:t>
      </w:r>
      <w:r w:rsidRPr="0027022C">
        <w:rPr>
          <w:spacing w:val="-6"/>
          <w:sz w:val="28"/>
          <w:szCs w:val="28"/>
        </w:rPr>
        <w:t xml:space="preserve">годом объем расходов бюджета района </w:t>
      </w:r>
      <w:r w:rsidR="00754601" w:rsidRPr="0027022C">
        <w:rPr>
          <w:spacing w:val="-6"/>
          <w:sz w:val="28"/>
          <w:szCs w:val="28"/>
        </w:rPr>
        <w:t xml:space="preserve">увеличился </w:t>
      </w:r>
      <w:r w:rsidR="00ED533B" w:rsidRPr="0027022C">
        <w:rPr>
          <w:sz w:val="28"/>
          <w:szCs w:val="28"/>
        </w:rPr>
        <w:t xml:space="preserve">на </w:t>
      </w:r>
      <w:r w:rsidR="00E93E41" w:rsidRPr="0027022C">
        <w:rPr>
          <w:spacing w:val="-6"/>
          <w:sz w:val="28"/>
          <w:szCs w:val="28"/>
        </w:rPr>
        <w:t xml:space="preserve">184 346,4 тыс. рублей или на 22,59 %. </w:t>
      </w:r>
    </w:p>
    <w:p w:rsidR="00E93E41" w:rsidRPr="0027022C" w:rsidRDefault="00E93E41" w:rsidP="00E93E41">
      <w:pPr>
        <w:spacing w:line="276" w:lineRule="auto"/>
        <w:ind w:firstLine="709"/>
        <w:jc w:val="both"/>
        <w:rPr>
          <w:spacing w:val="-6"/>
          <w:sz w:val="28"/>
          <w:szCs w:val="28"/>
        </w:rPr>
      </w:pPr>
      <w:r w:rsidRPr="0027022C">
        <w:rPr>
          <w:sz w:val="28"/>
          <w:szCs w:val="28"/>
        </w:rPr>
        <w:t>Приоритетное направление в расходовании бюджетных ресурсов Климовского муниципального района Брянской области в 2023 году, как и в предшествующие годы, составляют расходы на образование  47,73% общих расходов бюджета.</w:t>
      </w:r>
    </w:p>
    <w:p w:rsidR="00E93E41" w:rsidRPr="0027022C" w:rsidRDefault="00E93E41" w:rsidP="00573B1B">
      <w:pPr>
        <w:spacing w:line="276" w:lineRule="auto"/>
        <w:ind w:right="-108" w:firstLine="709"/>
        <w:jc w:val="both"/>
        <w:rPr>
          <w:sz w:val="28"/>
          <w:szCs w:val="28"/>
        </w:rPr>
      </w:pPr>
      <w:r w:rsidRPr="0027022C">
        <w:rPr>
          <w:sz w:val="28"/>
          <w:szCs w:val="28"/>
        </w:rPr>
        <w:t xml:space="preserve">В 2023 году исполнение бюджета Климовского муниципального района Брянской области осуществлялось по 11 разделам бюджетной классификации, в </w:t>
      </w:r>
      <w:r w:rsidRPr="0027022C">
        <w:rPr>
          <w:spacing w:val="4"/>
          <w:sz w:val="28"/>
          <w:szCs w:val="28"/>
        </w:rPr>
        <w:t xml:space="preserve"> предшествующем году по 10 разделам (в 2022 году не осуществлялись расходы по разделы 06 «Охрана окружающей среды»)</w:t>
      </w:r>
      <w:r w:rsidRPr="0027022C">
        <w:rPr>
          <w:sz w:val="28"/>
          <w:szCs w:val="28"/>
        </w:rPr>
        <w:t>. По семи разделам расходы сложились выше уровня предшествующего периода, по четырем разделам ниже уровня 2022 года (03 «Национальная безопасность и правоохранительная деятельность» на 56,4 тыс. рублей, 05 «Жилищно-</w:t>
      </w:r>
      <w:r w:rsidRPr="0027022C">
        <w:rPr>
          <w:sz w:val="28"/>
          <w:szCs w:val="28"/>
        </w:rPr>
        <w:lastRenderedPageBreak/>
        <w:t>коммунальное хозяйство» на 1 156,0 тыс. рублей, 07 «Образование» на 47 422,0 тыс. рублей, 08 «Культура и кинематография» на 1 342,1 тыс. рублей)</w:t>
      </w:r>
      <w:r w:rsidR="00573B1B" w:rsidRPr="0027022C">
        <w:rPr>
          <w:sz w:val="28"/>
          <w:szCs w:val="28"/>
        </w:rPr>
        <w:t>.</w:t>
      </w:r>
    </w:p>
    <w:p w:rsidR="00E93E41" w:rsidRPr="0027022C" w:rsidRDefault="00E93E41" w:rsidP="00E93E41">
      <w:pPr>
        <w:spacing w:line="276" w:lineRule="auto"/>
        <w:ind w:firstLine="720"/>
        <w:jc w:val="both"/>
        <w:rPr>
          <w:sz w:val="28"/>
          <w:szCs w:val="28"/>
        </w:rPr>
      </w:pPr>
      <w:proofErr w:type="gramStart"/>
      <w:r w:rsidRPr="0027022C">
        <w:rPr>
          <w:spacing w:val="-4"/>
          <w:sz w:val="28"/>
          <w:szCs w:val="28"/>
        </w:rPr>
        <w:t xml:space="preserve">Наиболее значительные отклонения в сторону увеличения расходов отмечены по разделу 04 </w:t>
      </w:r>
      <w:r w:rsidRPr="0027022C">
        <w:rPr>
          <w:sz w:val="28"/>
          <w:szCs w:val="28"/>
        </w:rPr>
        <w:t>«Национальная экономика» –  расходы по данному разделу в сравнении с предшествующим годом увеличились на 118 160,8 тыс. рублей или в 3,55 раза  и по разделу 11 «Физическая культура и спорт» –  расходы по данному разделу в сравнении с предшествующим годом увеличились на 60 8</w:t>
      </w:r>
      <w:r w:rsidR="00E062D4" w:rsidRPr="0027022C">
        <w:rPr>
          <w:sz w:val="28"/>
          <w:szCs w:val="28"/>
        </w:rPr>
        <w:t>72,4 тыс. рублей или в 8,41 раз</w:t>
      </w:r>
      <w:r w:rsidRPr="0027022C">
        <w:rPr>
          <w:sz w:val="28"/>
          <w:szCs w:val="28"/>
        </w:rPr>
        <w:t>.</w:t>
      </w:r>
      <w:proofErr w:type="gramEnd"/>
    </w:p>
    <w:p w:rsidR="00EF660A" w:rsidRPr="0027022C" w:rsidRDefault="00EF660A" w:rsidP="00EF660A">
      <w:pPr>
        <w:spacing w:line="276" w:lineRule="auto"/>
        <w:ind w:firstLine="720"/>
        <w:jc w:val="both"/>
        <w:rPr>
          <w:sz w:val="12"/>
          <w:szCs w:val="12"/>
        </w:rPr>
      </w:pPr>
    </w:p>
    <w:p w:rsidR="00EF660A" w:rsidRPr="0027022C" w:rsidRDefault="00E93E41" w:rsidP="00E93E41">
      <w:pPr>
        <w:autoSpaceDE w:val="0"/>
        <w:autoSpaceDN w:val="0"/>
        <w:adjustRightInd w:val="0"/>
        <w:spacing w:line="276" w:lineRule="auto"/>
        <w:ind w:firstLine="720"/>
        <w:jc w:val="both"/>
      </w:pPr>
      <w:r w:rsidRPr="0027022C">
        <w:rPr>
          <w:sz w:val="28"/>
          <w:szCs w:val="28"/>
        </w:rPr>
        <w:t>Анализ направлений финансового обеспечения расходов бюджета Климовского муниципального района Брянской области показал, что наибольшую долю в общем объёме</w:t>
      </w:r>
      <w:r w:rsidR="00573B1B" w:rsidRPr="0027022C">
        <w:rPr>
          <w:sz w:val="28"/>
          <w:szCs w:val="28"/>
        </w:rPr>
        <w:t xml:space="preserve"> расходов бюджета по итогам 2023</w:t>
      </w:r>
      <w:r w:rsidRPr="0027022C">
        <w:rPr>
          <w:sz w:val="28"/>
          <w:szCs w:val="28"/>
        </w:rPr>
        <w:t xml:space="preserve"> года составили расходы на социальную сферу 69,04 % («Образование» – 47,73 %, «Социальная политика» – 8,35</w:t>
      </w:r>
      <w:r w:rsidR="00EF660A" w:rsidRPr="0027022C">
        <w:rPr>
          <w:sz w:val="28"/>
          <w:szCs w:val="28"/>
        </w:rPr>
        <w:t>%</w:t>
      </w:r>
      <w:r w:rsidRPr="0027022C">
        <w:rPr>
          <w:sz w:val="28"/>
          <w:szCs w:val="28"/>
        </w:rPr>
        <w:t>, «Культура, кинематография» – 6,05</w:t>
      </w:r>
      <w:r w:rsidR="00EF660A" w:rsidRPr="0027022C">
        <w:rPr>
          <w:sz w:val="28"/>
          <w:szCs w:val="28"/>
        </w:rPr>
        <w:t xml:space="preserve"> %</w:t>
      </w:r>
      <w:r w:rsidRPr="0027022C">
        <w:rPr>
          <w:sz w:val="28"/>
          <w:szCs w:val="28"/>
        </w:rPr>
        <w:t>, «Физическая культура и спорт» - 6,91 %)</w:t>
      </w:r>
      <w:r w:rsidR="00EF660A" w:rsidRPr="0027022C">
        <w:rPr>
          <w:sz w:val="28"/>
          <w:szCs w:val="28"/>
        </w:rPr>
        <w:t xml:space="preserve">. </w:t>
      </w:r>
    </w:p>
    <w:p w:rsidR="00573B1B" w:rsidRPr="0027022C" w:rsidRDefault="00573B1B" w:rsidP="00E93E41">
      <w:pPr>
        <w:spacing w:line="276" w:lineRule="auto"/>
        <w:ind w:firstLine="709"/>
        <w:jc w:val="both"/>
        <w:rPr>
          <w:spacing w:val="-6"/>
          <w:sz w:val="12"/>
          <w:szCs w:val="12"/>
        </w:rPr>
      </w:pPr>
    </w:p>
    <w:p w:rsidR="00E93E41" w:rsidRPr="0027022C" w:rsidRDefault="00E93E41" w:rsidP="00E93E41">
      <w:pPr>
        <w:spacing w:line="276" w:lineRule="auto"/>
        <w:ind w:firstLine="709"/>
        <w:jc w:val="both"/>
        <w:rPr>
          <w:sz w:val="28"/>
          <w:szCs w:val="28"/>
        </w:rPr>
      </w:pPr>
      <w:proofErr w:type="gramStart"/>
      <w:r w:rsidRPr="0027022C">
        <w:rPr>
          <w:spacing w:val="-6"/>
          <w:sz w:val="28"/>
          <w:szCs w:val="28"/>
        </w:rPr>
        <w:t xml:space="preserve">В соответствии с ведомственной структурой расходов бюджета Климовского муниципального района на 2023 год </w:t>
      </w:r>
      <w:r w:rsidRPr="0027022C">
        <w:rPr>
          <w:sz w:val="28"/>
          <w:szCs w:val="28"/>
        </w:rPr>
        <w:t xml:space="preserve">бюджетные назначения предусмотрены </w:t>
      </w:r>
      <w:r w:rsidRPr="0027022C">
        <w:rPr>
          <w:spacing w:val="-6"/>
          <w:sz w:val="28"/>
          <w:szCs w:val="28"/>
        </w:rPr>
        <w:t>восьми главным распорядителям средств бюджета Климовского муниципального района, в том числе одному главному распорядителю в связи с его ликвидацией, соответственно осуществления ликвидационных процедур и осуществлением соответствующих выплат в начале 2023 года (</w:t>
      </w:r>
      <w:r w:rsidRPr="0027022C">
        <w:rPr>
          <w:sz w:val="28"/>
          <w:szCs w:val="28"/>
        </w:rPr>
        <w:t>Отдел культуры, спорта и молодежной политики администрации Климовского района Брянской области).</w:t>
      </w:r>
      <w:proofErr w:type="gramEnd"/>
      <w:r w:rsidRPr="0027022C">
        <w:rPr>
          <w:sz w:val="28"/>
          <w:szCs w:val="28"/>
        </w:rPr>
        <w:t xml:space="preserve">  </w:t>
      </w:r>
      <w:proofErr w:type="gramStart"/>
      <w:r w:rsidRPr="0027022C">
        <w:rPr>
          <w:sz w:val="28"/>
          <w:szCs w:val="28"/>
        </w:rPr>
        <w:t>На конец</w:t>
      </w:r>
      <w:proofErr w:type="gramEnd"/>
      <w:r w:rsidRPr="0027022C">
        <w:rPr>
          <w:sz w:val="28"/>
          <w:szCs w:val="28"/>
        </w:rPr>
        <w:t xml:space="preserve"> 2023 года число главных распорядителей бюджетных средств  – семь.</w:t>
      </w:r>
    </w:p>
    <w:p w:rsidR="00E93E41" w:rsidRPr="0027022C" w:rsidRDefault="00E93E41" w:rsidP="00E93E41">
      <w:pPr>
        <w:spacing w:before="120" w:after="120" w:line="276" w:lineRule="auto"/>
        <w:ind w:firstLine="708"/>
        <w:jc w:val="both"/>
        <w:rPr>
          <w:spacing w:val="-6"/>
          <w:sz w:val="28"/>
          <w:szCs w:val="28"/>
        </w:rPr>
      </w:pPr>
      <w:proofErr w:type="gramStart"/>
      <w:r w:rsidRPr="0027022C">
        <w:rPr>
          <w:spacing w:val="-6"/>
          <w:sz w:val="28"/>
          <w:szCs w:val="28"/>
        </w:rPr>
        <w:t xml:space="preserve">В 2023 году, в сравнении с предшествующим годом, у пяти главных распорядителей средств бюджета кассовые расходы увеличились (наибольшее увеличение на 131,74 % сложилось по администрации Климовского района Брянской области, что в </w:t>
      </w:r>
      <w:r w:rsidR="00573B1B" w:rsidRPr="0027022C">
        <w:rPr>
          <w:spacing w:val="-6"/>
          <w:sz w:val="28"/>
          <w:szCs w:val="28"/>
        </w:rPr>
        <w:t>том числе</w:t>
      </w:r>
      <w:r w:rsidRPr="0027022C">
        <w:rPr>
          <w:spacing w:val="-6"/>
          <w:sz w:val="28"/>
          <w:szCs w:val="28"/>
        </w:rPr>
        <w:t>, обусловлено осуществлением в 2023 году функций главного распорядителя бюджетных средств в отношении учреждений культуры, ранее данные функции исполнял о</w:t>
      </w:r>
      <w:r w:rsidRPr="0027022C">
        <w:rPr>
          <w:sz w:val="28"/>
          <w:szCs w:val="28"/>
        </w:rPr>
        <w:t>тдел культуры, спорта и молодежной политики администрации Климовского района Брянской</w:t>
      </w:r>
      <w:proofErr w:type="gramEnd"/>
      <w:r w:rsidRPr="0027022C">
        <w:rPr>
          <w:sz w:val="28"/>
          <w:szCs w:val="28"/>
        </w:rPr>
        <w:t xml:space="preserve"> области (как юридическое лицо),</w:t>
      </w:r>
      <w:r w:rsidRPr="0027022C">
        <w:rPr>
          <w:spacing w:val="-6"/>
          <w:sz w:val="28"/>
          <w:szCs w:val="28"/>
        </w:rPr>
        <w:t xml:space="preserve"> расходы трех главных распорядителей бюджетных средств уменьшились.  </w:t>
      </w:r>
    </w:p>
    <w:p w:rsidR="00727B98" w:rsidRPr="0027022C" w:rsidRDefault="00727B98" w:rsidP="00727B98">
      <w:pPr>
        <w:spacing w:before="120" w:after="120" w:line="276" w:lineRule="auto"/>
        <w:ind w:firstLine="709"/>
        <w:jc w:val="both"/>
        <w:rPr>
          <w:spacing w:val="-6"/>
          <w:sz w:val="28"/>
          <w:szCs w:val="28"/>
        </w:rPr>
      </w:pPr>
      <w:r w:rsidRPr="0027022C">
        <w:rPr>
          <w:spacing w:val="-6"/>
          <w:sz w:val="28"/>
          <w:szCs w:val="28"/>
        </w:rPr>
        <w:t>В 2023 году 96,73 % всех расходов бюджета Климовского муниципального района были исполнены двумя главными распорядителями:</w:t>
      </w:r>
    </w:p>
    <w:p w:rsidR="00727B98" w:rsidRPr="0027022C" w:rsidRDefault="00727B98" w:rsidP="00727B98">
      <w:pPr>
        <w:pStyle w:val="a8"/>
        <w:numPr>
          <w:ilvl w:val="0"/>
          <w:numId w:val="13"/>
        </w:numPr>
        <w:spacing w:before="120" w:after="120" w:line="276" w:lineRule="auto"/>
        <w:jc w:val="both"/>
        <w:rPr>
          <w:sz w:val="28"/>
          <w:szCs w:val="28"/>
        </w:rPr>
      </w:pPr>
      <w:r w:rsidRPr="0027022C">
        <w:rPr>
          <w:sz w:val="28"/>
          <w:szCs w:val="28"/>
        </w:rPr>
        <w:t>Отдел образования администрации Климовского района Брянской области с объемом кассовых расходов 496 054,7</w:t>
      </w:r>
      <w:r w:rsidRPr="0027022C">
        <w:rPr>
          <w:sz w:val="22"/>
          <w:szCs w:val="22"/>
        </w:rPr>
        <w:t xml:space="preserve"> </w:t>
      </w:r>
      <w:r w:rsidRPr="0027022C">
        <w:rPr>
          <w:sz w:val="28"/>
          <w:szCs w:val="28"/>
        </w:rPr>
        <w:t>тыс. рублей и удельным весом в структуре расходов 49,59 %;</w:t>
      </w:r>
    </w:p>
    <w:p w:rsidR="00727B98" w:rsidRPr="0027022C" w:rsidRDefault="00727B98" w:rsidP="00727B98">
      <w:pPr>
        <w:pStyle w:val="a8"/>
        <w:numPr>
          <w:ilvl w:val="0"/>
          <w:numId w:val="13"/>
        </w:numPr>
        <w:spacing w:before="120" w:after="120" w:line="276" w:lineRule="auto"/>
        <w:jc w:val="both"/>
        <w:rPr>
          <w:sz w:val="28"/>
          <w:szCs w:val="28"/>
        </w:rPr>
      </w:pPr>
      <w:r w:rsidRPr="0027022C">
        <w:rPr>
          <w:sz w:val="28"/>
          <w:szCs w:val="28"/>
        </w:rPr>
        <w:t>Администрация Климовского района Брянской области – 471 580,0 тыс. рублей и удельным весом в структуре расходов  47,14 %</w:t>
      </w:r>
      <w:r w:rsidR="00573B1B" w:rsidRPr="0027022C">
        <w:rPr>
          <w:sz w:val="28"/>
          <w:szCs w:val="28"/>
        </w:rPr>
        <w:t>.</w:t>
      </w:r>
    </w:p>
    <w:p w:rsidR="00727B98" w:rsidRPr="0027022C" w:rsidRDefault="00727B98" w:rsidP="00727B98">
      <w:pPr>
        <w:spacing w:before="120" w:line="276" w:lineRule="auto"/>
        <w:ind w:firstLine="709"/>
        <w:jc w:val="both"/>
        <w:rPr>
          <w:spacing w:val="-6"/>
          <w:sz w:val="28"/>
          <w:szCs w:val="28"/>
        </w:rPr>
      </w:pPr>
      <w:r w:rsidRPr="0027022C">
        <w:rPr>
          <w:spacing w:val="-6"/>
          <w:sz w:val="28"/>
          <w:szCs w:val="28"/>
        </w:rPr>
        <w:lastRenderedPageBreak/>
        <w:t>Доля расходов остальных главных распорядителей средств бюджета составляет 3,27 % общего объема расходов бюджета.</w:t>
      </w:r>
    </w:p>
    <w:p w:rsidR="00825055" w:rsidRPr="0027022C" w:rsidRDefault="00727B98" w:rsidP="00727B98">
      <w:pPr>
        <w:spacing w:line="276" w:lineRule="auto"/>
        <w:ind w:firstLine="709"/>
        <w:jc w:val="both"/>
        <w:rPr>
          <w:sz w:val="28"/>
          <w:szCs w:val="28"/>
        </w:rPr>
      </w:pPr>
      <w:proofErr w:type="gramStart"/>
      <w:r w:rsidRPr="0027022C">
        <w:rPr>
          <w:spacing w:val="-6"/>
          <w:sz w:val="28"/>
          <w:szCs w:val="28"/>
        </w:rPr>
        <w:t xml:space="preserve">В окончательной редакции </w:t>
      </w:r>
      <w:r w:rsidR="00573B1B" w:rsidRPr="0027022C">
        <w:rPr>
          <w:spacing w:val="-6"/>
          <w:sz w:val="28"/>
          <w:szCs w:val="28"/>
        </w:rPr>
        <w:t>решения</w:t>
      </w:r>
      <w:r w:rsidRPr="0027022C">
        <w:rPr>
          <w:spacing w:val="-6"/>
          <w:sz w:val="28"/>
          <w:szCs w:val="28"/>
        </w:rPr>
        <w:t xml:space="preserve"> Климовского районного Совета народных депутатов </w:t>
      </w:r>
      <w:r w:rsidRPr="0027022C">
        <w:rPr>
          <w:sz w:val="28"/>
          <w:szCs w:val="28"/>
        </w:rPr>
        <w:t xml:space="preserve">от 28 декабря 2023 года № 6-582 «О внесении изменений в Решение Климовского районного Совета народных депутатов от 16 декабря 2022 года № 6-451  «О бюджете Климовского муниципального района Брянской области на 2023 год и на плановый период 2024 и 2025 годов» </w:t>
      </w:r>
      <w:r w:rsidRPr="0027022C">
        <w:rPr>
          <w:spacing w:val="-6"/>
          <w:sz w:val="28"/>
          <w:szCs w:val="28"/>
        </w:rPr>
        <w:t>бюджет Климовского муниципального района Брянской области   утвержден   по   доходам   в     сумме</w:t>
      </w:r>
      <w:proofErr w:type="gramEnd"/>
      <w:r w:rsidRPr="0027022C">
        <w:rPr>
          <w:spacing w:val="-6"/>
          <w:sz w:val="28"/>
          <w:szCs w:val="28"/>
        </w:rPr>
        <w:t xml:space="preserve">    1 </w:t>
      </w:r>
      <w:r w:rsidRPr="0027022C">
        <w:rPr>
          <w:sz w:val="28"/>
          <w:szCs w:val="28"/>
        </w:rPr>
        <w:t>037 278,3 </w:t>
      </w:r>
      <w:r w:rsidRPr="0027022C">
        <w:rPr>
          <w:spacing w:val="-6"/>
          <w:sz w:val="28"/>
          <w:szCs w:val="28"/>
        </w:rPr>
        <w:t xml:space="preserve">тыс. рублей, по расходам в сумме 1 </w:t>
      </w:r>
      <w:r w:rsidRPr="0027022C">
        <w:rPr>
          <w:sz w:val="28"/>
          <w:szCs w:val="28"/>
        </w:rPr>
        <w:t xml:space="preserve">055 385,3 </w:t>
      </w:r>
      <w:r w:rsidRPr="0027022C">
        <w:rPr>
          <w:spacing w:val="-6"/>
          <w:sz w:val="28"/>
          <w:szCs w:val="28"/>
        </w:rPr>
        <w:t>тыс. рублей, с дефицитом бюджета в объеме 1</w:t>
      </w:r>
      <w:r w:rsidRPr="0027022C">
        <w:rPr>
          <w:sz w:val="28"/>
          <w:szCs w:val="28"/>
        </w:rPr>
        <w:t xml:space="preserve">8 107,1 </w:t>
      </w:r>
      <w:r w:rsidRPr="0027022C">
        <w:rPr>
          <w:spacing w:val="-6"/>
          <w:sz w:val="28"/>
          <w:szCs w:val="28"/>
        </w:rPr>
        <w:t>тыс. рублей</w:t>
      </w:r>
      <w:r w:rsidR="00825055" w:rsidRPr="0027022C">
        <w:rPr>
          <w:spacing w:val="-6"/>
          <w:sz w:val="28"/>
          <w:szCs w:val="28"/>
        </w:rPr>
        <w:t>,</w:t>
      </w:r>
      <w:r w:rsidR="00825055" w:rsidRPr="0027022C">
        <w:rPr>
          <w:sz w:val="28"/>
          <w:szCs w:val="28"/>
        </w:rPr>
        <w:t xml:space="preserve"> источником финансирования которого утверждены изменения остатков средств на счете бюджета.</w:t>
      </w:r>
    </w:p>
    <w:p w:rsidR="00727B98" w:rsidRPr="0027022C" w:rsidRDefault="00727B98" w:rsidP="00727B98">
      <w:pPr>
        <w:spacing w:line="276" w:lineRule="auto"/>
        <w:ind w:firstLine="709"/>
        <w:jc w:val="both"/>
        <w:rPr>
          <w:sz w:val="28"/>
          <w:szCs w:val="28"/>
        </w:rPr>
      </w:pPr>
      <w:r w:rsidRPr="0027022C">
        <w:rPr>
          <w:sz w:val="28"/>
          <w:szCs w:val="28"/>
        </w:rPr>
        <w:t xml:space="preserve">В соответствии с представленным отчетом об исполнении бюджета Климовского муниципального района Брянской области, бюджет за 2023 год исполнен </w:t>
      </w:r>
      <w:r w:rsidRPr="0027022C">
        <w:rPr>
          <w:spacing w:val="-6"/>
          <w:sz w:val="28"/>
          <w:szCs w:val="28"/>
        </w:rPr>
        <w:t xml:space="preserve">с профицитом в сумме </w:t>
      </w:r>
      <w:r w:rsidRPr="0027022C">
        <w:rPr>
          <w:sz w:val="28"/>
          <w:szCs w:val="28"/>
        </w:rPr>
        <w:t xml:space="preserve"> 11 636,0</w:t>
      </w:r>
      <w:r w:rsidRPr="0027022C">
        <w:rPr>
          <w:spacing w:val="-6"/>
          <w:sz w:val="28"/>
          <w:szCs w:val="28"/>
        </w:rPr>
        <w:t xml:space="preserve"> тыс. рублей</w:t>
      </w:r>
      <w:r w:rsidRPr="0027022C">
        <w:rPr>
          <w:sz w:val="28"/>
          <w:szCs w:val="28"/>
        </w:rPr>
        <w:t>.</w:t>
      </w:r>
    </w:p>
    <w:p w:rsidR="00727B98" w:rsidRPr="0027022C" w:rsidRDefault="00727B98" w:rsidP="00727B98">
      <w:pPr>
        <w:spacing w:line="276" w:lineRule="auto"/>
        <w:ind w:firstLine="709"/>
        <w:jc w:val="both"/>
        <w:rPr>
          <w:sz w:val="28"/>
          <w:szCs w:val="28"/>
        </w:rPr>
      </w:pPr>
      <w:r w:rsidRPr="0027022C">
        <w:rPr>
          <w:spacing w:val="-4"/>
          <w:sz w:val="28"/>
          <w:szCs w:val="28"/>
        </w:rPr>
        <w:t xml:space="preserve">Остаток средств на счете бюджета на 01.01.2023 года составлял 18 107,0 тыс. рублей, на 01.01.2024 года  29 743,1 тыс. рублей. </w:t>
      </w:r>
    </w:p>
    <w:p w:rsidR="00727B98" w:rsidRPr="0027022C" w:rsidRDefault="00727B98" w:rsidP="00727B98">
      <w:pPr>
        <w:autoSpaceDE w:val="0"/>
        <w:autoSpaceDN w:val="0"/>
        <w:adjustRightInd w:val="0"/>
        <w:spacing w:line="276" w:lineRule="auto"/>
        <w:ind w:right="-2" w:firstLine="709"/>
        <w:jc w:val="both"/>
        <w:outlineLvl w:val="0"/>
        <w:rPr>
          <w:sz w:val="28"/>
          <w:szCs w:val="28"/>
        </w:rPr>
      </w:pPr>
      <w:proofErr w:type="gramStart"/>
      <w:r w:rsidRPr="0027022C">
        <w:rPr>
          <w:sz w:val="28"/>
          <w:szCs w:val="28"/>
        </w:rPr>
        <w:t>Ограничения, предусмотренные пунктом 3 статьи 92.1 Бюджетного кодекса Российской Федерации соблюдены</w:t>
      </w:r>
      <w:proofErr w:type="gramEnd"/>
      <w:r w:rsidRPr="0027022C">
        <w:rPr>
          <w:sz w:val="28"/>
          <w:szCs w:val="28"/>
        </w:rPr>
        <w:t>, что соответствует п.4 статьи 92.1 Бюджетного кодекса Российской Федерации.</w:t>
      </w:r>
    </w:p>
    <w:p w:rsidR="00987A48" w:rsidRPr="0027022C" w:rsidRDefault="00CA3F4B" w:rsidP="00987A48">
      <w:pPr>
        <w:widowControl w:val="0"/>
        <w:tabs>
          <w:tab w:val="left" w:pos="405"/>
        </w:tabs>
        <w:spacing w:before="240" w:after="240" w:line="276" w:lineRule="auto"/>
        <w:ind w:firstLine="709"/>
        <w:contextualSpacing/>
        <w:jc w:val="both"/>
        <w:rPr>
          <w:sz w:val="28"/>
          <w:szCs w:val="28"/>
        </w:rPr>
      </w:pPr>
      <w:r w:rsidRPr="0027022C">
        <w:rPr>
          <w:spacing w:val="-6"/>
          <w:sz w:val="28"/>
          <w:szCs w:val="28"/>
        </w:rPr>
        <w:t xml:space="preserve">Дебиторская задолженность </w:t>
      </w:r>
      <w:r w:rsidR="00122B77" w:rsidRPr="0027022C">
        <w:rPr>
          <w:spacing w:val="-6"/>
          <w:sz w:val="28"/>
          <w:szCs w:val="28"/>
        </w:rPr>
        <w:t xml:space="preserve">Климовского муниципального района </w:t>
      </w:r>
      <w:r w:rsidR="007407BB" w:rsidRPr="0027022C">
        <w:rPr>
          <w:spacing w:val="-6"/>
          <w:sz w:val="28"/>
          <w:szCs w:val="28"/>
        </w:rPr>
        <w:t xml:space="preserve">Брянской области </w:t>
      </w:r>
      <w:r w:rsidR="00754601" w:rsidRPr="0027022C">
        <w:rPr>
          <w:spacing w:val="-6"/>
          <w:sz w:val="28"/>
          <w:szCs w:val="28"/>
        </w:rPr>
        <w:t>по состоянию на 01.01.</w:t>
      </w:r>
      <w:r w:rsidR="00122B77" w:rsidRPr="0027022C">
        <w:rPr>
          <w:spacing w:val="-6"/>
          <w:sz w:val="28"/>
          <w:szCs w:val="28"/>
        </w:rPr>
        <w:t>202</w:t>
      </w:r>
      <w:r w:rsidR="00987A48" w:rsidRPr="0027022C">
        <w:rPr>
          <w:spacing w:val="-6"/>
          <w:sz w:val="28"/>
          <w:szCs w:val="28"/>
        </w:rPr>
        <w:t>3</w:t>
      </w:r>
      <w:r w:rsidR="00754601" w:rsidRPr="0027022C">
        <w:rPr>
          <w:spacing w:val="-6"/>
          <w:sz w:val="28"/>
          <w:szCs w:val="28"/>
        </w:rPr>
        <w:t xml:space="preserve"> года составляла </w:t>
      </w:r>
      <w:r w:rsidR="00987A48" w:rsidRPr="0027022C">
        <w:rPr>
          <w:sz w:val="28"/>
          <w:szCs w:val="28"/>
        </w:rPr>
        <w:t xml:space="preserve">1 296 433,0 тыс. рублей, по состоянию на 01.01.2024 года составил 1 351 931,3 тыс. рублей и </w:t>
      </w:r>
      <w:r w:rsidR="00573B1B" w:rsidRPr="0027022C">
        <w:rPr>
          <w:sz w:val="28"/>
          <w:szCs w:val="28"/>
        </w:rPr>
        <w:t>увеличилась</w:t>
      </w:r>
      <w:r w:rsidR="00987A48" w:rsidRPr="0027022C">
        <w:rPr>
          <w:sz w:val="28"/>
          <w:szCs w:val="28"/>
        </w:rPr>
        <w:t xml:space="preserve"> по сравнению с 1 января 2023 года на 85 498,3 тыс. рублей или на 6,6 процентов. Просроченная дебиторская задолженность отсутствует.</w:t>
      </w:r>
    </w:p>
    <w:p w:rsidR="00987A48" w:rsidRPr="0027022C" w:rsidRDefault="00987A48" w:rsidP="00987A48">
      <w:pPr>
        <w:widowControl w:val="0"/>
        <w:tabs>
          <w:tab w:val="left" w:pos="405"/>
        </w:tabs>
        <w:spacing w:line="276" w:lineRule="auto"/>
        <w:ind w:firstLine="709"/>
        <w:contextualSpacing/>
        <w:jc w:val="both"/>
        <w:rPr>
          <w:sz w:val="28"/>
          <w:szCs w:val="28"/>
        </w:rPr>
      </w:pPr>
      <w:r w:rsidRPr="0027022C">
        <w:rPr>
          <w:sz w:val="28"/>
          <w:szCs w:val="28"/>
        </w:rPr>
        <w:t>В структуре дебиторской задолженности, сложившейся на 01 января 2024 года, наибольшую долю занимает задолженность по балансовому счету 020500000 «Расчеты по доходам»  –  задолженность сложилась в сумме 1 381 852,2 тыс. рублей или 99,99 % общего объема дебиторской задолженности. По указанному счету наблюдается увеличение дебиторской задолженности в течение 2023 года на 85 447,7 тыс. рублей или 7,4 % к началу отчетного периода, что в основном обусловлено начислением платы за имущество и земельные участки муниципальной собственности.</w:t>
      </w:r>
    </w:p>
    <w:p w:rsidR="00987A48" w:rsidRPr="0027022C" w:rsidRDefault="00987A48" w:rsidP="00987A48">
      <w:pPr>
        <w:widowControl w:val="0"/>
        <w:tabs>
          <w:tab w:val="left" w:pos="405"/>
        </w:tabs>
        <w:spacing w:before="240" w:after="240" w:line="276" w:lineRule="auto"/>
        <w:ind w:firstLine="709"/>
        <w:contextualSpacing/>
        <w:jc w:val="both"/>
        <w:rPr>
          <w:sz w:val="28"/>
          <w:szCs w:val="28"/>
        </w:rPr>
      </w:pPr>
      <w:r w:rsidRPr="0027022C">
        <w:rPr>
          <w:sz w:val="28"/>
          <w:szCs w:val="28"/>
        </w:rPr>
        <w:t>По состоянию на 01.01.2023 года объем кредиторской задолженности (без учета резерва предстоящих расходов и доходов будущих периодов) составлял 4 531,0 тыс. рублей, по состоянию на 01.01.2024 г.  объем кредиторской задолженности увеличился на 21 307,4 тыс. рублей или в 5,7 раза и составил   25 838,4 тыс. рублей. Просроченная кредиторская задолженность отсутствует.</w:t>
      </w:r>
    </w:p>
    <w:p w:rsidR="00987A48" w:rsidRPr="0027022C" w:rsidRDefault="00987A48" w:rsidP="00987A48">
      <w:pPr>
        <w:widowControl w:val="0"/>
        <w:tabs>
          <w:tab w:val="left" w:pos="851"/>
        </w:tabs>
        <w:spacing w:line="276" w:lineRule="auto"/>
        <w:jc w:val="both"/>
        <w:rPr>
          <w:sz w:val="28"/>
          <w:szCs w:val="28"/>
        </w:rPr>
      </w:pPr>
      <w:r w:rsidRPr="0027022C">
        <w:rPr>
          <w:sz w:val="28"/>
          <w:szCs w:val="28"/>
        </w:rPr>
        <w:tab/>
        <w:t xml:space="preserve">В отчетном периоде значительно увеличилась кредиторская задолженность по счету 030200000 «Расчеты </w:t>
      </w:r>
      <w:r w:rsidRPr="0027022C">
        <w:rPr>
          <w:bCs/>
          <w:spacing w:val="3"/>
          <w:sz w:val="28"/>
          <w:szCs w:val="28"/>
        </w:rPr>
        <w:t>по принятым обязательствам</w:t>
      </w:r>
      <w:r w:rsidRPr="0027022C">
        <w:rPr>
          <w:sz w:val="28"/>
          <w:szCs w:val="28"/>
        </w:rPr>
        <w:t xml:space="preserve">»  –    рост составил 22 122,0 тыс. рублей. </w:t>
      </w:r>
    </w:p>
    <w:p w:rsidR="00987A48" w:rsidRPr="0027022C" w:rsidRDefault="00987A48" w:rsidP="00987A48">
      <w:pPr>
        <w:widowControl w:val="0"/>
        <w:tabs>
          <w:tab w:val="left" w:pos="405"/>
        </w:tabs>
        <w:spacing w:line="276" w:lineRule="auto"/>
        <w:ind w:firstLine="709"/>
        <w:contextualSpacing/>
        <w:jc w:val="both"/>
        <w:rPr>
          <w:spacing w:val="-6"/>
          <w:sz w:val="28"/>
          <w:szCs w:val="28"/>
        </w:rPr>
      </w:pPr>
      <w:r w:rsidRPr="0027022C">
        <w:rPr>
          <w:sz w:val="28"/>
          <w:szCs w:val="28"/>
        </w:rPr>
        <w:lastRenderedPageBreak/>
        <w:t xml:space="preserve">По состоянию на 01.01.2024 года </w:t>
      </w:r>
      <w:r w:rsidRPr="0027022C">
        <w:rPr>
          <w:spacing w:val="-6"/>
          <w:sz w:val="28"/>
          <w:szCs w:val="28"/>
        </w:rPr>
        <w:t xml:space="preserve">наибольшую долю в составе кредиторской задолженности занимает задолженность по счету </w:t>
      </w:r>
      <w:r w:rsidRPr="0027022C">
        <w:rPr>
          <w:sz w:val="28"/>
          <w:szCs w:val="28"/>
        </w:rPr>
        <w:t xml:space="preserve">030200000 «Расчеты </w:t>
      </w:r>
      <w:r w:rsidRPr="0027022C">
        <w:rPr>
          <w:bCs/>
          <w:spacing w:val="3"/>
          <w:sz w:val="28"/>
          <w:szCs w:val="28"/>
        </w:rPr>
        <w:t>по принятым обязательствам</w:t>
      </w:r>
      <w:r w:rsidRPr="0027022C">
        <w:rPr>
          <w:sz w:val="28"/>
          <w:szCs w:val="28"/>
        </w:rPr>
        <w:t>»</w:t>
      </w:r>
      <w:r w:rsidRPr="0027022C">
        <w:rPr>
          <w:spacing w:val="-6"/>
          <w:sz w:val="28"/>
          <w:szCs w:val="28"/>
        </w:rPr>
        <w:t xml:space="preserve"> 23 821,1 тыс. рублей или 92,19 %  общего объема кредиторской задолженности</w:t>
      </w:r>
      <w:r w:rsidRPr="0027022C">
        <w:rPr>
          <w:bCs/>
          <w:spacing w:val="3"/>
          <w:sz w:val="28"/>
          <w:szCs w:val="28"/>
        </w:rPr>
        <w:t xml:space="preserve">. </w:t>
      </w:r>
    </w:p>
    <w:p w:rsidR="00987A48" w:rsidRPr="0027022C" w:rsidRDefault="00987A48" w:rsidP="00987A48">
      <w:pPr>
        <w:widowControl w:val="0"/>
        <w:tabs>
          <w:tab w:val="left" w:pos="405"/>
        </w:tabs>
        <w:spacing w:line="276" w:lineRule="auto"/>
        <w:ind w:firstLine="709"/>
        <w:contextualSpacing/>
        <w:jc w:val="both"/>
        <w:rPr>
          <w:spacing w:val="-6"/>
          <w:sz w:val="28"/>
          <w:szCs w:val="28"/>
        </w:rPr>
      </w:pPr>
      <w:r w:rsidRPr="0027022C">
        <w:rPr>
          <w:spacing w:val="-6"/>
          <w:sz w:val="28"/>
          <w:szCs w:val="28"/>
        </w:rPr>
        <w:t>Согласно информации, отраженной в текстовой части пояснительной записки, кредиторская задолженность счету «</w:t>
      </w:r>
      <w:r w:rsidRPr="0027022C">
        <w:rPr>
          <w:sz w:val="28"/>
          <w:szCs w:val="28"/>
        </w:rPr>
        <w:t xml:space="preserve">Расчеты </w:t>
      </w:r>
      <w:r w:rsidRPr="0027022C">
        <w:rPr>
          <w:bCs/>
          <w:spacing w:val="3"/>
          <w:sz w:val="28"/>
          <w:szCs w:val="28"/>
        </w:rPr>
        <w:t xml:space="preserve">по принятым обязательствам» в сумме 23 821,1 </w:t>
      </w:r>
      <w:r w:rsidRPr="0027022C">
        <w:rPr>
          <w:spacing w:val="-6"/>
          <w:sz w:val="28"/>
          <w:szCs w:val="28"/>
        </w:rPr>
        <w:t>образовалась, по следующим счетам аналитического учета:</w:t>
      </w:r>
    </w:p>
    <w:p w:rsidR="00987A48" w:rsidRPr="0027022C" w:rsidRDefault="00987A48" w:rsidP="00987A48">
      <w:pPr>
        <w:pStyle w:val="a8"/>
        <w:widowControl w:val="0"/>
        <w:numPr>
          <w:ilvl w:val="0"/>
          <w:numId w:val="36"/>
        </w:numPr>
        <w:tabs>
          <w:tab w:val="left" w:pos="405"/>
        </w:tabs>
        <w:spacing w:line="276" w:lineRule="auto"/>
        <w:ind w:left="1134"/>
        <w:jc w:val="both"/>
        <w:rPr>
          <w:spacing w:val="-6"/>
          <w:sz w:val="28"/>
          <w:szCs w:val="28"/>
        </w:rPr>
      </w:pPr>
      <w:r w:rsidRPr="0027022C">
        <w:rPr>
          <w:spacing w:val="-6"/>
          <w:sz w:val="28"/>
          <w:szCs w:val="28"/>
        </w:rPr>
        <w:t>130221000 – 121,9</w:t>
      </w:r>
      <w:r w:rsidR="00573B1B" w:rsidRPr="0027022C">
        <w:rPr>
          <w:spacing w:val="-6"/>
          <w:sz w:val="28"/>
          <w:szCs w:val="28"/>
        </w:rPr>
        <w:t xml:space="preserve"> тыс. рублей</w:t>
      </w:r>
      <w:r w:rsidRPr="0027022C">
        <w:rPr>
          <w:spacing w:val="-6"/>
          <w:sz w:val="28"/>
          <w:szCs w:val="28"/>
        </w:rPr>
        <w:t xml:space="preserve"> (задолженность за услуги связи, образовалась в связи с предоставлением счетов для оплаты за декабрь 2023 года в январе 2024 года);</w:t>
      </w:r>
    </w:p>
    <w:p w:rsidR="00987A48" w:rsidRPr="0027022C" w:rsidRDefault="00987A48" w:rsidP="00987A48">
      <w:pPr>
        <w:pStyle w:val="a8"/>
        <w:widowControl w:val="0"/>
        <w:numPr>
          <w:ilvl w:val="0"/>
          <w:numId w:val="36"/>
        </w:numPr>
        <w:tabs>
          <w:tab w:val="left" w:pos="405"/>
        </w:tabs>
        <w:spacing w:line="276" w:lineRule="auto"/>
        <w:ind w:left="1134"/>
        <w:jc w:val="both"/>
        <w:rPr>
          <w:spacing w:val="-6"/>
          <w:sz w:val="28"/>
          <w:szCs w:val="28"/>
        </w:rPr>
      </w:pPr>
      <w:r w:rsidRPr="0027022C">
        <w:rPr>
          <w:spacing w:val="-6"/>
          <w:sz w:val="28"/>
          <w:szCs w:val="28"/>
        </w:rPr>
        <w:t>по счету 130223000 – 1 479,0  тыс. рублей (текущая задолженность по коммунальным услугам, образовалась в связи с несвоевременным  предоставлением счетов для оплаты за декабрь 2023 года);</w:t>
      </w:r>
    </w:p>
    <w:p w:rsidR="00987A48" w:rsidRPr="0027022C" w:rsidRDefault="00987A48" w:rsidP="00987A48">
      <w:pPr>
        <w:pStyle w:val="a8"/>
        <w:widowControl w:val="0"/>
        <w:numPr>
          <w:ilvl w:val="0"/>
          <w:numId w:val="36"/>
        </w:numPr>
        <w:tabs>
          <w:tab w:val="left" w:pos="405"/>
        </w:tabs>
        <w:spacing w:line="276" w:lineRule="auto"/>
        <w:ind w:left="1134"/>
        <w:jc w:val="both"/>
        <w:rPr>
          <w:spacing w:val="-6"/>
          <w:sz w:val="28"/>
          <w:szCs w:val="28"/>
        </w:rPr>
      </w:pPr>
      <w:r w:rsidRPr="0027022C">
        <w:rPr>
          <w:spacing w:val="-6"/>
          <w:sz w:val="28"/>
          <w:szCs w:val="28"/>
        </w:rPr>
        <w:t xml:space="preserve">по счету 130225000 – 16 846,6 </w:t>
      </w:r>
      <w:r w:rsidR="006923ED" w:rsidRPr="0027022C">
        <w:rPr>
          <w:spacing w:val="-6"/>
          <w:sz w:val="28"/>
          <w:szCs w:val="28"/>
        </w:rPr>
        <w:t>тыс. рублей</w:t>
      </w:r>
      <w:r w:rsidRPr="0027022C">
        <w:rPr>
          <w:spacing w:val="-6"/>
          <w:sz w:val="28"/>
          <w:szCs w:val="28"/>
        </w:rPr>
        <w:t xml:space="preserve"> (за услуги по содержанию имущества – техническое обслуживанию сигнализации газового оборудования, ремонт здания администрации, ремонт автовокзала);</w:t>
      </w:r>
    </w:p>
    <w:p w:rsidR="00987A48" w:rsidRPr="0027022C" w:rsidRDefault="00987A48" w:rsidP="00987A48">
      <w:pPr>
        <w:pStyle w:val="a8"/>
        <w:widowControl w:val="0"/>
        <w:numPr>
          <w:ilvl w:val="0"/>
          <w:numId w:val="36"/>
        </w:numPr>
        <w:tabs>
          <w:tab w:val="left" w:pos="405"/>
        </w:tabs>
        <w:spacing w:line="276" w:lineRule="auto"/>
        <w:ind w:left="1134"/>
        <w:jc w:val="both"/>
        <w:rPr>
          <w:spacing w:val="-6"/>
          <w:sz w:val="28"/>
          <w:szCs w:val="28"/>
        </w:rPr>
      </w:pPr>
      <w:r w:rsidRPr="0027022C">
        <w:rPr>
          <w:spacing w:val="-6"/>
          <w:sz w:val="28"/>
          <w:szCs w:val="28"/>
        </w:rPr>
        <w:t>по счету 130226000 – 4 620,1</w:t>
      </w:r>
      <w:r w:rsidR="006923ED" w:rsidRPr="0027022C">
        <w:rPr>
          <w:spacing w:val="-6"/>
          <w:sz w:val="28"/>
          <w:szCs w:val="28"/>
        </w:rPr>
        <w:t xml:space="preserve"> тыс. рублей</w:t>
      </w:r>
      <w:r w:rsidRPr="0027022C">
        <w:rPr>
          <w:spacing w:val="-6"/>
          <w:sz w:val="28"/>
          <w:szCs w:val="28"/>
        </w:rPr>
        <w:t xml:space="preserve"> (за прочие услуги – охрана объектов, объявления в газету, защита информации, программное обеспечение, </w:t>
      </w:r>
      <w:proofErr w:type="spellStart"/>
      <w:r w:rsidRPr="0027022C">
        <w:rPr>
          <w:spacing w:val="-6"/>
          <w:sz w:val="28"/>
          <w:szCs w:val="28"/>
        </w:rPr>
        <w:t>техприсоединение</w:t>
      </w:r>
      <w:proofErr w:type="spellEnd"/>
      <w:r w:rsidRPr="0027022C">
        <w:rPr>
          <w:spacing w:val="-6"/>
          <w:sz w:val="28"/>
          <w:szCs w:val="28"/>
        </w:rPr>
        <w:t>);</w:t>
      </w:r>
    </w:p>
    <w:p w:rsidR="009E264D" w:rsidRPr="0027022C" w:rsidRDefault="009E264D" w:rsidP="009E264D">
      <w:pPr>
        <w:pStyle w:val="a8"/>
        <w:widowControl w:val="0"/>
        <w:numPr>
          <w:ilvl w:val="0"/>
          <w:numId w:val="36"/>
        </w:numPr>
        <w:tabs>
          <w:tab w:val="left" w:pos="405"/>
        </w:tabs>
        <w:spacing w:line="276" w:lineRule="auto"/>
        <w:ind w:left="1134"/>
        <w:jc w:val="both"/>
        <w:rPr>
          <w:spacing w:val="-6"/>
          <w:sz w:val="28"/>
          <w:szCs w:val="28"/>
        </w:rPr>
      </w:pPr>
      <w:r w:rsidRPr="0027022C">
        <w:rPr>
          <w:spacing w:val="-6"/>
          <w:sz w:val="28"/>
          <w:szCs w:val="28"/>
        </w:rPr>
        <w:t xml:space="preserve">по счету 130228000 – 100,0 тыс. рублей (за осуществление </w:t>
      </w:r>
      <w:proofErr w:type="spellStart"/>
      <w:r w:rsidRPr="0027022C">
        <w:rPr>
          <w:spacing w:val="-6"/>
          <w:sz w:val="28"/>
          <w:szCs w:val="28"/>
        </w:rPr>
        <w:t>стройконтроля</w:t>
      </w:r>
      <w:proofErr w:type="spellEnd"/>
      <w:r w:rsidRPr="0027022C">
        <w:rPr>
          <w:spacing w:val="-6"/>
          <w:sz w:val="28"/>
          <w:szCs w:val="28"/>
        </w:rPr>
        <w:t xml:space="preserve"> по капремонту здания администрации);</w:t>
      </w:r>
    </w:p>
    <w:p w:rsidR="009E264D" w:rsidRPr="0027022C" w:rsidRDefault="009E264D" w:rsidP="009E264D">
      <w:pPr>
        <w:pStyle w:val="a8"/>
        <w:widowControl w:val="0"/>
        <w:numPr>
          <w:ilvl w:val="0"/>
          <w:numId w:val="36"/>
        </w:numPr>
        <w:tabs>
          <w:tab w:val="left" w:pos="405"/>
        </w:tabs>
        <w:spacing w:line="276" w:lineRule="auto"/>
        <w:ind w:left="1134"/>
        <w:jc w:val="both"/>
        <w:rPr>
          <w:spacing w:val="-6"/>
          <w:sz w:val="28"/>
          <w:szCs w:val="28"/>
        </w:rPr>
      </w:pPr>
      <w:r w:rsidRPr="0027022C">
        <w:rPr>
          <w:spacing w:val="-6"/>
          <w:sz w:val="28"/>
          <w:szCs w:val="28"/>
        </w:rPr>
        <w:t>по счету 130231000 – 201,1 тыс. рублей (за приобретение спортинвентаря, за приобретение многоканального регистратора переговоров и системы оповещения);</w:t>
      </w:r>
    </w:p>
    <w:p w:rsidR="00987A48" w:rsidRPr="0027022C" w:rsidRDefault="00987A48" w:rsidP="00987A48">
      <w:pPr>
        <w:pStyle w:val="a8"/>
        <w:widowControl w:val="0"/>
        <w:numPr>
          <w:ilvl w:val="0"/>
          <w:numId w:val="36"/>
        </w:numPr>
        <w:tabs>
          <w:tab w:val="left" w:pos="405"/>
        </w:tabs>
        <w:spacing w:line="276" w:lineRule="auto"/>
        <w:ind w:left="1134"/>
        <w:jc w:val="both"/>
        <w:rPr>
          <w:spacing w:val="-6"/>
          <w:sz w:val="28"/>
          <w:szCs w:val="28"/>
        </w:rPr>
      </w:pPr>
      <w:r w:rsidRPr="0027022C">
        <w:rPr>
          <w:spacing w:val="-6"/>
          <w:sz w:val="28"/>
          <w:szCs w:val="28"/>
        </w:rPr>
        <w:t>по счету 130234000 – 47,9 тыс. рублей (увеличение стоимости материальных запасов);</w:t>
      </w:r>
    </w:p>
    <w:p w:rsidR="00987A48" w:rsidRPr="0027022C" w:rsidRDefault="00987A48" w:rsidP="00987A48">
      <w:pPr>
        <w:pStyle w:val="a8"/>
        <w:widowControl w:val="0"/>
        <w:numPr>
          <w:ilvl w:val="0"/>
          <w:numId w:val="36"/>
        </w:numPr>
        <w:tabs>
          <w:tab w:val="left" w:pos="405"/>
        </w:tabs>
        <w:spacing w:line="276" w:lineRule="auto"/>
        <w:ind w:left="1134"/>
        <w:jc w:val="both"/>
        <w:rPr>
          <w:spacing w:val="-6"/>
          <w:sz w:val="28"/>
          <w:szCs w:val="28"/>
        </w:rPr>
      </w:pPr>
      <w:r w:rsidRPr="0027022C">
        <w:rPr>
          <w:spacing w:val="-6"/>
          <w:sz w:val="28"/>
          <w:szCs w:val="28"/>
        </w:rPr>
        <w:t>по счету 130264000 – 404,5 тыс. рублей задолженность по муниципальным пенсиям.</w:t>
      </w:r>
    </w:p>
    <w:p w:rsidR="00A532D0" w:rsidRPr="0027022C" w:rsidRDefault="00987A48" w:rsidP="00A532D0">
      <w:pPr>
        <w:widowControl w:val="0"/>
        <w:tabs>
          <w:tab w:val="left" w:pos="405"/>
        </w:tabs>
        <w:spacing w:line="276" w:lineRule="auto"/>
        <w:ind w:firstLine="709"/>
        <w:contextualSpacing/>
        <w:jc w:val="both"/>
        <w:rPr>
          <w:spacing w:val="-6"/>
          <w:sz w:val="28"/>
          <w:szCs w:val="28"/>
        </w:rPr>
      </w:pPr>
      <w:r w:rsidRPr="0027022C">
        <w:rPr>
          <w:spacing w:val="-6"/>
          <w:sz w:val="28"/>
          <w:szCs w:val="28"/>
        </w:rPr>
        <w:t xml:space="preserve">В соответствии с данными, отраженными в пояснительной записке (форма 0503160) кредиторская задолженность является текущей. </w:t>
      </w:r>
      <w:r w:rsidR="00122B77" w:rsidRPr="0027022C">
        <w:rPr>
          <w:spacing w:val="-6"/>
          <w:sz w:val="28"/>
          <w:szCs w:val="28"/>
        </w:rPr>
        <w:t>Просроченная кредиторская задолженность у муниципального образования отсутствует.</w:t>
      </w:r>
      <w:r w:rsidR="00787EED" w:rsidRPr="0027022C">
        <w:rPr>
          <w:spacing w:val="-6"/>
          <w:sz w:val="28"/>
          <w:szCs w:val="28"/>
        </w:rPr>
        <w:t xml:space="preserve"> </w:t>
      </w:r>
    </w:p>
    <w:p w:rsidR="005C0432" w:rsidRPr="0027022C" w:rsidRDefault="00CE736D" w:rsidP="00987A48">
      <w:pPr>
        <w:pStyle w:val="a8"/>
        <w:spacing w:line="276" w:lineRule="auto"/>
        <w:ind w:left="0" w:firstLine="708"/>
        <w:jc w:val="both"/>
        <w:rPr>
          <w:sz w:val="28"/>
          <w:szCs w:val="28"/>
        </w:rPr>
      </w:pPr>
      <w:r w:rsidRPr="0027022C">
        <w:rPr>
          <w:sz w:val="28"/>
          <w:szCs w:val="28"/>
        </w:rPr>
        <w:t xml:space="preserve">Представленная к внешней проверке годовая отчетность </w:t>
      </w:r>
      <w:r w:rsidR="00122B77" w:rsidRPr="0027022C">
        <w:rPr>
          <w:sz w:val="28"/>
          <w:szCs w:val="28"/>
        </w:rPr>
        <w:t xml:space="preserve">Климовского муниципального района Брянской области </w:t>
      </w:r>
      <w:r w:rsidR="00754601" w:rsidRPr="0027022C">
        <w:rPr>
          <w:sz w:val="28"/>
          <w:szCs w:val="28"/>
        </w:rPr>
        <w:t>за 20</w:t>
      </w:r>
      <w:r w:rsidR="00122B77" w:rsidRPr="0027022C">
        <w:rPr>
          <w:sz w:val="28"/>
          <w:szCs w:val="28"/>
        </w:rPr>
        <w:t>2</w:t>
      </w:r>
      <w:r w:rsidR="00987A48" w:rsidRPr="0027022C">
        <w:rPr>
          <w:sz w:val="28"/>
          <w:szCs w:val="28"/>
        </w:rPr>
        <w:t>3</w:t>
      </w:r>
      <w:r w:rsidR="00754601" w:rsidRPr="0027022C">
        <w:rPr>
          <w:sz w:val="28"/>
          <w:szCs w:val="28"/>
        </w:rPr>
        <w:t xml:space="preserve"> год в целом сформирована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года № 191н. Состав представленной к проверке отчетности соответствует требованиям, предъявляемым </w:t>
      </w:r>
      <w:r w:rsidR="00A532D0" w:rsidRPr="0027022C">
        <w:rPr>
          <w:sz w:val="28"/>
          <w:szCs w:val="28"/>
        </w:rPr>
        <w:t>Инструкцией</w:t>
      </w:r>
      <w:r w:rsidR="00754601" w:rsidRPr="0027022C">
        <w:rPr>
          <w:sz w:val="28"/>
          <w:szCs w:val="28"/>
        </w:rPr>
        <w:t xml:space="preserve"> № 191н</w:t>
      </w:r>
      <w:r w:rsidRPr="0027022C">
        <w:rPr>
          <w:sz w:val="28"/>
          <w:szCs w:val="28"/>
        </w:rPr>
        <w:t>.</w:t>
      </w:r>
      <w:r w:rsidR="00122B77" w:rsidRPr="0027022C">
        <w:rPr>
          <w:sz w:val="28"/>
          <w:szCs w:val="28"/>
        </w:rPr>
        <w:t xml:space="preserve"> </w:t>
      </w:r>
      <w:r w:rsidR="00754601" w:rsidRPr="0027022C">
        <w:rPr>
          <w:sz w:val="28"/>
          <w:szCs w:val="28"/>
        </w:rPr>
        <w:t xml:space="preserve">Выборочной проверкой соблюдения контрольных соотношений между показателями представленных форм </w:t>
      </w:r>
      <w:r w:rsidR="00754601" w:rsidRPr="0027022C">
        <w:rPr>
          <w:sz w:val="28"/>
          <w:szCs w:val="28"/>
        </w:rPr>
        <w:lastRenderedPageBreak/>
        <w:t xml:space="preserve">бюджетной отчетности </w:t>
      </w:r>
      <w:r w:rsidR="00122B77" w:rsidRPr="0027022C">
        <w:rPr>
          <w:sz w:val="28"/>
          <w:szCs w:val="28"/>
        </w:rPr>
        <w:t>Климовского муниципального района</w:t>
      </w:r>
      <w:r w:rsidR="00754601" w:rsidRPr="0027022C">
        <w:rPr>
          <w:sz w:val="28"/>
          <w:szCs w:val="28"/>
        </w:rPr>
        <w:t xml:space="preserve"> расхождений не установлено.</w:t>
      </w:r>
    </w:p>
    <w:p w:rsidR="0018779B" w:rsidRPr="0027022C" w:rsidRDefault="00906373" w:rsidP="002368E1">
      <w:pPr>
        <w:spacing w:line="276" w:lineRule="auto"/>
        <w:ind w:firstLine="851"/>
        <w:jc w:val="both"/>
        <w:rPr>
          <w:sz w:val="28"/>
          <w:szCs w:val="28"/>
          <w:lang w:eastAsia="en-US"/>
        </w:rPr>
      </w:pPr>
      <w:r w:rsidRPr="0027022C">
        <w:rPr>
          <w:sz w:val="28"/>
          <w:szCs w:val="28"/>
        </w:rPr>
        <w:t xml:space="preserve">По результатам проверки </w:t>
      </w:r>
      <w:r w:rsidRPr="0027022C">
        <w:rPr>
          <w:spacing w:val="-6"/>
          <w:sz w:val="28"/>
          <w:szCs w:val="28"/>
        </w:rPr>
        <w:t xml:space="preserve">полноты заполнения </w:t>
      </w:r>
      <w:proofErr w:type="gramStart"/>
      <w:r w:rsidRPr="0027022C">
        <w:rPr>
          <w:spacing w:val="-6"/>
          <w:sz w:val="28"/>
          <w:szCs w:val="28"/>
        </w:rPr>
        <w:t>форм бюджетной отчетности, представленных в составе годового отчета об исполнении бюджета Климовского муниципального района Брянской области</w:t>
      </w:r>
      <w:r w:rsidR="00A532D0" w:rsidRPr="0027022C">
        <w:rPr>
          <w:spacing w:val="-6"/>
          <w:sz w:val="28"/>
          <w:szCs w:val="28"/>
        </w:rPr>
        <w:t xml:space="preserve"> установлены</w:t>
      </w:r>
      <w:proofErr w:type="gramEnd"/>
      <w:r w:rsidR="00A532D0" w:rsidRPr="0027022C">
        <w:rPr>
          <w:spacing w:val="-6"/>
          <w:sz w:val="28"/>
          <w:szCs w:val="28"/>
        </w:rPr>
        <w:t xml:space="preserve"> отдельные нарушения</w:t>
      </w:r>
      <w:r w:rsidR="00A532D0" w:rsidRPr="0027022C">
        <w:rPr>
          <w:sz w:val="28"/>
          <w:szCs w:val="28"/>
          <w:lang w:eastAsia="en-US"/>
        </w:rPr>
        <w:t xml:space="preserve"> Инструкции №191н:</w:t>
      </w:r>
    </w:p>
    <w:p w:rsidR="00CE736D" w:rsidRPr="0027022C" w:rsidRDefault="00CE736D" w:rsidP="00A45D0E">
      <w:pPr>
        <w:pStyle w:val="ConsPlusTitle"/>
        <w:spacing w:line="276" w:lineRule="auto"/>
        <w:ind w:left="142" w:firstLine="397"/>
        <w:jc w:val="both"/>
        <w:outlineLvl w:val="2"/>
        <w:rPr>
          <w:rFonts w:ascii="Times New Roman" w:hAnsi="Times New Roman" w:cs="Times New Roman"/>
          <w:b w:val="0"/>
          <w:sz w:val="28"/>
          <w:szCs w:val="28"/>
        </w:rPr>
      </w:pPr>
      <w:r w:rsidRPr="0027022C">
        <w:rPr>
          <w:rFonts w:ascii="Times New Roman" w:hAnsi="Times New Roman" w:cs="Times New Roman"/>
          <w:b w:val="0"/>
          <w:spacing w:val="-6"/>
          <w:sz w:val="28"/>
          <w:szCs w:val="28"/>
        </w:rPr>
        <w:t xml:space="preserve">К внешней проверке помимо отчета об исполнении бюджета </w:t>
      </w:r>
      <w:r w:rsidR="005C0432" w:rsidRPr="0027022C">
        <w:rPr>
          <w:rFonts w:ascii="Times New Roman" w:hAnsi="Times New Roman" w:cs="Times New Roman"/>
          <w:b w:val="0"/>
          <w:spacing w:val="-6"/>
          <w:sz w:val="28"/>
          <w:szCs w:val="28"/>
        </w:rPr>
        <w:t xml:space="preserve">Климовского муниципального района Брянской области </w:t>
      </w:r>
      <w:r w:rsidRPr="0027022C">
        <w:rPr>
          <w:rFonts w:ascii="Times New Roman" w:hAnsi="Times New Roman" w:cs="Times New Roman"/>
          <w:b w:val="0"/>
          <w:spacing w:val="-6"/>
          <w:sz w:val="28"/>
          <w:szCs w:val="28"/>
        </w:rPr>
        <w:t>была представлена отчетность главных распорядителей средств бюджета</w:t>
      </w:r>
      <w:r w:rsidR="00A45D0E" w:rsidRPr="0027022C">
        <w:rPr>
          <w:rFonts w:ascii="Times New Roman" w:hAnsi="Times New Roman" w:cs="Times New Roman"/>
          <w:b w:val="0"/>
          <w:spacing w:val="-6"/>
          <w:sz w:val="28"/>
          <w:szCs w:val="28"/>
        </w:rPr>
        <w:t xml:space="preserve"> Климовского муниципального района Брянской области</w:t>
      </w:r>
      <w:r w:rsidRPr="0027022C">
        <w:rPr>
          <w:rFonts w:ascii="Times New Roman" w:hAnsi="Times New Roman" w:cs="Times New Roman"/>
          <w:b w:val="0"/>
          <w:spacing w:val="-6"/>
          <w:sz w:val="28"/>
          <w:szCs w:val="28"/>
        </w:rPr>
        <w:t xml:space="preserve">. </w:t>
      </w:r>
    </w:p>
    <w:p w:rsidR="00CE736D" w:rsidRPr="0027022C" w:rsidRDefault="00CE736D" w:rsidP="00F52448">
      <w:pPr>
        <w:autoSpaceDE w:val="0"/>
        <w:autoSpaceDN w:val="0"/>
        <w:adjustRightInd w:val="0"/>
        <w:spacing w:line="276" w:lineRule="auto"/>
        <w:ind w:firstLine="709"/>
        <w:jc w:val="both"/>
        <w:rPr>
          <w:sz w:val="28"/>
          <w:szCs w:val="28"/>
          <w:lang w:eastAsia="en-US"/>
        </w:rPr>
      </w:pPr>
      <w:r w:rsidRPr="0027022C">
        <w:rPr>
          <w:iCs/>
          <w:sz w:val="28"/>
          <w:szCs w:val="28"/>
        </w:rPr>
        <w:t>В ходе проверки представленной годовой бюджетной отчетности ГРБС</w:t>
      </w:r>
      <w:r w:rsidR="00E67C9E" w:rsidRPr="0027022C">
        <w:rPr>
          <w:iCs/>
          <w:sz w:val="28"/>
          <w:szCs w:val="28"/>
        </w:rPr>
        <w:t xml:space="preserve"> </w:t>
      </w:r>
      <w:r w:rsidRPr="0027022C">
        <w:rPr>
          <w:sz w:val="28"/>
          <w:szCs w:val="28"/>
          <w:lang w:eastAsia="en-US"/>
        </w:rPr>
        <w:t>отмечены отдельные нарушения Инструкции №191н:</w:t>
      </w:r>
    </w:p>
    <w:p w:rsidR="00304D77" w:rsidRPr="0027022C" w:rsidRDefault="00304D77" w:rsidP="00304D77">
      <w:pPr>
        <w:spacing w:line="276" w:lineRule="auto"/>
        <w:ind w:left="426"/>
        <w:jc w:val="both"/>
        <w:rPr>
          <w:sz w:val="28"/>
          <w:szCs w:val="28"/>
        </w:rPr>
      </w:pPr>
      <w:proofErr w:type="gramStart"/>
      <w:r w:rsidRPr="0027022C">
        <w:rPr>
          <w:sz w:val="28"/>
          <w:szCs w:val="28"/>
          <w:lang w:eastAsia="en-US"/>
        </w:rPr>
        <w:t xml:space="preserve">-  </w:t>
      </w:r>
      <w:r w:rsidR="009074C3" w:rsidRPr="0027022C">
        <w:rPr>
          <w:sz w:val="28"/>
          <w:szCs w:val="28"/>
          <w:lang w:eastAsia="en-US"/>
        </w:rPr>
        <w:t xml:space="preserve">в нарушение пункта </w:t>
      </w:r>
      <w:r w:rsidR="009074C3" w:rsidRPr="0027022C">
        <w:rPr>
          <w:sz w:val="28"/>
          <w:szCs w:val="28"/>
        </w:rPr>
        <w:t>10 Инструкции № 191н в кодовой зоне после реквизита «дата» не указан код субъекта бюджетной отчетности в следующ</w:t>
      </w:r>
      <w:r w:rsidR="0014156C" w:rsidRPr="0027022C">
        <w:rPr>
          <w:sz w:val="28"/>
          <w:szCs w:val="28"/>
        </w:rPr>
        <w:t xml:space="preserve">их формах бюджетной отчетности – </w:t>
      </w:r>
      <w:r w:rsidR="009074C3" w:rsidRPr="0027022C">
        <w:rPr>
          <w:sz w:val="28"/>
          <w:szCs w:val="28"/>
        </w:rPr>
        <w:t xml:space="preserve"> 0503128, 0503125, 0503110, 0503130, 0503127 </w:t>
      </w:r>
      <w:r w:rsidR="001A42C0" w:rsidRPr="0027022C">
        <w:rPr>
          <w:sz w:val="28"/>
          <w:szCs w:val="28"/>
        </w:rPr>
        <w:t xml:space="preserve">– </w:t>
      </w:r>
      <w:r w:rsidR="009074C3" w:rsidRPr="0027022C">
        <w:rPr>
          <w:sz w:val="28"/>
          <w:szCs w:val="28"/>
          <w:shd w:val="clear" w:color="auto" w:fill="FFFFFF"/>
        </w:rPr>
        <w:t>Климовский районный Совет народных депутатов</w:t>
      </w:r>
      <w:r w:rsidR="006B08B3" w:rsidRPr="0027022C">
        <w:rPr>
          <w:sz w:val="28"/>
          <w:szCs w:val="28"/>
          <w:shd w:val="clear" w:color="auto" w:fill="FFFFFF"/>
        </w:rPr>
        <w:t xml:space="preserve">, </w:t>
      </w:r>
      <w:r w:rsidR="006B08B3" w:rsidRPr="0027022C">
        <w:rPr>
          <w:sz w:val="28"/>
          <w:szCs w:val="28"/>
        </w:rPr>
        <w:t>Финансовый отдел администрации Климовского района, Отдел образования администрации Климовского района</w:t>
      </w:r>
      <w:r w:rsidR="001704AE" w:rsidRPr="0027022C">
        <w:rPr>
          <w:sz w:val="28"/>
          <w:szCs w:val="28"/>
        </w:rPr>
        <w:t xml:space="preserve"> Брянской области</w:t>
      </w:r>
      <w:r w:rsidR="006B08B3" w:rsidRPr="0027022C">
        <w:rPr>
          <w:sz w:val="28"/>
          <w:szCs w:val="28"/>
        </w:rPr>
        <w:t>,</w:t>
      </w:r>
      <w:r w:rsidR="003F499A" w:rsidRPr="0027022C">
        <w:rPr>
          <w:sz w:val="28"/>
          <w:szCs w:val="28"/>
        </w:rPr>
        <w:t xml:space="preserve"> </w:t>
      </w:r>
      <w:r w:rsidR="006B08B3" w:rsidRPr="0027022C">
        <w:rPr>
          <w:sz w:val="28"/>
          <w:szCs w:val="28"/>
        </w:rPr>
        <w:t>Администрация Климовского района Брянской области, Отдел архитектуры и жилищно-коммунального хозяйства</w:t>
      </w:r>
      <w:r w:rsidR="001704AE" w:rsidRPr="0027022C">
        <w:rPr>
          <w:sz w:val="28"/>
          <w:szCs w:val="28"/>
        </w:rPr>
        <w:t xml:space="preserve"> администрации Климовского района Брянской области</w:t>
      </w:r>
      <w:proofErr w:type="gramEnd"/>
      <w:r w:rsidR="006B08B3" w:rsidRPr="0027022C">
        <w:rPr>
          <w:sz w:val="28"/>
          <w:szCs w:val="28"/>
        </w:rPr>
        <w:t>, Комитет по управлению муниципальным имуществом</w:t>
      </w:r>
      <w:r w:rsidR="001704AE" w:rsidRPr="0027022C">
        <w:rPr>
          <w:sz w:val="28"/>
          <w:szCs w:val="28"/>
        </w:rPr>
        <w:t xml:space="preserve"> администрации Климовского района Брянской области</w:t>
      </w:r>
      <w:r w:rsidR="006B08B3" w:rsidRPr="0027022C">
        <w:rPr>
          <w:sz w:val="28"/>
          <w:szCs w:val="28"/>
        </w:rPr>
        <w:t>, Контрольно-счетная палата Климовского района;</w:t>
      </w:r>
    </w:p>
    <w:p w:rsidR="00304D77" w:rsidRPr="0027022C" w:rsidRDefault="00304D77" w:rsidP="00304D77">
      <w:pPr>
        <w:spacing w:line="276" w:lineRule="auto"/>
        <w:ind w:left="426"/>
        <w:jc w:val="both"/>
        <w:rPr>
          <w:sz w:val="28"/>
          <w:szCs w:val="28"/>
        </w:rPr>
      </w:pPr>
      <w:proofErr w:type="gramStart"/>
      <w:r w:rsidRPr="0027022C">
        <w:rPr>
          <w:bCs/>
          <w:sz w:val="28"/>
          <w:szCs w:val="28"/>
        </w:rPr>
        <w:t xml:space="preserve">- </w:t>
      </w:r>
      <w:r w:rsidR="009C3E92" w:rsidRPr="0027022C">
        <w:rPr>
          <w:sz w:val="28"/>
          <w:szCs w:val="28"/>
        </w:rPr>
        <w:t xml:space="preserve">в нарушение п. 54 </w:t>
      </w:r>
      <w:r w:rsidR="009C3E92" w:rsidRPr="0027022C">
        <w:rPr>
          <w:bCs/>
          <w:sz w:val="28"/>
          <w:szCs w:val="28"/>
        </w:rPr>
        <w:t xml:space="preserve">Инструкции № 191н, </w:t>
      </w:r>
      <w:r w:rsidR="009C3E92" w:rsidRPr="0027022C">
        <w:rPr>
          <w:sz w:val="28"/>
          <w:szCs w:val="28"/>
        </w:rPr>
        <w:t xml:space="preserve">в графе 1 «Наименование показателя» </w:t>
      </w:r>
      <w:hyperlink r:id="rId14" w:history="1">
        <w:r w:rsidR="009C3E92" w:rsidRPr="0027022C">
          <w:rPr>
            <w:bCs/>
            <w:sz w:val="28"/>
            <w:szCs w:val="28"/>
          </w:rPr>
          <w:t>формы 05031</w:t>
        </w:r>
      </w:hyperlink>
      <w:r w:rsidR="009C3E92" w:rsidRPr="0027022C">
        <w:rPr>
          <w:sz w:val="28"/>
          <w:szCs w:val="28"/>
        </w:rPr>
        <w:t>2</w:t>
      </w:r>
      <w:r w:rsidR="009C3E92" w:rsidRPr="0027022C">
        <w:rPr>
          <w:bCs/>
          <w:sz w:val="28"/>
          <w:szCs w:val="28"/>
        </w:rPr>
        <w:t>7 «</w:t>
      </w:r>
      <w:r w:rsidR="009C3E92" w:rsidRPr="0027022C">
        <w:rPr>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9C3E92" w:rsidRPr="0027022C">
        <w:rPr>
          <w:bCs/>
          <w:sz w:val="28"/>
          <w:szCs w:val="28"/>
        </w:rPr>
        <w:t>»</w:t>
      </w:r>
      <w:r w:rsidR="009C3E92" w:rsidRPr="0027022C">
        <w:rPr>
          <w:sz w:val="28"/>
          <w:szCs w:val="28"/>
        </w:rPr>
        <w:t xml:space="preserve">  не отражены наименования в целом по разделам классификации расходов </w:t>
      </w:r>
      <w:r w:rsidR="001A42C0" w:rsidRPr="0027022C">
        <w:rPr>
          <w:sz w:val="28"/>
          <w:szCs w:val="28"/>
        </w:rPr>
        <w:t>–</w:t>
      </w:r>
      <w:r w:rsidR="00246B5B" w:rsidRPr="0027022C">
        <w:rPr>
          <w:sz w:val="28"/>
          <w:szCs w:val="28"/>
        </w:rPr>
        <w:t xml:space="preserve"> </w:t>
      </w:r>
      <w:r w:rsidR="009C3E92" w:rsidRPr="0027022C">
        <w:rPr>
          <w:sz w:val="28"/>
          <w:szCs w:val="28"/>
        </w:rPr>
        <w:t xml:space="preserve">отдел образования администрации Климовского района Брянской области, </w:t>
      </w:r>
      <w:r w:rsidR="006B08B3" w:rsidRPr="0027022C">
        <w:rPr>
          <w:sz w:val="28"/>
          <w:szCs w:val="28"/>
        </w:rPr>
        <w:t>Финансовый отдел а</w:t>
      </w:r>
      <w:r w:rsidR="005478A6" w:rsidRPr="0027022C">
        <w:rPr>
          <w:sz w:val="28"/>
          <w:szCs w:val="28"/>
        </w:rPr>
        <w:t>дминистрации Климовского района</w:t>
      </w:r>
      <w:r w:rsidR="006B08B3" w:rsidRPr="0027022C">
        <w:rPr>
          <w:sz w:val="28"/>
          <w:szCs w:val="28"/>
        </w:rPr>
        <w:t>;</w:t>
      </w:r>
      <w:proofErr w:type="gramEnd"/>
      <w:r w:rsidR="009C3E92" w:rsidRPr="0027022C">
        <w:rPr>
          <w:sz w:val="28"/>
          <w:szCs w:val="28"/>
        </w:rPr>
        <w:t xml:space="preserve"> администрация Климовского района Брянской области;</w:t>
      </w:r>
    </w:p>
    <w:p w:rsidR="009C3E92" w:rsidRPr="0027022C" w:rsidRDefault="009C3E92" w:rsidP="00304D77">
      <w:pPr>
        <w:spacing w:line="276" w:lineRule="auto"/>
        <w:ind w:left="426"/>
        <w:jc w:val="both"/>
        <w:rPr>
          <w:sz w:val="28"/>
          <w:szCs w:val="28"/>
        </w:rPr>
      </w:pPr>
      <w:r w:rsidRPr="0027022C">
        <w:rPr>
          <w:bCs/>
          <w:sz w:val="28"/>
          <w:szCs w:val="28"/>
        </w:rPr>
        <w:t xml:space="preserve">- в нарушение п.152 Инструкции №191н отсутствует </w:t>
      </w:r>
      <w:r w:rsidRPr="0027022C">
        <w:rPr>
          <w:sz w:val="28"/>
          <w:szCs w:val="28"/>
        </w:rPr>
        <w:t>раздела 5 «Прочие вопросы деятельности субъекта бюджетной отчетности» Пояснительной записки (ф. 0503160) – отдел образования администрация Климовского района Брянской области;</w:t>
      </w:r>
    </w:p>
    <w:p w:rsidR="00C642B2" w:rsidRPr="0027022C" w:rsidRDefault="00C642B2" w:rsidP="00C642B2">
      <w:pPr>
        <w:spacing w:line="276" w:lineRule="auto"/>
        <w:ind w:left="426"/>
        <w:jc w:val="both"/>
        <w:rPr>
          <w:sz w:val="28"/>
          <w:szCs w:val="28"/>
          <w:lang w:eastAsia="en-US"/>
        </w:rPr>
      </w:pPr>
      <w:r w:rsidRPr="0027022C">
        <w:rPr>
          <w:sz w:val="28"/>
          <w:szCs w:val="28"/>
          <w:lang w:eastAsia="en-US"/>
        </w:rPr>
        <w:t xml:space="preserve">- в нарушение пункта </w:t>
      </w:r>
      <w:r w:rsidRPr="0027022C">
        <w:rPr>
          <w:sz w:val="28"/>
          <w:szCs w:val="28"/>
        </w:rPr>
        <w:t xml:space="preserve">152 Инструкции № 191н в пояснительной записке (ф. 0503160) при раскрытии информации о дебиторской и кредиторской задолженности учреждения приведены пояснения о сумме и причинах наличия (отсутствия) дебиторской (кредиторской) задолженности в показателях, не соответствующих ф. 0503169 Сведения по дебиторской и </w:t>
      </w:r>
      <w:r w:rsidRPr="0027022C">
        <w:rPr>
          <w:sz w:val="28"/>
          <w:szCs w:val="28"/>
        </w:rPr>
        <w:lastRenderedPageBreak/>
        <w:t xml:space="preserve">кредиторской задолженности –  </w:t>
      </w:r>
      <w:r w:rsidRPr="0027022C">
        <w:rPr>
          <w:sz w:val="28"/>
          <w:szCs w:val="28"/>
          <w:shd w:val="clear" w:color="auto" w:fill="FFFFFF"/>
        </w:rPr>
        <w:t>Климовский районный Совет народных депутатов.</w:t>
      </w:r>
    </w:p>
    <w:p w:rsidR="00573B1B" w:rsidRPr="0027022C" w:rsidRDefault="009C3E92" w:rsidP="00573B1B">
      <w:pPr>
        <w:spacing w:line="276" w:lineRule="auto"/>
        <w:ind w:left="426"/>
        <w:jc w:val="both"/>
        <w:rPr>
          <w:sz w:val="28"/>
          <w:szCs w:val="28"/>
        </w:rPr>
      </w:pPr>
      <w:proofErr w:type="gramStart"/>
      <w:r w:rsidRPr="0027022C">
        <w:rPr>
          <w:sz w:val="28"/>
          <w:szCs w:val="28"/>
        </w:rPr>
        <w:t xml:space="preserve">- в нарушение п. 163 </w:t>
      </w:r>
      <w:r w:rsidRPr="0027022C">
        <w:rPr>
          <w:bCs/>
          <w:sz w:val="28"/>
          <w:szCs w:val="28"/>
        </w:rPr>
        <w:t xml:space="preserve">Инструкции № 191н, не обеспечивается сопоставимость сведений граф 8 и 9 формы </w:t>
      </w:r>
      <w:r w:rsidRPr="0027022C">
        <w:rPr>
          <w:sz w:val="28"/>
          <w:szCs w:val="28"/>
        </w:rPr>
        <w:t xml:space="preserve">0503164 «Сведения об исполнении бюджета», сформированной ГРБС Администрация Климовского района Брянской области и </w:t>
      </w:r>
      <w:r w:rsidRPr="0027022C">
        <w:rPr>
          <w:bCs/>
          <w:sz w:val="28"/>
          <w:szCs w:val="28"/>
        </w:rPr>
        <w:t xml:space="preserve">сведений граф 8 и 9 формы </w:t>
      </w:r>
      <w:r w:rsidRPr="0027022C">
        <w:rPr>
          <w:sz w:val="28"/>
          <w:szCs w:val="28"/>
        </w:rPr>
        <w:t>0503164 «Сведения об исполнении бюджета»</w:t>
      </w:r>
      <w:r w:rsidRPr="0027022C">
        <w:rPr>
          <w:spacing w:val="-6"/>
          <w:sz w:val="28"/>
          <w:szCs w:val="28"/>
        </w:rPr>
        <w:t>, представленной в составе годового отчета об исполнении бюджета Климовского муниципального района Брянской области.</w:t>
      </w:r>
      <w:proofErr w:type="gramEnd"/>
      <w:r w:rsidRPr="0027022C">
        <w:rPr>
          <w:spacing w:val="-6"/>
          <w:sz w:val="28"/>
          <w:szCs w:val="28"/>
        </w:rPr>
        <w:t xml:space="preserve"> Указанные коды и причины отклонений, указанные в форме  исполнения бюджета </w:t>
      </w:r>
      <w:r w:rsidRPr="0027022C">
        <w:rPr>
          <w:sz w:val="28"/>
          <w:szCs w:val="28"/>
        </w:rPr>
        <w:t>0503164 «Сведения об исполнении бюджета», сформированной ГРБС Администрация Климовского района Брянской области не отражают реальных причин отклонений. Кроме того, в отдельных случаях не обеспечена сопоставимость сведений графы 8 формы 0503164 «Сведения об исполнении бюджета» и сведений формы 0503160 «Пояснительная записка»</w:t>
      </w:r>
      <w:r w:rsidR="009D771E" w:rsidRPr="0027022C">
        <w:rPr>
          <w:sz w:val="28"/>
          <w:szCs w:val="28"/>
        </w:rPr>
        <w:t xml:space="preserve"> </w:t>
      </w:r>
      <w:r w:rsidR="00573B1B" w:rsidRPr="0027022C">
        <w:rPr>
          <w:sz w:val="28"/>
          <w:szCs w:val="28"/>
        </w:rPr>
        <w:t xml:space="preserve">– </w:t>
      </w:r>
      <w:r w:rsidRPr="0027022C">
        <w:rPr>
          <w:sz w:val="28"/>
          <w:szCs w:val="28"/>
        </w:rPr>
        <w:t xml:space="preserve"> </w:t>
      </w:r>
      <w:r w:rsidR="00573B1B" w:rsidRPr="0027022C">
        <w:rPr>
          <w:sz w:val="28"/>
          <w:szCs w:val="28"/>
        </w:rPr>
        <w:t>администрация Климовского района Брянской области;</w:t>
      </w:r>
    </w:p>
    <w:p w:rsidR="009C3E92" w:rsidRPr="0027022C" w:rsidRDefault="009C3E92" w:rsidP="00304D77">
      <w:pPr>
        <w:spacing w:line="276" w:lineRule="auto"/>
        <w:ind w:left="426"/>
        <w:jc w:val="both"/>
        <w:rPr>
          <w:sz w:val="12"/>
          <w:szCs w:val="12"/>
        </w:rPr>
      </w:pPr>
    </w:p>
    <w:p w:rsidR="00E012D5" w:rsidRPr="0027022C" w:rsidRDefault="00E012D5" w:rsidP="00CB6A30">
      <w:pPr>
        <w:spacing w:line="276" w:lineRule="auto"/>
        <w:ind w:firstLine="709"/>
        <w:jc w:val="both"/>
        <w:rPr>
          <w:b/>
          <w:spacing w:val="-6"/>
          <w:sz w:val="28"/>
          <w:szCs w:val="28"/>
        </w:rPr>
      </w:pPr>
      <w:r w:rsidRPr="0027022C">
        <w:rPr>
          <w:b/>
          <w:spacing w:val="-6"/>
          <w:sz w:val="28"/>
          <w:szCs w:val="28"/>
        </w:rPr>
        <w:t>Предложения:</w:t>
      </w:r>
    </w:p>
    <w:p w:rsidR="00BF3CE9" w:rsidRPr="0027022C" w:rsidRDefault="00BF3CE9" w:rsidP="009E264D">
      <w:pPr>
        <w:spacing w:line="276" w:lineRule="auto"/>
        <w:ind w:firstLine="709"/>
        <w:jc w:val="both"/>
        <w:rPr>
          <w:b/>
          <w:spacing w:val="-6"/>
          <w:sz w:val="28"/>
          <w:szCs w:val="28"/>
        </w:rPr>
      </w:pPr>
      <w:r w:rsidRPr="0027022C">
        <w:rPr>
          <w:sz w:val="28"/>
          <w:szCs w:val="28"/>
        </w:rPr>
        <w:t xml:space="preserve">На основании вышеизложенного и в соответствии с действующим законодательством </w:t>
      </w:r>
      <w:r w:rsidR="00E33BB7" w:rsidRPr="0027022C">
        <w:rPr>
          <w:sz w:val="28"/>
          <w:szCs w:val="28"/>
        </w:rPr>
        <w:t>Контрольно-счетная</w:t>
      </w:r>
      <w:r w:rsidRPr="0027022C">
        <w:rPr>
          <w:sz w:val="28"/>
          <w:szCs w:val="28"/>
        </w:rPr>
        <w:t xml:space="preserve"> палата Климовского района предлагает:</w:t>
      </w:r>
    </w:p>
    <w:p w:rsidR="00031286" w:rsidRPr="0027022C" w:rsidRDefault="00031286" w:rsidP="009E264D">
      <w:pPr>
        <w:pStyle w:val="a8"/>
        <w:numPr>
          <w:ilvl w:val="0"/>
          <w:numId w:val="10"/>
        </w:numPr>
        <w:spacing w:after="240" w:line="276" w:lineRule="auto"/>
        <w:ind w:left="0" w:firstLine="709"/>
        <w:jc w:val="both"/>
        <w:rPr>
          <w:spacing w:val="-6"/>
          <w:sz w:val="28"/>
          <w:szCs w:val="28"/>
        </w:rPr>
      </w:pPr>
      <w:r w:rsidRPr="0027022C">
        <w:rPr>
          <w:spacing w:val="-6"/>
          <w:sz w:val="28"/>
          <w:szCs w:val="28"/>
        </w:rPr>
        <w:t xml:space="preserve">Направить заключение на отчет об исполнении бюджета </w:t>
      </w:r>
      <w:r w:rsidR="00E825EE" w:rsidRPr="0027022C">
        <w:rPr>
          <w:spacing w:val="-6"/>
          <w:sz w:val="28"/>
          <w:szCs w:val="28"/>
        </w:rPr>
        <w:t>Климовского муниципального района Брянской области</w:t>
      </w:r>
      <w:r w:rsidRPr="0027022C">
        <w:rPr>
          <w:spacing w:val="-6"/>
          <w:sz w:val="28"/>
          <w:szCs w:val="28"/>
        </w:rPr>
        <w:t xml:space="preserve"> за </w:t>
      </w:r>
      <w:r w:rsidR="00E825EE" w:rsidRPr="0027022C">
        <w:rPr>
          <w:spacing w:val="-6"/>
          <w:sz w:val="28"/>
          <w:szCs w:val="28"/>
        </w:rPr>
        <w:t>202</w:t>
      </w:r>
      <w:r w:rsidR="009C3E92" w:rsidRPr="0027022C">
        <w:rPr>
          <w:spacing w:val="-6"/>
          <w:sz w:val="28"/>
          <w:szCs w:val="28"/>
        </w:rPr>
        <w:t>3</w:t>
      </w:r>
      <w:r w:rsidRPr="0027022C">
        <w:rPr>
          <w:spacing w:val="-6"/>
          <w:sz w:val="28"/>
          <w:szCs w:val="28"/>
        </w:rPr>
        <w:t xml:space="preserve"> год в Климовский районный Совет народных депутатов Брянской области с предложением рассмотреть проект решения «</w:t>
      </w:r>
      <w:r w:rsidRPr="0027022C">
        <w:rPr>
          <w:spacing w:val="8"/>
          <w:sz w:val="28"/>
          <w:szCs w:val="28"/>
        </w:rPr>
        <w:t xml:space="preserve">Об исполнении бюджета </w:t>
      </w:r>
      <w:r w:rsidR="00E825EE" w:rsidRPr="0027022C">
        <w:rPr>
          <w:spacing w:val="8"/>
          <w:sz w:val="28"/>
          <w:szCs w:val="28"/>
        </w:rPr>
        <w:t xml:space="preserve">Климовского муниципального района Брянской области </w:t>
      </w:r>
      <w:r w:rsidRPr="0027022C">
        <w:rPr>
          <w:sz w:val="28"/>
          <w:szCs w:val="28"/>
        </w:rPr>
        <w:t xml:space="preserve">за </w:t>
      </w:r>
      <w:r w:rsidR="00E825EE" w:rsidRPr="0027022C">
        <w:rPr>
          <w:sz w:val="28"/>
          <w:szCs w:val="28"/>
        </w:rPr>
        <w:t>202</w:t>
      </w:r>
      <w:r w:rsidR="009C3E92" w:rsidRPr="0027022C">
        <w:rPr>
          <w:sz w:val="28"/>
          <w:szCs w:val="28"/>
        </w:rPr>
        <w:t>3</w:t>
      </w:r>
      <w:r w:rsidRPr="0027022C">
        <w:rPr>
          <w:sz w:val="28"/>
          <w:szCs w:val="28"/>
        </w:rPr>
        <w:t xml:space="preserve"> год»;</w:t>
      </w:r>
    </w:p>
    <w:p w:rsidR="002368E1" w:rsidRPr="0027022C" w:rsidRDefault="00031286" w:rsidP="009E264D">
      <w:pPr>
        <w:pStyle w:val="a8"/>
        <w:numPr>
          <w:ilvl w:val="0"/>
          <w:numId w:val="10"/>
        </w:numPr>
        <w:spacing w:before="240" w:line="276" w:lineRule="auto"/>
        <w:ind w:left="0" w:firstLine="709"/>
        <w:jc w:val="both"/>
        <w:rPr>
          <w:spacing w:val="-6"/>
          <w:sz w:val="28"/>
          <w:szCs w:val="28"/>
        </w:rPr>
      </w:pPr>
      <w:r w:rsidRPr="0027022C">
        <w:rPr>
          <w:spacing w:val="-6"/>
          <w:sz w:val="28"/>
          <w:szCs w:val="28"/>
        </w:rPr>
        <w:t xml:space="preserve">Направить заключение на отчет об исполнении бюджета </w:t>
      </w:r>
      <w:r w:rsidR="00E825EE" w:rsidRPr="0027022C">
        <w:rPr>
          <w:spacing w:val="-6"/>
          <w:sz w:val="28"/>
          <w:szCs w:val="28"/>
        </w:rPr>
        <w:t>Климовского муниципального района Брянской области</w:t>
      </w:r>
      <w:r w:rsidRPr="0027022C">
        <w:rPr>
          <w:spacing w:val="-6"/>
          <w:sz w:val="28"/>
          <w:szCs w:val="28"/>
        </w:rPr>
        <w:t xml:space="preserve"> за 20</w:t>
      </w:r>
      <w:r w:rsidR="00E825EE" w:rsidRPr="0027022C">
        <w:rPr>
          <w:spacing w:val="-6"/>
          <w:sz w:val="28"/>
          <w:szCs w:val="28"/>
        </w:rPr>
        <w:t>2</w:t>
      </w:r>
      <w:r w:rsidR="009C3E92" w:rsidRPr="0027022C">
        <w:rPr>
          <w:spacing w:val="-6"/>
          <w:sz w:val="28"/>
          <w:szCs w:val="28"/>
        </w:rPr>
        <w:t>3</w:t>
      </w:r>
      <w:r w:rsidRPr="0027022C">
        <w:rPr>
          <w:spacing w:val="-6"/>
          <w:sz w:val="28"/>
          <w:szCs w:val="28"/>
        </w:rPr>
        <w:t xml:space="preserve"> год главе администрации Климовского района Брянской области;</w:t>
      </w:r>
    </w:p>
    <w:p w:rsidR="002368E1" w:rsidRPr="0027022C" w:rsidRDefault="002368E1" w:rsidP="009E264D">
      <w:pPr>
        <w:pStyle w:val="a8"/>
        <w:numPr>
          <w:ilvl w:val="0"/>
          <w:numId w:val="10"/>
        </w:numPr>
        <w:spacing w:before="240" w:line="276" w:lineRule="auto"/>
        <w:ind w:left="0" w:firstLine="709"/>
        <w:jc w:val="both"/>
        <w:rPr>
          <w:spacing w:val="-6"/>
          <w:sz w:val="28"/>
          <w:szCs w:val="28"/>
        </w:rPr>
      </w:pPr>
      <w:r w:rsidRPr="0027022C">
        <w:rPr>
          <w:rFonts w:eastAsia="Calibri"/>
          <w:sz w:val="28"/>
          <w:szCs w:val="28"/>
        </w:rPr>
        <w:t>Принять меры к уменьшению дебиторской и погашению кредиторской задолженностей.</w:t>
      </w:r>
    </w:p>
    <w:p w:rsidR="00BF3CE9" w:rsidRPr="0027022C" w:rsidRDefault="00BF3CE9" w:rsidP="009E264D">
      <w:pPr>
        <w:pStyle w:val="a8"/>
        <w:numPr>
          <w:ilvl w:val="0"/>
          <w:numId w:val="10"/>
        </w:numPr>
        <w:autoSpaceDE w:val="0"/>
        <w:autoSpaceDN w:val="0"/>
        <w:adjustRightInd w:val="0"/>
        <w:spacing w:before="240" w:line="276" w:lineRule="auto"/>
        <w:ind w:left="0" w:firstLine="709"/>
        <w:jc w:val="both"/>
        <w:rPr>
          <w:sz w:val="28"/>
          <w:szCs w:val="28"/>
        </w:rPr>
      </w:pPr>
      <w:r w:rsidRPr="0027022C">
        <w:rPr>
          <w:sz w:val="28"/>
          <w:szCs w:val="28"/>
        </w:rPr>
        <w:t>Главным распорядителям бюджетных средств учесть все замечания, указанные в заключении.</w:t>
      </w:r>
      <w:r w:rsidR="00031286" w:rsidRPr="0027022C">
        <w:rPr>
          <w:sz w:val="28"/>
          <w:szCs w:val="28"/>
        </w:rPr>
        <w:t xml:space="preserve"> Формирование отчетности производить в соответствии с требованиями Инструкции о порядке составления</w:t>
      </w:r>
      <w:r w:rsidR="00493E5D" w:rsidRPr="0027022C">
        <w:rPr>
          <w:sz w:val="28"/>
          <w:szCs w:val="28"/>
        </w:rPr>
        <w:t xml:space="preserve"> </w:t>
      </w:r>
      <w:r w:rsidR="006D67C6" w:rsidRPr="0027022C">
        <w:rPr>
          <w:sz w:val="28"/>
          <w:szCs w:val="28"/>
        </w:rPr>
        <w:t xml:space="preserve">и представления </w:t>
      </w:r>
      <w:r w:rsidR="00493E5D" w:rsidRPr="0027022C">
        <w:rPr>
          <w:sz w:val="28"/>
          <w:szCs w:val="28"/>
        </w:rPr>
        <w:t xml:space="preserve">годовой, квартальной и месячной бюджетной отчетности об исполнении бюджетов бюджетной системы Российской Федерации, утвержденной приказом Минфина России от 28.12.2010 года №191н. </w:t>
      </w:r>
    </w:p>
    <w:p w:rsidR="00026040" w:rsidRPr="0027022C" w:rsidRDefault="00026040" w:rsidP="00CB6A30">
      <w:pPr>
        <w:spacing w:line="276" w:lineRule="auto"/>
        <w:jc w:val="both"/>
        <w:rPr>
          <w:sz w:val="28"/>
          <w:szCs w:val="28"/>
        </w:rPr>
      </w:pPr>
    </w:p>
    <w:p w:rsidR="00814AE3" w:rsidRPr="0027022C" w:rsidRDefault="00460823" w:rsidP="00CB6A30">
      <w:pPr>
        <w:spacing w:line="276" w:lineRule="auto"/>
        <w:jc w:val="both"/>
        <w:rPr>
          <w:sz w:val="28"/>
          <w:szCs w:val="28"/>
        </w:rPr>
      </w:pPr>
      <w:r w:rsidRPr="0027022C">
        <w:rPr>
          <w:sz w:val="28"/>
          <w:szCs w:val="28"/>
        </w:rPr>
        <w:t xml:space="preserve">Председатель </w:t>
      </w:r>
      <w:proofErr w:type="gramStart"/>
      <w:r w:rsidRPr="0027022C">
        <w:rPr>
          <w:sz w:val="28"/>
          <w:szCs w:val="28"/>
        </w:rPr>
        <w:t>Контрольно-счетной</w:t>
      </w:r>
      <w:proofErr w:type="gramEnd"/>
      <w:r w:rsidRPr="0027022C">
        <w:rPr>
          <w:sz w:val="28"/>
          <w:szCs w:val="28"/>
        </w:rPr>
        <w:t xml:space="preserve"> </w:t>
      </w:r>
    </w:p>
    <w:p w:rsidR="00370642" w:rsidRPr="0027022C" w:rsidRDefault="00460823" w:rsidP="00CB6A30">
      <w:pPr>
        <w:spacing w:line="276" w:lineRule="auto"/>
        <w:jc w:val="both"/>
        <w:rPr>
          <w:sz w:val="28"/>
          <w:szCs w:val="28"/>
        </w:rPr>
      </w:pPr>
      <w:r w:rsidRPr="0027022C">
        <w:rPr>
          <w:sz w:val="28"/>
          <w:szCs w:val="28"/>
        </w:rPr>
        <w:t>палаты Климовского района</w:t>
      </w:r>
      <w:r w:rsidRPr="0027022C">
        <w:rPr>
          <w:sz w:val="28"/>
          <w:szCs w:val="28"/>
        </w:rPr>
        <w:tab/>
      </w:r>
      <w:r w:rsidRPr="0027022C">
        <w:rPr>
          <w:sz w:val="28"/>
          <w:szCs w:val="28"/>
        </w:rPr>
        <w:tab/>
      </w:r>
      <w:r w:rsidRPr="0027022C">
        <w:rPr>
          <w:sz w:val="28"/>
          <w:szCs w:val="28"/>
        </w:rPr>
        <w:tab/>
      </w:r>
      <w:r w:rsidR="00814AE3" w:rsidRPr="0027022C">
        <w:rPr>
          <w:sz w:val="28"/>
          <w:szCs w:val="28"/>
        </w:rPr>
        <w:t xml:space="preserve"> </w:t>
      </w:r>
      <w:r w:rsidR="00814AE3" w:rsidRPr="0027022C">
        <w:rPr>
          <w:sz w:val="28"/>
          <w:szCs w:val="28"/>
        </w:rPr>
        <w:tab/>
      </w:r>
      <w:r w:rsidR="00814AE3" w:rsidRPr="0027022C">
        <w:rPr>
          <w:sz w:val="28"/>
          <w:szCs w:val="28"/>
        </w:rPr>
        <w:tab/>
      </w:r>
      <w:r w:rsidRPr="0027022C">
        <w:rPr>
          <w:sz w:val="28"/>
          <w:szCs w:val="28"/>
        </w:rPr>
        <w:tab/>
        <w:t xml:space="preserve">     </w:t>
      </w:r>
      <w:r w:rsidR="00412764" w:rsidRPr="0027022C">
        <w:rPr>
          <w:sz w:val="28"/>
          <w:szCs w:val="28"/>
        </w:rPr>
        <w:t>В.С. Гайдукова</w:t>
      </w:r>
    </w:p>
    <w:sectPr w:rsidR="00370642" w:rsidRPr="0027022C" w:rsidSect="0013102F">
      <w:headerReference w:type="even" r:id="rId15"/>
      <w:headerReference w:type="default" r:id="rId16"/>
      <w:pgSz w:w="11906" w:h="16838" w:code="9"/>
      <w:pgMar w:top="709" w:right="851" w:bottom="85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62E" w:rsidRDefault="00AD662E" w:rsidP="00382FA0">
      <w:r>
        <w:separator/>
      </w:r>
    </w:p>
  </w:endnote>
  <w:endnote w:type="continuationSeparator" w:id="0">
    <w:p w:rsidR="00AD662E" w:rsidRDefault="00AD662E" w:rsidP="0038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62E" w:rsidRDefault="00AD662E" w:rsidP="00382FA0">
      <w:r>
        <w:separator/>
      </w:r>
    </w:p>
  </w:footnote>
  <w:footnote w:type="continuationSeparator" w:id="0">
    <w:p w:rsidR="00AD662E" w:rsidRDefault="00AD662E" w:rsidP="00382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22C" w:rsidRDefault="0027022C" w:rsidP="00D76C4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7022C" w:rsidRDefault="0027022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22C" w:rsidRDefault="0027022C" w:rsidP="00D76C4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A4BA6">
      <w:rPr>
        <w:rStyle w:val="a6"/>
        <w:noProof/>
      </w:rPr>
      <w:t>21</w:t>
    </w:r>
    <w:r>
      <w:rPr>
        <w:rStyle w:val="a6"/>
      </w:rPr>
      <w:fldChar w:fldCharType="end"/>
    </w:r>
  </w:p>
  <w:p w:rsidR="0027022C" w:rsidRDefault="002702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0F8"/>
    <w:multiLevelType w:val="hybridMultilevel"/>
    <w:tmpl w:val="6406CC9E"/>
    <w:lvl w:ilvl="0" w:tplc="D6029B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4C2AE3"/>
    <w:multiLevelType w:val="hybridMultilevel"/>
    <w:tmpl w:val="1FE27A3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B0869E7"/>
    <w:multiLevelType w:val="hybridMultilevel"/>
    <w:tmpl w:val="073CDF04"/>
    <w:lvl w:ilvl="0" w:tplc="443410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084644"/>
    <w:multiLevelType w:val="hybridMultilevel"/>
    <w:tmpl w:val="DEAA9BFE"/>
    <w:lvl w:ilvl="0" w:tplc="0C80E6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CD91E55"/>
    <w:multiLevelType w:val="hybridMultilevel"/>
    <w:tmpl w:val="BE428EA8"/>
    <w:lvl w:ilvl="0" w:tplc="443410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BC1D3A"/>
    <w:multiLevelType w:val="hybridMultilevel"/>
    <w:tmpl w:val="049647B2"/>
    <w:lvl w:ilvl="0" w:tplc="3EE2BE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4A7721"/>
    <w:multiLevelType w:val="hybridMultilevel"/>
    <w:tmpl w:val="E324630E"/>
    <w:lvl w:ilvl="0" w:tplc="D6029B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8C7B48"/>
    <w:multiLevelType w:val="hybridMultilevel"/>
    <w:tmpl w:val="81FC26CE"/>
    <w:lvl w:ilvl="0" w:tplc="D6029B7E">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574A62"/>
    <w:multiLevelType w:val="hybridMultilevel"/>
    <w:tmpl w:val="97308FEC"/>
    <w:lvl w:ilvl="0" w:tplc="CAFCB4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8934AF"/>
    <w:multiLevelType w:val="hybridMultilevel"/>
    <w:tmpl w:val="59BC1C04"/>
    <w:lvl w:ilvl="0" w:tplc="5CD25674">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03E2D52"/>
    <w:multiLevelType w:val="hybridMultilevel"/>
    <w:tmpl w:val="C3AC1F9C"/>
    <w:lvl w:ilvl="0" w:tplc="CAFCB4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616C0E"/>
    <w:multiLevelType w:val="hybridMultilevel"/>
    <w:tmpl w:val="5DB2CB24"/>
    <w:lvl w:ilvl="0" w:tplc="D6029B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5D1269"/>
    <w:multiLevelType w:val="hybridMultilevel"/>
    <w:tmpl w:val="DC1A8EF4"/>
    <w:lvl w:ilvl="0" w:tplc="D6029B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CD1CE8"/>
    <w:multiLevelType w:val="multilevel"/>
    <w:tmpl w:val="4350BFD2"/>
    <w:lvl w:ilvl="0">
      <w:start w:val="8"/>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26C76113"/>
    <w:multiLevelType w:val="hybridMultilevel"/>
    <w:tmpl w:val="AC7A411E"/>
    <w:lvl w:ilvl="0" w:tplc="D6029B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8D24CF9"/>
    <w:multiLevelType w:val="hybridMultilevel"/>
    <w:tmpl w:val="3DDEF53E"/>
    <w:lvl w:ilvl="0" w:tplc="D6029B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BD7CD5"/>
    <w:multiLevelType w:val="hybridMultilevel"/>
    <w:tmpl w:val="8D92A482"/>
    <w:lvl w:ilvl="0" w:tplc="D6029B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BE0ED4"/>
    <w:multiLevelType w:val="hybridMultilevel"/>
    <w:tmpl w:val="F64C5C1A"/>
    <w:lvl w:ilvl="0" w:tplc="D6029B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F3132D0"/>
    <w:multiLevelType w:val="hybridMultilevel"/>
    <w:tmpl w:val="2AAC654A"/>
    <w:lvl w:ilvl="0" w:tplc="0C80E6DC">
      <w:start w:val="1"/>
      <w:numFmt w:val="bullet"/>
      <w:lvlText w:val=""/>
      <w:lvlJc w:val="left"/>
      <w:pPr>
        <w:ind w:left="928" w:hanging="360"/>
      </w:pPr>
      <w:rPr>
        <w:rFonts w:ascii="Symbol" w:hAnsi="Symbol" w:hint="default"/>
      </w:rPr>
    </w:lvl>
    <w:lvl w:ilvl="1" w:tplc="04190003" w:tentative="1">
      <w:start w:val="1"/>
      <w:numFmt w:val="bullet"/>
      <w:lvlText w:val="o"/>
      <w:lvlJc w:val="left"/>
      <w:pPr>
        <w:ind w:left="2709" w:hanging="360"/>
      </w:pPr>
      <w:rPr>
        <w:rFonts w:ascii="Courier New" w:hAnsi="Courier New" w:cs="Courier New" w:hint="default"/>
      </w:rPr>
    </w:lvl>
    <w:lvl w:ilvl="2" w:tplc="04190005" w:tentative="1">
      <w:start w:val="1"/>
      <w:numFmt w:val="bullet"/>
      <w:lvlText w:val=""/>
      <w:lvlJc w:val="left"/>
      <w:pPr>
        <w:ind w:left="3429" w:hanging="360"/>
      </w:pPr>
      <w:rPr>
        <w:rFonts w:ascii="Wingdings" w:hAnsi="Wingdings" w:hint="default"/>
      </w:rPr>
    </w:lvl>
    <w:lvl w:ilvl="3" w:tplc="04190001" w:tentative="1">
      <w:start w:val="1"/>
      <w:numFmt w:val="bullet"/>
      <w:lvlText w:val=""/>
      <w:lvlJc w:val="left"/>
      <w:pPr>
        <w:ind w:left="4149" w:hanging="360"/>
      </w:pPr>
      <w:rPr>
        <w:rFonts w:ascii="Symbol" w:hAnsi="Symbol" w:hint="default"/>
      </w:rPr>
    </w:lvl>
    <w:lvl w:ilvl="4" w:tplc="04190003" w:tentative="1">
      <w:start w:val="1"/>
      <w:numFmt w:val="bullet"/>
      <w:lvlText w:val="o"/>
      <w:lvlJc w:val="left"/>
      <w:pPr>
        <w:ind w:left="4869" w:hanging="360"/>
      </w:pPr>
      <w:rPr>
        <w:rFonts w:ascii="Courier New" w:hAnsi="Courier New" w:cs="Courier New" w:hint="default"/>
      </w:rPr>
    </w:lvl>
    <w:lvl w:ilvl="5" w:tplc="04190005" w:tentative="1">
      <w:start w:val="1"/>
      <w:numFmt w:val="bullet"/>
      <w:lvlText w:val=""/>
      <w:lvlJc w:val="left"/>
      <w:pPr>
        <w:ind w:left="5589" w:hanging="360"/>
      </w:pPr>
      <w:rPr>
        <w:rFonts w:ascii="Wingdings" w:hAnsi="Wingdings" w:hint="default"/>
      </w:rPr>
    </w:lvl>
    <w:lvl w:ilvl="6" w:tplc="04190001" w:tentative="1">
      <w:start w:val="1"/>
      <w:numFmt w:val="bullet"/>
      <w:lvlText w:val=""/>
      <w:lvlJc w:val="left"/>
      <w:pPr>
        <w:ind w:left="6309" w:hanging="360"/>
      </w:pPr>
      <w:rPr>
        <w:rFonts w:ascii="Symbol" w:hAnsi="Symbol" w:hint="default"/>
      </w:rPr>
    </w:lvl>
    <w:lvl w:ilvl="7" w:tplc="04190003" w:tentative="1">
      <w:start w:val="1"/>
      <w:numFmt w:val="bullet"/>
      <w:lvlText w:val="o"/>
      <w:lvlJc w:val="left"/>
      <w:pPr>
        <w:ind w:left="7029" w:hanging="360"/>
      </w:pPr>
      <w:rPr>
        <w:rFonts w:ascii="Courier New" w:hAnsi="Courier New" w:cs="Courier New" w:hint="default"/>
      </w:rPr>
    </w:lvl>
    <w:lvl w:ilvl="8" w:tplc="04190005" w:tentative="1">
      <w:start w:val="1"/>
      <w:numFmt w:val="bullet"/>
      <w:lvlText w:val=""/>
      <w:lvlJc w:val="left"/>
      <w:pPr>
        <w:ind w:left="7749" w:hanging="360"/>
      </w:pPr>
      <w:rPr>
        <w:rFonts w:ascii="Wingdings" w:hAnsi="Wingdings" w:hint="default"/>
      </w:rPr>
    </w:lvl>
  </w:abstractNum>
  <w:abstractNum w:abstractNumId="19">
    <w:nsid w:val="32C57DF5"/>
    <w:multiLevelType w:val="hybridMultilevel"/>
    <w:tmpl w:val="6D583D3C"/>
    <w:lvl w:ilvl="0" w:tplc="7F9AC07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47B05CC"/>
    <w:multiLevelType w:val="hybridMultilevel"/>
    <w:tmpl w:val="0AE2C204"/>
    <w:lvl w:ilvl="0" w:tplc="D6029B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2168EA"/>
    <w:multiLevelType w:val="hybridMultilevel"/>
    <w:tmpl w:val="62E42B20"/>
    <w:lvl w:ilvl="0" w:tplc="D6029B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2B401D"/>
    <w:multiLevelType w:val="hybridMultilevel"/>
    <w:tmpl w:val="A08C8B5A"/>
    <w:lvl w:ilvl="0" w:tplc="04C8A9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1CF535E"/>
    <w:multiLevelType w:val="hybridMultilevel"/>
    <w:tmpl w:val="F010464A"/>
    <w:lvl w:ilvl="0" w:tplc="0C80E6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DC5840"/>
    <w:multiLevelType w:val="hybridMultilevel"/>
    <w:tmpl w:val="9A38F0DC"/>
    <w:lvl w:ilvl="0" w:tplc="700296A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2F15B30"/>
    <w:multiLevelType w:val="hybridMultilevel"/>
    <w:tmpl w:val="7490393E"/>
    <w:lvl w:ilvl="0" w:tplc="54D86B38">
      <w:start w:val="1"/>
      <w:numFmt w:val="decimal"/>
      <w:lvlText w:val="%1."/>
      <w:lvlJc w:val="left"/>
      <w:pPr>
        <w:ind w:left="1069" w:hanging="360"/>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4BA5EB4"/>
    <w:multiLevelType w:val="hybridMultilevel"/>
    <w:tmpl w:val="B69AE368"/>
    <w:lvl w:ilvl="0" w:tplc="CAFCB4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51733AE"/>
    <w:multiLevelType w:val="hybridMultilevel"/>
    <w:tmpl w:val="917CAF10"/>
    <w:lvl w:ilvl="0" w:tplc="700296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58A7563"/>
    <w:multiLevelType w:val="multilevel"/>
    <w:tmpl w:val="B25E465E"/>
    <w:lvl w:ilvl="0">
      <w:start w:val="1"/>
      <w:numFmt w:val="decimal"/>
      <w:lvlText w:val="%1."/>
      <w:lvlJc w:val="left"/>
      <w:pPr>
        <w:ind w:left="1346" w:hanging="495"/>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95"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640"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585" w:hanging="2160"/>
      </w:pPr>
      <w:rPr>
        <w:rFonts w:hint="default"/>
      </w:rPr>
    </w:lvl>
  </w:abstractNum>
  <w:abstractNum w:abstractNumId="29">
    <w:nsid w:val="4A0275DE"/>
    <w:multiLevelType w:val="multilevel"/>
    <w:tmpl w:val="103A0638"/>
    <w:lvl w:ilvl="0">
      <w:start w:val="8"/>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nsid w:val="53B80EDC"/>
    <w:multiLevelType w:val="hybridMultilevel"/>
    <w:tmpl w:val="A3EE6BE0"/>
    <w:lvl w:ilvl="0" w:tplc="CAFCB4FA">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86C6FDD"/>
    <w:multiLevelType w:val="hybridMultilevel"/>
    <w:tmpl w:val="5ED2F0E2"/>
    <w:lvl w:ilvl="0" w:tplc="443410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96249E7"/>
    <w:multiLevelType w:val="hybridMultilevel"/>
    <w:tmpl w:val="AA7E0F98"/>
    <w:lvl w:ilvl="0" w:tplc="0C80E6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A5408B7"/>
    <w:multiLevelType w:val="hybridMultilevel"/>
    <w:tmpl w:val="E7704688"/>
    <w:lvl w:ilvl="0" w:tplc="443410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477AD7"/>
    <w:multiLevelType w:val="hybridMultilevel"/>
    <w:tmpl w:val="A7084FCC"/>
    <w:lvl w:ilvl="0" w:tplc="CAFCB4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90B1237"/>
    <w:multiLevelType w:val="hybridMultilevel"/>
    <w:tmpl w:val="141CCB30"/>
    <w:lvl w:ilvl="0" w:tplc="700296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B1F48A8"/>
    <w:multiLevelType w:val="hybridMultilevel"/>
    <w:tmpl w:val="0FC2F3D4"/>
    <w:lvl w:ilvl="0" w:tplc="700296AC">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D8311DE"/>
    <w:multiLevelType w:val="hybridMultilevel"/>
    <w:tmpl w:val="4942ECF8"/>
    <w:lvl w:ilvl="0" w:tplc="CAFCB4F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nsid w:val="6F4566BC"/>
    <w:multiLevelType w:val="hybridMultilevel"/>
    <w:tmpl w:val="F1CE261E"/>
    <w:lvl w:ilvl="0" w:tplc="700296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712DD4"/>
    <w:multiLevelType w:val="hybridMultilevel"/>
    <w:tmpl w:val="B128C97A"/>
    <w:lvl w:ilvl="0" w:tplc="0C80E6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3792ADA"/>
    <w:multiLevelType w:val="hybridMultilevel"/>
    <w:tmpl w:val="5D82C3CE"/>
    <w:lvl w:ilvl="0" w:tplc="CAFCB4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2"/>
  </w:num>
  <w:num w:numId="2">
    <w:abstractNumId w:val="1"/>
  </w:num>
  <w:num w:numId="3">
    <w:abstractNumId w:val="29"/>
  </w:num>
  <w:num w:numId="4">
    <w:abstractNumId w:val="13"/>
  </w:num>
  <w:num w:numId="5">
    <w:abstractNumId w:val="31"/>
  </w:num>
  <w:num w:numId="6">
    <w:abstractNumId w:val="32"/>
  </w:num>
  <w:num w:numId="7">
    <w:abstractNumId w:val="23"/>
  </w:num>
  <w:num w:numId="8">
    <w:abstractNumId w:val="3"/>
  </w:num>
  <w:num w:numId="9">
    <w:abstractNumId w:val="39"/>
  </w:num>
  <w:num w:numId="10">
    <w:abstractNumId w:val="25"/>
  </w:num>
  <w:num w:numId="11">
    <w:abstractNumId w:val="28"/>
  </w:num>
  <w:num w:numId="12">
    <w:abstractNumId w:val="20"/>
  </w:num>
  <w:num w:numId="13">
    <w:abstractNumId w:val="0"/>
  </w:num>
  <w:num w:numId="14">
    <w:abstractNumId w:val="15"/>
  </w:num>
  <w:num w:numId="15">
    <w:abstractNumId w:val="4"/>
  </w:num>
  <w:num w:numId="16">
    <w:abstractNumId w:val="2"/>
  </w:num>
  <w:num w:numId="17">
    <w:abstractNumId w:val="7"/>
  </w:num>
  <w:num w:numId="18">
    <w:abstractNumId w:val="21"/>
  </w:num>
  <w:num w:numId="19">
    <w:abstractNumId w:val="17"/>
  </w:num>
  <w:num w:numId="20">
    <w:abstractNumId w:val="14"/>
  </w:num>
  <w:num w:numId="21">
    <w:abstractNumId w:val="12"/>
  </w:num>
  <w:num w:numId="22">
    <w:abstractNumId w:val="16"/>
  </w:num>
  <w:num w:numId="23">
    <w:abstractNumId w:val="6"/>
  </w:num>
  <w:num w:numId="24">
    <w:abstractNumId w:val="19"/>
  </w:num>
  <w:num w:numId="25">
    <w:abstractNumId w:val="11"/>
  </w:num>
  <w:num w:numId="26">
    <w:abstractNumId w:val="5"/>
  </w:num>
  <w:num w:numId="27">
    <w:abstractNumId w:val="10"/>
  </w:num>
  <w:num w:numId="28">
    <w:abstractNumId w:val="37"/>
  </w:num>
  <w:num w:numId="29">
    <w:abstractNumId w:val="40"/>
  </w:num>
  <w:num w:numId="30">
    <w:abstractNumId w:val="34"/>
  </w:num>
  <w:num w:numId="31">
    <w:abstractNumId w:val="30"/>
  </w:num>
  <w:num w:numId="32">
    <w:abstractNumId w:val="8"/>
  </w:num>
  <w:num w:numId="33">
    <w:abstractNumId w:val="26"/>
  </w:num>
  <w:num w:numId="34">
    <w:abstractNumId w:val="27"/>
  </w:num>
  <w:num w:numId="35">
    <w:abstractNumId w:val="24"/>
  </w:num>
  <w:num w:numId="36">
    <w:abstractNumId w:val="36"/>
  </w:num>
  <w:num w:numId="37">
    <w:abstractNumId w:val="35"/>
  </w:num>
  <w:num w:numId="38">
    <w:abstractNumId w:val="38"/>
  </w:num>
  <w:num w:numId="39">
    <w:abstractNumId w:val="33"/>
  </w:num>
  <w:num w:numId="40">
    <w:abstractNumId w:val="18"/>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2D5"/>
    <w:rsid w:val="00000612"/>
    <w:rsid w:val="000008F9"/>
    <w:rsid w:val="00000996"/>
    <w:rsid w:val="000012B5"/>
    <w:rsid w:val="00003071"/>
    <w:rsid w:val="000041F7"/>
    <w:rsid w:val="0000777D"/>
    <w:rsid w:val="00007CBC"/>
    <w:rsid w:val="00010D2F"/>
    <w:rsid w:val="00011540"/>
    <w:rsid w:val="00012186"/>
    <w:rsid w:val="00012574"/>
    <w:rsid w:val="0001261D"/>
    <w:rsid w:val="000126A5"/>
    <w:rsid w:val="00013159"/>
    <w:rsid w:val="00013414"/>
    <w:rsid w:val="00014B27"/>
    <w:rsid w:val="00015D26"/>
    <w:rsid w:val="00016E2E"/>
    <w:rsid w:val="0001727F"/>
    <w:rsid w:val="00020A0E"/>
    <w:rsid w:val="000232AA"/>
    <w:rsid w:val="00024D61"/>
    <w:rsid w:val="00026040"/>
    <w:rsid w:val="00027083"/>
    <w:rsid w:val="00027A2A"/>
    <w:rsid w:val="0003020D"/>
    <w:rsid w:val="00030B00"/>
    <w:rsid w:val="00031286"/>
    <w:rsid w:val="00034A65"/>
    <w:rsid w:val="000350FE"/>
    <w:rsid w:val="000357DF"/>
    <w:rsid w:val="00037D8B"/>
    <w:rsid w:val="00040436"/>
    <w:rsid w:val="00042F19"/>
    <w:rsid w:val="00043513"/>
    <w:rsid w:val="00043547"/>
    <w:rsid w:val="00043C63"/>
    <w:rsid w:val="00050069"/>
    <w:rsid w:val="00051D00"/>
    <w:rsid w:val="000522D8"/>
    <w:rsid w:val="00052B6C"/>
    <w:rsid w:val="000533C0"/>
    <w:rsid w:val="00053FFF"/>
    <w:rsid w:val="00054E37"/>
    <w:rsid w:val="00055400"/>
    <w:rsid w:val="00055EE3"/>
    <w:rsid w:val="0005655C"/>
    <w:rsid w:val="000567F1"/>
    <w:rsid w:val="00056BA8"/>
    <w:rsid w:val="00061222"/>
    <w:rsid w:val="000618DE"/>
    <w:rsid w:val="0006261F"/>
    <w:rsid w:val="000634E1"/>
    <w:rsid w:val="00063B40"/>
    <w:rsid w:val="00063B6E"/>
    <w:rsid w:val="00065907"/>
    <w:rsid w:val="0006610D"/>
    <w:rsid w:val="000661A7"/>
    <w:rsid w:val="000666B2"/>
    <w:rsid w:val="000668C4"/>
    <w:rsid w:val="00066A80"/>
    <w:rsid w:val="0006769D"/>
    <w:rsid w:val="000676B5"/>
    <w:rsid w:val="00067F1C"/>
    <w:rsid w:val="00070119"/>
    <w:rsid w:val="000703CB"/>
    <w:rsid w:val="00070599"/>
    <w:rsid w:val="00070EEA"/>
    <w:rsid w:val="00070FB7"/>
    <w:rsid w:val="00071A6A"/>
    <w:rsid w:val="00071B5F"/>
    <w:rsid w:val="00072D73"/>
    <w:rsid w:val="000734F0"/>
    <w:rsid w:val="00073A6D"/>
    <w:rsid w:val="00074980"/>
    <w:rsid w:val="00075099"/>
    <w:rsid w:val="0007574C"/>
    <w:rsid w:val="00076AA9"/>
    <w:rsid w:val="00076DF4"/>
    <w:rsid w:val="00077D77"/>
    <w:rsid w:val="00080DAF"/>
    <w:rsid w:val="000816EE"/>
    <w:rsid w:val="00083195"/>
    <w:rsid w:val="00083386"/>
    <w:rsid w:val="000841B3"/>
    <w:rsid w:val="00084D52"/>
    <w:rsid w:val="000869EB"/>
    <w:rsid w:val="00090860"/>
    <w:rsid w:val="00090D05"/>
    <w:rsid w:val="00094B92"/>
    <w:rsid w:val="000950F6"/>
    <w:rsid w:val="00095813"/>
    <w:rsid w:val="000971BF"/>
    <w:rsid w:val="000A1E39"/>
    <w:rsid w:val="000A2B4D"/>
    <w:rsid w:val="000A3D6C"/>
    <w:rsid w:val="000A4A15"/>
    <w:rsid w:val="000A5EEC"/>
    <w:rsid w:val="000A619B"/>
    <w:rsid w:val="000A636D"/>
    <w:rsid w:val="000A72BB"/>
    <w:rsid w:val="000A7518"/>
    <w:rsid w:val="000A7FE0"/>
    <w:rsid w:val="000B08D5"/>
    <w:rsid w:val="000B1405"/>
    <w:rsid w:val="000B16C1"/>
    <w:rsid w:val="000B1804"/>
    <w:rsid w:val="000B5271"/>
    <w:rsid w:val="000B59A3"/>
    <w:rsid w:val="000B6875"/>
    <w:rsid w:val="000B68A6"/>
    <w:rsid w:val="000B794E"/>
    <w:rsid w:val="000B7D73"/>
    <w:rsid w:val="000B7EB8"/>
    <w:rsid w:val="000C1A01"/>
    <w:rsid w:val="000C2E08"/>
    <w:rsid w:val="000C3E8B"/>
    <w:rsid w:val="000C75BC"/>
    <w:rsid w:val="000C7E58"/>
    <w:rsid w:val="000D04DF"/>
    <w:rsid w:val="000D08AD"/>
    <w:rsid w:val="000D17A1"/>
    <w:rsid w:val="000D21C0"/>
    <w:rsid w:val="000D3F59"/>
    <w:rsid w:val="000D4259"/>
    <w:rsid w:val="000D4A61"/>
    <w:rsid w:val="000D4F89"/>
    <w:rsid w:val="000D5268"/>
    <w:rsid w:val="000D5C58"/>
    <w:rsid w:val="000D5EA7"/>
    <w:rsid w:val="000D61C0"/>
    <w:rsid w:val="000D7C0C"/>
    <w:rsid w:val="000E04C9"/>
    <w:rsid w:val="000E0B15"/>
    <w:rsid w:val="000E1987"/>
    <w:rsid w:val="000E26E7"/>
    <w:rsid w:val="000E2D6B"/>
    <w:rsid w:val="000E49EA"/>
    <w:rsid w:val="000E534C"/>
    <w:rsid w:val="000E57A5"/>
    <w:rsid w:val="000E61A4"/>
    <w:rsid w:val="000E6295"/>
    <w:rsid w:val="000E771B"/>
    <w:rsid w:val="000F183A"/>
    <w:rsid w:val="000F21B1"/>
    <w:rsid w:val="000F28C6"/>
    <w:rsid w:val="000F2F5C"/>
    <w:rsid w:val="000F2FBA"/>
    <w:rsid w:val="000F43C7"/>
    <w:rsid w:val="000F481E"/>
    <w:rsid w:val="000F61FE"/>
    <w:rsid w:val="000F7991"/>
    <w:rsid w:val="00101EF7"/>
    <w:rsid w:val="001038AA"/>
    <w:rsid w:val="0010447B"/>
    <w:rsid w:val="001049DA"/>
    <w:rsid w:val="001050FC"/>
    <w:rsid w:val="00105903"/>
    <w:rsid w:val="00106007"/>
    <w:rsid w:val="00106A2F"/>
    <w:rsid w:val="00110ECA"/>
    <w:rsid w:val="00111EDF"/>
    <w:rsid w:val="00115467"/>
    <w:rsid w:val="001160AC"/>
    <w:rsid w:val="00117126"/>
    <w:rsid w:val="001171C5"/>
    <w:rsid w:val="0012048D"/>
    <w:rsid w:val="00120522"/>
    <w:rsid w:val="001213C3"/>
    <w:rsid w:val="00122B77"/>
    <w:rsid w:val="00122C63"/>
    <w:rsid w:val="00123FD1"/>
    <w:rsid w:val="00124E23"/>
    <w:rsid w:val="001252F5"/>
    <w:rsid w:val="00125D78"/>
    <w:rsid w:val="001260C8"/>
    <w:rsid w:val="0012649F"/>
    <w:rsid w:val="0012663F"/>
    <w:rsid w:val="00127AF3"/>
    <w:rsid w:val="001301AB"/>
    <w:rsid w:val="001301BD"/>
    <w:rsid w:val="00130579"/>
    <w:rsid w:val="0013102F"/>
    <w:rsid w:val="00131B20"/>
    <w:rsid w:val="00133652"/>
    <w:rsid w:val="00133A93"/>
    <w:rsid w:val="001341F7"/>
    <w:rsid w:val="00134948"/>
    <w:rsid w:val="0013538D"/>
    <w:rsid w:val="0013587D"/>
    <w:rsid w:val="00135E2D"/>
    <w:rsid w:val="00135F31"/>
    <w:rsid w:val="001367ED"/>
    <w:rsid w:val="001375D5"/>
    <w:rsid w:val="00140F2B"/>
    <w:rsid w:val="0014156C"/>
    <w:rsid w:val="00142383"/>
    <w:rsid w:val="0014369C"/>
    <w:rsid w:val="00143BD6"/>
    <w:rsid w:val="00143CE1"/>
    <w:rsid w:val="00144188"/>
    <w:rsid w:val="00146E80"/>
    <w:rsid w:val="0014702D"/>
    <w:rsid w:val="00147A63"/>
    <w:rsid w:val="00151F48"/>
    <w:rsid w:val="0015269D"/>
    <w:rsid w:val="00153293"/>
    <w:rsid w:val="001534B6"/>
    <w:rsid w:val="001539AF"/>
    <w:rsid w:val="00154119"/>
    <w:rsid w:val="00154217"/>
    <w:rsid w:val="00154AE6"/>
    <w:rsid w:val="00154FEA"/>
    <w:rsid w:val="00155CEC"/>
    <w:rsid w:val="001560AD"/>
    <w:rsid w:val="0015646C"/>
    <w:rsid w:val="00156D65"/>
    <w:rsid w:val="00160546"/>
    <w:rsid w:val="00160A19"/>
    <w:rsid w:val="00160F5C"/>
    <w:rsid w:val="0016143D"/>
    <w:rsid w:val="00162146"/>
    <w:rsid w:val="001621D9"/>
    <w:rsid w:val="00162D9C"/>
    <w:rsid w:val="00163B09"/>
    <w:rsid w:val="0016437E"/>
    <w:rsid w:val="001647BF"/>
    <w:rsid w:val="00164B15"/>
    <w:rsid w:val="00164CCD"/>
    <w:rsid w:val="00166A9C"/>
    <w:rsid w:val="00166C44"/>
    <w:rsid w:val="00166EBA"/>
    <w:rsid w:val="001704AE"/>
    <w:rsid w:val="001716F4"/>
    <w:rsid w:val="00171F1A"/>
    <w:rsid w:val="00173D18"/>
    <w:rsid w:val="00173EBB"/>
    <w:rsid w:val="00175839"/>
    <w:rsid w:val="00176F18"/>
    <w:rsid w:val="00177C29"/>
    <w:rsid w:val="00180EB6"/>
    <w:rsid w:val="00181889"/>
    <w:rsid w:val="0018361D"/>
    <w:rsid w:val="00184AF0"/>
    <w:rsid w:val="00184BEB"/>
    <w:rsid w:val="00185307"/>
    <w:rsid w:val="0018664A"/>
    <w:rsid w:val="00186961"/>
    <w:rsid w:val="0018779B"/>
    <w:rsid w:val="00190087"/>
    <w:rsid w:val="00191459"/>
    <w:rsid w:val="00192CFF"/>
    <w:rsid w:val="00194FE1"/>
    <w:rsid w:val="00197209"/>
    <w:rsid w:val="00197F60"/>
    <w:rsid w:val="00197FDD"/>
    <w:rsid w:val="001A42C0"/>
    <w:rsid w:val="001A5EDB"/>
    <w:rsid w:val="001A7CD1"/>
    <w:rsid w:val="001B101A"/>
    <w:rsid w:val="001B17EE"/>
    <w:rsid w:val="001B18BD"/>
    <w:rsid w:val="001B3AB4"/>
    <w:rsid w:val="001B4852"/>
    <w:rsid w:val="001B75D0"/>
    <w:rsid w:val="001C0A35"/>
    <w:rsid w:val="001C3247"/>
    <w:rsid w:val="001C345B"/>
    <w:rsid w:val="001C4D7A"/>
    <w:rsid w:val="001C51D1"/>
    <w:rsid w:val="001C5DC3"/>
    <w:rsid w:val="001C641D"/>
    <w:rsid w:val="001C679B"/>
    <w:rsid w:val="001C7EB2"/>
    <w:rsid w:val="001D135A"/>
    <w:rsid w:val="001D23C4"/>
    <w:rsid w:val="001D286D"/>
    <w:rsid w:val="001D28F2"/>
    <w:rsid w:val="001D2E82"/>
    <w:rsid w:val="001D3FD8"/>
    <w:rsid w:val="001D511D"/>
    <w:rsid w:val="001D72F7"/>
    <w:rsid w:val="001D7D7E"/>
    <w:rsid w:val="001E105C"/>
    <w:rsid w:val="001E1ACB"/>
    <w:rsid w:val="001E224B"/>
    <w:rsid w:val="001E2288"/>
    <w:rsid w:val="001E249C"/>
    <w:rsid w:val="001E33CE"/>
    <w:rsid w:val="001E37D0"/>
    <w:rsid w:val="001E5B48"/>
    <w:rsid w:val="001E6023"/>
    <w:rsid w:val="001E62CC"/>
    <w:rsid w:val="001E67BF"/>
    <w:rsid w:val="001E76F9"/>
    <w:rsid w:val="001F0485"/>
    <w:rsid w:val="001F0788"/>
    <w:rsid w:val="001F1A90"/>
    <w:rsid w:val="001F1BD8"/>
    <w:rsid w:val="001F1EE2"/>
    <w:rsid w:val="001F207A"/>
    <w:rsid w:val="001F2571"/>
    <w:rsid w:val="001F2C45"/>
    <w:rsid w:val="001F379C"/>
    <w:rsid w:val="001F48C0"/>
    <w:rsid w:val="001F5C12"/>
    <w:rsid w:val="001F69D0"/>
    <w:rsid w:val="00200E87"/>
    <w:rsid w:val="00203785"/>
    <w:rsid w:val="0020411C"/>
    <w:rsid w:val="00205362"/>
    <w:rsid w:val="00205771"/>
    <w:rsid w:val="00205C7E"/>
    <w:rsid w:val="00206A37"/>
    <w:rsid w:val="00207927"/>
    <w:rsid w:val="00210269"/>
    <w:rsid w:val="0021080B"/>
    <w:rsid w:val="002111EB"/>
    <w:rsid w:val="002117E5"/>
    <w:rsid w:val="00211825"/>
    <w:rsid w:val="002120A0"/>
    <w:rsid w:val="00212884"/>
    <w:rsid w:val="00212ACB"/>
    <w:rsid w:val="00213491"/>
    <w:rsid w:val="00214AF4"/>
    <w:rsid w:val="00221A98"/>
    <w:rsid w:val="00222D0E"/>
    <w:rsid w:val="00224F38"/>
    <w:rsid w:val="002261EA"/>
    <w:rsid w:val="0022689B"/>
    <w:rsid w:val="00227D2E"/>
    <w:rsid w:val="00230412"/>
    <w:rsid w:val="00230DF1"/>
    <w:rsid w:val="002326C9"/>
    <w:rsid w:val="0023328A"/>
    <w:rsid w:val="00234F49"/>
    <w:rsid w:val="00235788"/>
    <w:rsid w:val="002359EB"/>
    <w:rsid w:val="00236780"/>
    <w:rsid w:val="002368E1"/>
    <w:rsid w:val="002376AD"/>
    <w:rsid w:val="00237FE5"/>
    <w:rsid w:val="00240331"/>
    <w:rsid w:val="00240D88"/>
    <w:rsid w:val="00241063"/>
    <w:rsid w:val="00241313"/>
    <w:rsid w:val="00241F44"/>
    <w:rsid w:val="00242318"/>
    <w:rsid w:val="00242E56"/>
    <w:rsid w:val="0024337C"/>
    <w:rsid w:val="00243BCE"/>
    <w:rsid w:val="00243FCF"/>
    <w:rsid w:val="002448B6"/>
    <w:rsid w:val="00244CFE"/>
    <w:rsid w:val="00245466"/>
    <w:rsid w:val="0024570D"/>
    <w:rsid w:val="00246972"/>
    <w:rsid w:val="00246ACC"/>
    <w:rsid w:val="00246B5B"/>
    <w:rsid w:val="002478EF"/>
    <w:rsid w:val="00247A37"/>
    <w:rsid w:val="00250807"/>
    <w:rsid w:val="00250F96"/>
    <w:rsid w:val="002529B0"/>
    <w:rsid w:val="00254185"/>
    <w:rsid w:val="002543C0"/>
    <w:rsid w:val="00255FA1"/>
    <w:rsid w:val="00256A88"/>
    <w:rsid w:val="00256ED7"/>
    <w:rsid w:val="00257184"/>
    <w:rsid w:val="00257B6A"/>
    <w:rsid w:val="002609DC"/>
    <w:rsid w:val="00260C24"/>
    <w:rsid w:val="00261451"/>
    <w:rsid w:val="00262026"/>
    <w:rsid w:val="00262210"/>
    <w:rsid w:val="002625C9"/>
    <w:rsid w:val="00263624"/>
    <w:rsid w:val="002636B3"/>
    <w:rsid w:val="00263FB4"/>
    <w:rsid w:val="00264C03"/>
    <w:rsid w:val="00265102"/>
    <w:rsid w:val="002673E9"/>
    <w:rsid w:val="0027022C"/>
    <w:rsid w:val="0027036D"/>
    <w:rsid w:val="00270482"/>
    <w:rsid w:val="002716F8"/>
    <w:rsid w:val="00271A0D"/>
    <w:rsid w:val="00274028"/>
    <w:rsid w:val="002748AC"/>
    <w:rsid w:val="00274E46"/>
    <w:rsid w:val="00275561"/>
    <w:rsid w:val="00275B7B"/>
    <w:rsid w:val="00275BE7"/>
    <w:rsid w:val="002770C3"/>
    <w:rsid w:val="002776C2"/>
    <w:rsid w:val="00281EFF"/>
    <w:rsid w:val="00283A8D"/>
    <w:rsid w:val="002858FF"/>
    <w:rsid w:val="00287F5D"/>
    <w:rsid w:val="00287FD0"/>
    <w:rsid w:val="00290361"/>
    <w:rsid w:val="002928B3"/>
    <w:rsid w:val="002929B2"/>
    <w:rsid w:val="002929C7"/>
    <w:rsid w:val="00293C80"/>
    <w:rsid w:val="00294F22"/>
    <w:rsid w:val="0029703F"/>
    <w:rsid w:val="002A05B3"/>
    <w:rsid w:val="002A1EFD"/>
    <w:rsid w:val="002A2179"/>
    <w:rsid w:val="002A3470"/>
    <w:rsid w:val="002A427A"/>
    <w:rsid w:val="002A57CA"/>
    <w:rsid w:val="002A7073"/>
    <w:rsid w:val="002A7940"/>
    <w:rsid w:val="002A794C"/>
    <w:rsid w:val="002B0343"/>
    <w:rsid w:val="002B2881"/>
    <w:rsid w:val="002B2E97"/>
    <w:rsid w:val="002B37FF"/>
    <w:rsid w:val="002B4FEF"/>
    <w:rsid w:val="002B5CE3"/>
    <w:rsid w:val="002B7A88"/>
    <w:rsid w:val="002C13F0"/>
    <w:rsid w:val="002C1852"/>
    <w:rsid w:val="002C28A0"/>
    <w:rsid w:val="002C3534"/>
    <w:rsid w:val="002C48D9"/>
    <w:rsid w:val="002C5249"/>
    <w:rsid w:val="002C5334"/>
    <w:rsid w:val="002C7A9F"/>
    <w:rsid w:val="002C7F98"/>
    <w:rsid w:val="002D24AA"/>
    <w:rsid w:val="002D362D"/>
    <w:rsid w:val="002D43BB"/>
    <w:rsid w:val="002D5DC2"/>
    <w:rsid w:val="002D648E"/>
    <w:rsid w:val="002D675D"/>
    <w:rsid w:val="002D677B"/>
    <w:rsid w:val="002D69AA"/>
    <w:rsid w:val="002D77E3"/>
    <w:rsid w:val="002E012F"/>
    <w:rsid w:val="002E0CE0"/>
    <w:rsid w:val="002E3606"/>
    <w:rsid w:val="002E3A0E"/>
    <w:rsid w:val="002E58AD"/>
    <w:rsid w:val="002E6A50"/>
    <w:rsid w:val="002F09EB"/>
    <w:rsid w:val="002F16FB"/>
    <w:rsid w:val="002F487B"/>
    <w:rsid w:val="002F6499"/>
    <w:rsid w:val="0030116B"/>
    <w:rsid w:val="00302652"/>
    <w:rsid w:val="003032D5"/>
    <w:rsid w:val="00304154"/>
    <w:rsid w:val="00304D77"/>
    <w:rsid w:val="00304F1C"/>
    <w:rsid w:val="00305C76"/>
    <w:rsid w:val="0030656D"/>
    <w:rsid w:val="00307D7B"/>
    <w:rsid w:val="00307D9B"/>
    <w:rsid w:val="00310285"/>
    <w:rsid w:val="0031083C"/>
    <w:rsid w:val="00314CF9"/>
    <w:rsid w:val="0031587D"/>
    <w:rsid w:val="003159D5"/>
    <w:rsid w:val="00315F9E"/>
    <w:rsid w:val="00316812"/>
    <w:rsid w:val="00317B9C"/>
    <w:rsid w:val="00317CFA"/>
    <w:rsid w:val="003208E2"/>
    <w:rsid w:val="00320912"/>
    <w:rsid w:val="0032122B"/>
    <w:rsid w:val="003224B1"/>
    <w:rsid w:val="00322F30"/>
    <w:rsid w:val="003239AF"/>
    <w:rsid w:val="003254F6"/>
    <w:rsid w:val="00325876"/>
    <w:rsid w:val="00326E55"/>
    <w:rsid w:val="0033026F"/>
    <w:rsid w:val="00331D9F"/>
    <w:rsid w:val="00331EA4"/>
    <w:rsid w:val="00332CBD"/>
    <w:rsid w:val="003362A0"/>
    <w:rsid w:val="00337032"/>
    <w:rsid w:val="003376EB"/>
    <w:rsid w:val="00337959"/>
    <w:rsid w:val="0034115D"/>
    <w:rsid w:val="0034153E"/>
    <w:rsid w:val="0034305E"/>
    <w:rsid w:val="00345AE9"/>
    <w:rsid w:val="00346553"/>
    <w:rsid w:val="00346C8B"/>
    <w:rsid w:val="003511CC"/>
    <w:rsid w:val="003512AC"/>
    <w:rsid w:val="003528DE"/>
    <w:rsid w:val="003534EF"/>
    <w:rsid w:val="00353844"/>
    <w:rsid w:val="00353B96"/>
    <w:rsid w:val="00354E20"/>
    <w:rsid w:val="00354EE2"/>
    <w:rsid w:val="00354FD9"/>
    <w:rsid w:val="00355FB3"/>
    <w:rsid w:val="003564A1"/>
    <w:rsid w:val="00360BE9"/>
    <w:rsid w:val="00361DF8"/>
    <w:rsid w:val="00362737"/>
    <w:rsid w:val="003650F2"/>
    <w:rsid w:val="0036598E"/>
    <w:rsid w:val="003659D1"/>
    <w:rsid w:val="00367731"/>
    <w:rsid w:val="00370642"/>
    <w:rsid w:val="00371D1A"/>
    <w:rsid w:val="003723D6"/>
    <w:rsid w:val="0037436B"/>
    <w:rsid w:val="003749E0"/>
    <w:rsid w:val="003761D8"/>
    <w:rsid w:val="00376349"/>
    <w:rsid w:val="003767D3"/>
    <w:rsid w:val="00376E85"/>
    <w:rsid w:val="003775D8"/>
    <w:rsid w:val="00377F4A"/>
    <w:rsid w:val="00377FB7"/>
    <w:rsid w:val="00381263"/>
    <w:rsid w:val="003815A8"/>
    <w:rsid w:val="00382FA0"/>
    <w:rsid w:val="003837B1"/>
    <w:rsid w:val="00383C7F"/>
    <w:rsid w:val="00383FF9"/>
    <w:rsid w:val="00384B5D"/>
    <w:rsid w:val="0038528A"/>
    <w:rsid w:val="00390F79"/>
    <w:rsid w:val="00392381"/>
    <w:rsid w:val="00392BEC"/>
    <w:rsid w:val="00392F59"/>
    <w:rsid w:val="00393A5E"/>
    <w:rsid w:val="003956E6"/>
    <w:rsid w:val="003965C7"/>
    <w:rsid w:val="00396785"/>
    <w:rsid w:val="00397752"/>
    <w:rsid w:val="00397A77"/>
    <w:rsid w:val="003A0EAF"/>
    <w:rsid w:val="003A1F95"/>
    <w:rsid w:val="003A2077"/>
    <w:rsid w:val="003A4A3B"/>
    <w:rsid w:val="003A4B23"/>
    <w:rsid w:val="003A4BAB"/>
    <w:rsid w:val="003A5E3C"/>
    <w:rsid w:val="003A5E8C"/>
    <w:rsid w:val="003A6A55"/>
    <w:rsid w:val="003A7926"/>
    <w:rsid w:val="003B0848"/>
    <w:rsid w:val="003B1517"/>
    <w:rsid w:val="003B1D82"/>
    <w:rsid w:val="003B1E1A"/>
    <w:rsid w:val="003B2A4B"/>
    <w:rsid w:val="003B2D08"/>
    <w:rsid w:val="003B48EC"/>
    <w:rsid w:val="003B5731"/>
    <w:rsid w:val="003B5C21"/>
    <w:rsid w:val="003B5EE5"/>
    <w:rsid w:val="003B6387"/>
    <w:rsid w:val="003C2010"/>
    <w:rsid w:val="003C21CD"/>
    <w:rsid w:val="003C31E6"/>
    <w:rsid w:val="003C4432"/>
    <w:rsid w:val="003C48B0"/>
    <w:rsid w:val="003C7CC5"/>
    <w:rsid w:val="003D034A"/>
    <w:rsid w:val="003D1AE4"/>
    <w:rsid w:val="003D1B97"/>
    <w:rsid w:val="003D21EB"/>
    <w:rsid w:val="003D4547"/>
    <w:rsid w:val="003D50D4"/>
    <w:rsid w:val="003D52AD"/>
    <w:rsid w:val="003D59F4"/>
    <w:rsid w:val="003D6118"/>
    <w:rsid w:val="003D7898"/>
    <w:rsid w:val="003D7D73"/>
    <w:rsid w:val="003E0014"/>
    <w:rsid w:val="003E0D58"/>
    <w:rsid w:val="003E1167"/>
    <w:rsid w:val="003E1330"/>
    <w:rsid w:val="003E29AD"/>
    <w:rsid w:val="003E2BF7"/>
    <w:rsid w:val="003E3195"/>
    <w:rsid w:val="003E3DD9"/>
    <w:rsid w:val="003E400C"/>
    <w:rsid w:val="003E4532"/>
    <w:rsid w:val="003E5FEB"/>
    <w:rsid w:val="003E62D1"/>
    <w:rsid w:val="003E66AF"/>
    <w:rsid w:val="003E6F46"/>
    <w:rsid w:val="003E74EE"/>
    <w:rsid w:val="003E76E3"/>
    <w:rsid w:val="003E78C2"/>
    <w:rsid w:val="003E79B9"/>
    <w:rsid w:val="003F045F"/>
    <w:rsid w:val="003F0BB0"/>
    <w:rsid w:val="003F1919"/>
    <w:rsid w:val="003F22EB"/>
    <w:rsid w:val="003F3E91"/>
    <w:rsid w:val="003F46FB"/>
    <w:rsid w:val="003F499A"/>
    <w:rsid w:val="003F5370"/>
    <w:rsid w:val="003F6CF4"/>
    <w:rsid w:val="00401FB3"/>
    <w:rsid w:val="0040386F"/>
    <w:rsid w:val="00403B40"/>
    <w:rsid w:val="00404F81"/>
    <w:rsid w:val="004054A0"/>
    <w:rsid w:val="0040581B"/>
    <w:rsid w:val="00405B53"/>
    <w:rsid w:val="00405D20"/>
    <w:rsid w:val="00406184"/>
    <w:rsid w:val="00407430"/>
    <w:rsid w:val="00410A7C"/>
    <w:rsid w:val="0041194A"/>
    <w:rsid w:val="00412764"/>
    <w:rsid w:val="004139AF"/>
    <w:rsid w:val="00413A69"/>
    <w:rsid w:val="00416340"/>
    <w:rsid w:val="004164D3"/>
    <w:rsid w:val="00417504"/>
    <w:rsid w:val="004206B2"/>
    <w:rsid w:val="00420EA2"/>
    <w:rsid w:val="00421EAC"/>
    <w:rsid w:val="00422350"/>
    <w:rsid w:val="004223B3"/>
    <w:rsid w:val="00422E26"/>
    <w:rsid w:val="00423739"/>
    <w:rsid w:val="00424C03"/>
    <w:rsid w:val="00426A48"/>
    <w:rsid w:val="00426D2B"/>
    <w:rsid w:val="00427DD9"/>
    <w:rsid w:val="00427F2C"/>
    <w:rsid w:val="00430241"/>
    <w:rsid w:val="0043038F"/>
    <w:rsid w:val="00431994"/>
    <w:rsid w:val="00432389"/>
    <w:rsid w:val="00432C53"/>
    <w:rsid w:val="00432CEA"/>
    <w:rsid w:val="00432E57"/>
    <w:rsid w:val="00433D03"/>
    <w:rsid w:val="0043422C"/>
    <w:rsid w:val="004344B1"/>
    <w:rsid w:val="004350C3"/>
    <w:rsid w:val="00436FF0"/>
    <w:rsid w:val="0043790A"/>
    <w:rsid w:val="00437EBD"/>
    <w:rsid w:val="00440D4F"/>
    <w:rsid w:val="004412F2"/>
    <w:rsid w:val="00441AA6"/>
    <w:rsid w:val="00441AAB"/>
    <w:rsid w:val="004437DA"/>
    <w:rsid w:val="00443B98"/>
    <w:rsid w:val="00444AB0"/>
    <w:rsid w:val="004472FC"/>
    <w:rsid w:val="00447A2B"/>
    <w:rsid w:val="00447CA6"/>
    <w:rsid w:val="004500B2"/>
    <w:rsid w:val="00454225"/>
    <w:rsid w:val="00454BC9"/>
    <w:rsid w:val="00455DED"/>
    <w:rsid w:val="0046015C"/>
    <w:rsid w:val="00460569"/>
    <w:rsid w:val="00460823"/>
    <w:rsid w:val="00461335"/>
    <w:rsid w:val="0046184B"/>
    <w:rsid w:val="004622A3"/>
    <w:rsid w:val="00462EC2"/>
    <w:rsid w:val="00464558"/>
    <w:rsid w:val="00465E15"/>
    <w:rsid w:val="00466B15"/>
    <w:rsid w:val="00467AB5"/>
    <w:rsid w:val="004711F5"/>
    <w:rsid w:val="00471509"/>
    <w:rsid w:val="00471832"/>
    <w:rsid w:val="00471EFB"/>
    <w:rsid w:val="0047211C"/>
    <w:rsid w:val="00472DA5"/>
    <w:rsid w:val="004745F7"/>
    <w:rsid w:val="00474A81"/>
    <w:rsid w:val="00476D8D"/>
    <w:rsid w:val="004773D6"/>
    <w:rsid w:val="00481089"/>
    <w:rsid w:val="00481134"/>
    <w:rsid w:val="004816BD"/>
    <w:rsid w:val="004826F0"/>
    <w:rsid w:val="004839C3"/>
    <w:rsid w:val="00483F84"/>
    <w:rsid w:val="004842A8"/>
    <w:rsid w:val="0048527A"/>
    <w:rsid w:val="00485CF9"/>
    <w:rsid w:val="0048722F"/>
    <w:rsid w:val="00487DCE"/>
    <w:rsid w:val="0049049B"/>
    <w:rsid w:val="00491B3A"/>
    <w:rsid w:val="004923B6"/>
    <w:rsid w:val="00492447"/>
    <w:rsid w:val="00492DDC"/>
    <w:rsid w:val="00493432"/>
    <w:rsid w:val="00493E5D"/>
    <w:rsid w:val="004940BA"/>
    <w:rsid w:val="00494247"/>
    <w:rsid w:val="00494BFD"/>
    <w:rsid w:val="004A2650"/>
    <w:rsid w:val="004A2EC5"/>
    <w:rsid w:val="004A3156"/>
    <w:rsid w:val="004A4FAF"/>
    <w:rsid w:val="004A6983"/>
    <w:rsid w:val="004A6C88"/>
    <w:rsid w:val="004A7942"/>
    <w:rsid w:val="004B0117"/>
    <w:rsid w:val="004B148B"/>
    <w:rsid w:val="004B1997"/>
    <w:rsid w:val="004B26A3"/>
    <w:rsid w:val="004B2999"/>
    <w:rsid w:val="004B3484"/>
    <w:rsid w:val="004B4099"/>
    <w:rsid w:val="004B6434"/>
    <w:rsid w:val="004B64EF"/>
    <w:rsid w:val="004B68A5"/>
    <w:rsid w:val="004B781E"/>
    <w:rsid w:val="004C0683"/>
    <w:rsid w:val="004C211A"/>
    <w:rsid w:val="004C3355"/>
    <w:rsid w:val="004C3B46"/>
    <w:rsid w:val="004C4210"/>
    <w:rsid w:val="004C4EC9"/>
    <w:rsid w:val="004C67A2"/>
    <w:rsid w:val="004C67D1"/>
    <w:rsid w:val="004C68F2"/>
    <w:rsid w:val="004C6EB6"/>
    <w:rsid w:val="004C792D"/>
    <w:rsid w:val="004C7B26"/>
    <w:rsid w:val="004C7DDB"/>
    <w:rsid w:val="004D0688"/>
    <w:rsid w:val="004D2E25"/>
    <w:rsid w:val="004D3359"/>
    <w:rsid w:val="004D38D0"/>
    <w:rsid w:val="004D38E1"/>
    <w:rsid w:val="004D4D6F"/>
    <w:rsid w:val="004D64DF"/>
    <w:rsid w:val="004D7708"/>
    <w:rsid w:val="004D7AF9"/>
    <w:rsid w:val="004E056E"/>
    <w:rsid w:val="004E1F05"/>
    <w:rsid w:val="004E35C8"/>
    <w:rsid w:val="004E3CCD"/>
    <w:rsid w:val="004E4784"/>
    <w:rsid w:val="004E4D8B"/>
    <w:rsid w:val="004E5552"/>
    <w:rsid w:val="004E7250"/>
    <w:rsid w:val="004E7B69"/>
    <w:rsid w:val="004F030D"/>
    <w:rsid w:val="004F1C87"/>
    <w:rsid w:val="004F4451"/>
    <w:rsid w:val="004F4542"/>
    <w:rsid w:val="004F4B5E"/>
    <w:rsid w:val="004F55E2"/>
    <w:rsid w:val="004F57E2"/>
    <w:rsid w:val="00500075"/>
    <w:rsid w:val="00501753"/>
    <w:rsid w:val="00501F7B"/>
    <w:rsid w:val="0050307E"/>
    <w:rsid w:val="005033C2"/>
    <w:rsid w:val="00503F11"/>
    <w:rsid w:val="00504B06"/>
    <w:rsid w:val="00504B5F"/>
    <w:rsid w:val="00505E3C"/>
    <w:rsid w:val="0050643D"/>
    <w:rsid w:val="005067B3"/>
    <w:rsid w:val="00506EF7"/>
    <w:rsid w:val="00506FB8"/>
    <w:rsid w:val="00507138"/>
    <w:rsid w:val="00507AF4"/>
    <w:rsid w:val="005105A5"/>
    <w:rsid w:val="00511662"/>
    <w:rsid w:val="00511E43"/>
    <w:rsid w:val="00512C12"/>
    <w:rsid w:val="00514EEA"/>
    <w:rsid w:val="00515BE7"/>
    <w:rsid w:val="00515F13"/>
    <w:rsid w:val="00516745"/>
    <w:rsid w:val="00517025"/>
    <w:rsid w:val="0052456C"/>
    <w:rsid w:val="00524E18"/>
    <w:rsid w:val="005259CD"/>
    <w:rsid w:val="00525EEE"/>
    <w:rsid w:val="0052619B"/>
    <w:rsid w:val="00526E62"/>
    <w:rsid w:val="005273E6"/>
    <w:rsid w:val="005275EF"/>
    <w:rsid w:val="00530352"/>
    <w:rsid w:val="00530BC5"/>
    <w:rsid w:val="00530BD2"/>
    <w:rsid w:val="00531265"/>
    <w:rsid w:val="0053145C"/>
    <w:rsid w:val="005340CC"/>
    <w:rsid w:val="005365DC"/>
    <w:rsid w:val="00537DDC"/>
    <w:rsid w:val="00537E45"/>
    <w:rsid w:val="00540139"/>
    <w:rsid w:val="00540D31"/>
    <w:rsid w:val="005426C3"/>
    <w:rsid w:val="00542E08"/>
    <w:rsid w:val="005469F9"/>
    <w:rsid w:val="00547090"/>
    <w:rsid w:val="005478A6"/>
    <w:rsid w:val="005514F9"/>
    <w:rsid w:val="0055153A"/>
    <w:rsid w:val="00552989"/>
    <w:rsid w:val="00553239"/>
    <w:rsid w:val="0055350D"/>
    <w:rsid w:val="00555DC9"/>
    <w:rsid w:val="005565B6"/>
    <w:rsid w:val="00556D9E"/>
    <w:rsid w:val="00557888"/>
    <w:rsid w:val="00557E88"/>
    <w:rsid w:val="00560199"/>
    <w:rsid w:val="0056435F"/>
    <w:rsid w:val="0056663B"/>
    <w:rsid w:val="00567518"/>
    <w:rsid w:val="0057064F"/>
    <w:rsid w:val="00570D10"/>
    <w:rsid w:val="0057261F"/>
    <w:rsid w:val="00572F5D"/>
    <w:rsid w:val="00573B1B"/>
    <w:rsid w:val="00577423"/>
    <w:rsid w:val="0058184A"/>
    <w:rsid w:val="00582141"/>
    <w:rsid w:val="005839C2"/>
    <w:rsid w:val="005841C8"/>
    <w:rsid w:val="005847DA"/>
    <w:rsid w:val="00584E04"/>
    <w:rsid w:val="00585223"/>
    <w:rsid w:val="0058612B"/>
    <w:rsid w:val="00591729"/>
    <w:rsid w:val="00592E35"/>
    <w:rsid w:val="00594AA8"/>
    <w:rsid w:val="00595BF9"/>
    <w:rsid w:val="00596193"/>
    <w:rsid w:val="0059656B"/>
    <w:rsid w:val="0059689F"/>
    <w:rsid w:val="005974A4"/>
    <w:rsid w:val="005976CF"/>
    <w:rsid w:val="005A0D43"/>
    <w:rsid w:val="005A0FA2"/>
    <w:rsid w:val="005A261B"/>
    <w:rsid w:val="005A2C42"/>
    <w:rsid w:val="005A3002"/>
    <w:rsid w:val="005A344A"/>
    <w:rsid w:val="005A345C"/>
    <w:rsid w:val="005A3E23"/>
    <w:rsid w:val="005A52A9"/>
    <w:rsid w:val="005A6036"/>
    <w:rsid w:val="005A6ACB"/>
    <w:rsid w:val="005A6B03"/>
    <w:rsid w:val="005B0589"/>
    <w:rsid w:val="005B0EF6"/>
    <w:rsid w:val="005B2350"/>
    <w:rsid w:val="005B28CF"/>
    <w:rsid w:val="005B2AA8"/>
    <w:rsid w:val="005B2DB4"/>
    <w:rsid w:val="005B4265"/>
    <w:rsid w:val="005B4727"/>
    <w:rsid w:val="005B49D5"/>
    <w:rsid w:val="005B4ACD"/>
    <w:rsid w:val="005B54A0"/>
    <w:rsid w:val="005B6C15"/>
    <w:rsid w:val="005B70DC"/>
    <w:rsid w:val="005B7A01"/>
    <w:rsid w:val="005C035B"/>
    <w:rsid w:val="005C0432"/>
    <w:rsid w:val="005C1026"/>
    <w:rsid w:val="005C14DB"/>
    <w:rsid w:val="005C377D"/>
    <w:rsid w:val="005C3BB5"/>
    <w:rsid w:val="005C40E6"/>
    <w:rsid w:val="005C663F"/>
    <w:rsid w:val="005C7D20"/>
    <w:rsid w:val="005C7E21"/>
    <w:rsid w:val="005D2280"/>
    <w:rsid w:val="005D271E"/>
    <w:rsid w:val="005D2EFC"/>
    <w:rsid w:val="005D3D17"/>
    <w:rsid w:val="005D43EA"/>
    <w:rsid w:val="005D4A27"/>
    <w:rsid w:val="005D4EF6"/>
    <w:rsid w:val="005D5247"/>
    <w:rsid w:val="005D7296"/>
    <w:rsid w:val="005D731B"/>
    <w:rsid w:val="005D74F5"/>
    <w:rsid w:val="005D7567"/>
    <w:rsid w:val="005D7694"/>
    <w:rsid w:val="005E1673"/>
    <w:rsid w:val="005E1903"/>
    <w:rsid w:val="005E276C"/>
    <w:rsid w:val="005E2AEF"/>
    <w:rsid w:val="005E31A5"/>
    <w:rsid w:val="005E38F7"/>
    <w:rsid w:val="005E4F21"/>
    <w:rsid w:val="005E51A3"/>
    <w:rsid w:val="005E73B3"/>
    <w:rsid w:val="005E7C57"/>
    <w:rsid w:val="005F06E4"/>
    <w:rsid w:val="005F07C0"/>
    <w:rsid w:val="005F1838"/>
    <w:rsid w:val="005F227F"/>
    <w:rsid w:val="005F284E"/>
    <w:rsid w:val="005F2F59"/>
    <w:rsid w:val="005F3072"/>
    <w:rsid w:val="005F5814"/>
    <w:rsid w:val="005F6019"/>
    <w:rsid w:val="005F6651"/>
    <w:rsid w:val="005F7212"/>
    <w:rsid w:val="006016CC"/>
    <w:rsid w:val="006019D5"/>
    <w:rsid w:val="00602578"/>
    <w:rsid w:val="00602B20"/>
    <w:rsid w:val="00602BBD"/>
    <w:rsid w:val="00604852"/>
    <w:rsid w:val="006065C2"/>
    <w:rsid w:val="006068E6"/>
    <w:rsid w:val="00607A18"/>
    <w:rsid w:val="00611A5B"/>
    <w:rsid w:val="00613B2B"/>
    <w:rsid w:val="00613DD3"/>
    <w:rsid w:val="00616B22"/>
    <w:rsid w:val="00617BF9"/>
    <w:rsid w:val="00620CF0"/>
    <w:rsid w:val="0062195E"/>
    <w:rsid w:val="00621BB3"/>
    <w:rsid w:val="00623D24"/>
    <w:rsid w:val="00623EF0"/>
    <w:rsid w:val="00625298"/>
    <w:rsid w:val="0062586E"/>
    <w:rsid w:val="006269B9"/>
    <w:rsid w:val="006270ED"/>
    <w:rsid w:val="0062782C"/>
    <w:rsid w:val="006301AC"/>
    <w:rsid w:val="00630B7B"/>
    <w:rsid w:val="00631F4C"/>
    <w:rsid w:val="00632A09"/>
    <w:rsid w:val="0063482D"/>
    <w:rsid w:val="006349DF"/>
    <w:rsid w:val="006354A5"/>
    <w:rsid w:val="00640A1A"/>
    <w:rsid w:val="00641793"/>
    <w:rsid w:val="00641DE6"/>
    <w:rsid w:val="0064226E"/>
    <w:rsid w:val="006422F0"/>
    <w:rsid w:val="00644971"/>
    <w:rsid w:val="006449BD"/>
    <w:rsid w:val="00645BDF"/>
    <w:rsid w:val="006461EB"/>
    <w:rsid w:val="006463A0"/>
    <w:rsid w:val="006469BF"/>
    <w:rsid w:val="006475A0"/>
    <w:rsid w:val="00650029"/>
    <w:rsid w:val="00650AA9"/>
    <w:rsid w:val="00650C17"/>
    <w:rsid w:val="006511E6"/>
    <w:rsid w:val="00653FAD"/>
    <w:rsid w:val="00654A3B"/>
    <w:rsid w:val="00654DDB"/>
    <w:rsid w:val="00655C9C"/>
    <w:rsid w:val="0066010B"/>
    <w:rsid w:val="0066029E"/>
    <w:rsid w:val="00660414"/>
    <w:rsid w:val="0066262A"/>
    <w:rsid w:val="006626A0"/>
    <w:rsid w:val="0066325E"/>
    <w:rsid w:val="0066386D"/>
    <w:rsid w:val="00663BB2"/>
    <w:rsid w:val="006662AD"/>
    <w:rsid w:val="0066687A"/>
    <w:rsid w:val="00667AC9"/>
    <w:rsid w:val="00672BA6"/>
    <w:rsid w:val="006731DD"/>
    <w:rsid w:val="006735AF"/>
    <w:rsid w:val="0067421C"/>
    <w:rsid w:val="00675985"/>
    <w:rsid w:val="00676069"/>
    <w:rsid w:val="00676B76"/>
    <w:rsid w:val="0067708F"/>
    <w:rsid w:val="00677F2A"/>
    <w:rsid w:val="00680021"/>
    <w:rsid w:val="00680722"/>
    <w:rsid w:val="0068104D"/>
    <w:rsid w:val="0068179C"/>
    <w:rsid w:val="00681D77"/>
    <w:rsid w:val="00682604"/>
    <w:rsid w:val="00684112"/>
    <w:rsid w:val="006850F1"/>
    <w:rsid w:val="00686721"/>
    <w:rsid w:val="00686BA7"/>
    <w:rsid w:val="006872D9"/>
    <w:rsid w:val="0068747D"/>
    <w:rsid w:val="00691E63"/>
    <w:rsid w:val="006923BD"/>
    <w:rsid w:val="006923ED"/>
    <w:rsid w:val="00692A87"/>
    <w:rsid w:val="006932A4"/>
    <w:rsid w:val="00693468"/>
    <w:rsid w:val="00695A7A"/>
    <w:rsid w:val="006A49A3"/>
    <w:rsid w:val="006A4E26"/>
    <w:rsid w:val="006A5603"/>
    <w:rsid w:val="006A5706"/>
    <w:rsid w:val="006A6D79"/>
    <w:rsid w:val="006A7B70"/>
    <w:rsid w:val="006A7C0A"/>
    <w:rsid w:val="006B08B3"/>
    <w:rsid w:val="006B1A92"/>
    <w:rsid w:val="006B1B0C"/>
    <w:rsid w:val="006B3B08"/>
    <w:rsid w:val="006B4967"/>
    <w:rsid w:val="006B7890"/>
    <w:rsid w:val="006C0317"/>
    <w:rsid w:val="006C1EB4"/>
    <w:rsid w:val="006C2B8D"/>
    <w:rsid w:val="006C2E91"/>
    <w:rsid w:val="006C62B0"/>
    <w:rsid w:val="006C7B5D"/>
    <w:rsid w:val="006C7F91"/>
    <w:rsid w:val="006D2ED1"/>
    <w:rsid w:val="006D37C8"/>
    <w:rsid w:val="006D4535"/>
    <w:rsid w:val="006D4E65"/>
    <w:rsid w:val="006D51D4"/>
    <w:rsid w:val="006D52A1"/>
    <w:rsid w:val="006D54AA"/>
    <w:rsid w:val="006D5664"/>
    <w:rsid w:val="006D67C6"/>
    <w:rsid w:val="006D69E2"/>
    <w:rsid w:val="006E04A0"/>
    <w:rsid w:val="006E07B9"/>
    <w:rsid w:val="006E11AA"/>
    <w:rsid w:val="006E1949"/>
    <w:rsid w:val="006E2A4B"/>
    <w:rsid w:val="006E5A9D"/>
    <w:rsid w:val="006E5E17"/>
    <w:rsid w:val="006E6081"/>
    <w:rsid w:val="006E6704"/>
    <w:rsid w:val="006E6F7A"/>
    <w:rsid w:val="006E73F0"/>
    <w:rsid w:val="006E77B2"/>
    <w:rsid w:val="006E7E02"/>
    <w:rsid w:val="006F0155"/>
    <w:rsid w:val="006F1A45"/>
    <w:rsid w:val="006F1BE5"/>
    <w:rsid w:val="006F2FBE"/>
    <w:rsid w:val="006F3992"/>
    <w:rsid w:val="006F49D4"/>
    <w:rsid w:val="006F640E"/>
    <w:rsid w:val="006F6610"/>
    <w:rsid w:val="006F6681"/>
    <w:rsid w:val="006F70F4"/>
    <w:rsid w:val="0070034D"/>
    <w:rsid w:val="00701340"/>
    <w:rsid w:val="00701FAD"/>
    <w:rsid w:val="007020FC"/>
    <w:rsid w:val="00703952"/>
    <w:rsid w:val="00707F1F"/>
    <w:rsid w:val="007121A8"/>
    <w:rsid w:val="007121BF"/>
    <w:rsid w:val="007123BF"/>
    <w:rsid w:val="00713C9B"/>
    <w:rsid w:val="007158F6"/>
    <w:rsid w:val="00715AFE"/>
    <w:rsid w:val="007162AE"/>
    <w:rsid w:val="007164FB"/>
    <w:rsid w:val="00716ABF"/>
    <w:rsid w:val="0071764C"/>
    <w:rsid w:val="007208AF"/>
    <w:rsid w:val="007209DB"/>
    <w:rsid w:val="007225FA"/>
    <w:rsid w:val="007227AF"/>
    <w:rsid w:val="00722A4D"/>
    <w:rsid w:val="00722BA5"/>
    <w:rsid w:val="00722F54"/>
    <w:rsid w:val="00723738"/>
    <w:rsid w:val="00723C96"/>
    <w:rsid w:val="00724FFC"/>
    <w:rsid w:val="00725F67"/>
    <w:rsid w:val="007271B5"/>
    <w:rsid w:val="00727B98"/>
    <w:rsid w:val="00730102"/>
    <w:rsid w:val="0073046F"/>
    <w:rsid w:val="007319CC"/>
    <w:rsid w:val="00731BCD"/>
    <w:rsid w:val="00733432"/>
    <w:rsid w:val="00733BEB"/>
    <w:rsid w:val="00733D26"/>
    <w:rsid w:val="00733D62"/>
    <w:rsid w:val="00734A3D"/>
    <w:rsid w:val="00735A33"/>
    <w:rsid w:val="00735B03"/>
    <w:rsid w:val="00735D84"/>
    <w:rsid w:val="00736106"/>
    <w:rsid w:val="007404D8"/>
    <w:rsid w:val="007407BB"/>
    <w:rsid w:val="00740A86"/>
    <w:rsid w:val="00741AB6"/>
    <w:rsid w:val="0074537D"/>
    <w:rsid w:val="00745E06"/>
    <w:rsid w:val="00745F54"/>
    <w:rsid w:val="00746251"/>
    <w:rsid w:val="00746260"/>
    <w:rsid w:val="007468AE"/>
    <w:rsid w:val="00747CDD"/>
    <w:rsid w:val="0075068F"/>
    <w:rsid w:val="00750E70"/>
    <w:rsid w:val="007510BA"/>
    <w:rsid w:val="00752F9C"/>
    <w:rsid w:val="00753183"/>
    <w:rsid w:val="007534B3"/>
    <w:rsid w:val="007534FF"/>
    <w:rsid w:val="00754164"/>
    <w:rsid w:val="00754601"/>
    <w:rsid w:val="00754891"/>
    <w:rsid w:val="007549E6"/>
    <w:rsid w:val="00754A7B"/>
    <w:rsid w:val="007567BD"/>
    <w:rsid w:val="00757658"/>
    <w:rsid w:val="00757DC6"/>
    <w:rsid w:val="007613E6"/>
    <w:rsid w:val="00764A6A"/>
    <w:rsid w:val="007652D8"/>
    <w:rsid w:val="00766900"/>
    <w:rsid w:val="00766990"/>
    <w:rsid w:val="00767471"/>
    <w:rsid w:val="00767845"/>
    <w:rsid w:val="007679B8"/>
    <w:rsid w:val="007700E3"/>
    <w:rsid w:val="007709D0"/>
    <w:rsid w:val="00770C59"/>
    <w:rsid w:val="0077165F"/>
    <w:rsid w:val="00771BE4"/>
    <w:rsid w:val="0077237C"/>
    <w:rsid w:val="007726F0"/>
    <w:rsid w:val="00773CCC"/>
    <w:rsid w:val="00776639"/>
    <w:rsid w:val="00776A23"/>
    <w:rsid w:val="00776B5A"/>
    <w:rsid w:val="0077737B"/>
    <w:rsid w:val="00780E71"/>
    <w:rsid w:val="0078111D"/>
    <w:rsid w:val="00784DCD"/>
    <w:rsid w:val="0078574B"/>
    <w:rsid w:val="00785E8C"/>
    <w:rsid w:val="00787EED"/>
    <w:rsid w:val="00790020"/>
    <w:rsid w:val="00790549"/>
    <w:rsid w:val="00791CD6"/>
    <w:rsid w:val="0079218B"/>
    <w:rsid w:val="00792690"/>
    <w:rsid w:val="00794A95"/>
    <w:rsid w:val="00794B5C"/>
    <w:rsid w:val="007950F8"/>
    <w:rsid w:val="007951C3"/>
    <w:rsid w:val="0079550A"/>
    <w:rsid w:val="00795A0A"/>
    <w:rsid w:val="00795AD0"/>
    <w:rsid w:val="00796C51"/>
    <w:rsid w:val="007971FE"/>
    <w:rsid w:val="007A1700"/>
    <w:rsid w:val="007A1D51"/>
    <w:rsid w:val="007A1EF4"/>
    <w:rsid w:val="007A32DD"/>
    <w:rsid w:val="007A3833"/>
    <w:rsid w:val="007A57B8"/>
    <w:rsid w:val="007A6065"/>
    <w:rsid w:val="007B0BB2"/>
    <w:rsid w:val="007B1C0F"/>
    <w:rsid w:val="007B2B31"/>
    <w:rsid w:val="007B2E5E"/>
    <w:rsid w:val="007B49C1"/>
    <w:rsid w:val="007B5597"/>
    <w:rsid w:val="007B5DBD"/>
    <w:rsid w:val="007B6171"/>
    <w:rsid w:val="007B6214"/>
    <w:rsid w:val="007B66E5"/>
    <w:rsid w:val="007B7EA6"/>
    <w:rsid w:val="007C45FE"/>
    <w:rsid w:val="007C5279"/>
    <w:rsid w:val="007C6C5F"/>
    <w:rsid w:val="007C6D67"/>
    <w:rsid w:val="007D0D58"/>
    <w:rsid w:val="007D144A"/>
    <w:rsid w:val="007D20AF"/>
    <w:rsid w:val="007D45E2"/>
    <w:rsid w:val="007D48C6"/>
    <w:rsid w:val="007D539D"/>
    <w:rsid w:val="007D5714"/>
    <w:rsid w:val="007D5D8C"/>
    <w:rsid w:val="007D6871"/>
    <w:rsid w:val="007D7060"/>
    <w:rsid w:val="007D778D"/>
    <w:rsid w:val="007D7F7F"/>
    <w:rsid w:val="007D7FF4"/>
    <w:rsid w:val="007E2106"/>
    <w:rsid w:val="007E35B8"/>
    <w:rsid w:val="007E3810"/>
    <w:rsid w:val="007E5AE2"/>
    <w:rsid w:val="007E5E2D"/>
    <w:rsid w:val="007E6706"/>
    <w:rsid w:val="007E7194"/>
    <w:rsid w:val="007E7487"/>
    <w:rsid w:val="007F04E8"/>
    <w:rsid w:val="007F05F8"/>
    <w:rsid w:val="007F1108"/>
    <w:rsid w:val="007F138F"/>
    <w:rsid w:val="007F148C"/>
    <w:rsid w:val="007F209A"/>
    <w:rsid w:val="007F28AB"/>
    <w:rsid w:val="007F4760"/>
    <w:rsid w:val="007F577C"/>
    <w:rsid w:val="007F5F7D"/>
    <w:rsid w:val="007F6421"/>
    <w:rsid w:val="007F6ACD"/>
    <w:rsid w:val="007F6AE4"/>
    <w:rsid w:val="007F76C5"/>
    <w:rsid w:val="0080255B"/>
    <w:rsid w:val="00803E81"/>
    <w:rsid w:val="0080518F"/>
    <w:rsid w:val="00805BDC"/>
    <w:rsid w:val="00806A18"/>
    <w:rsid w:val="00807280"/>
    <w:rsid w:val="00807342"/>
    <w:rsid w:val="00807814"/>
    <w:rsid w:val="00810653"/>
    <w:rsid w:val="00811133"/>
    <w:rsid w:val="00811C8C"/>
    <w:rsid w:val="0081254E"/>
    <w:rsid w:val="00812714"/>
    <w:rsid w:val="00812EE6"/>
    <w:rsid w:val="008139FF"/>
    <w:rsid w:val="00813EC8"/>
    <w:rsid w:val="0081482A"/>
    <w:rsid w:val="00814AE3"/>
    <w:rsid w:val="00815652"/>
    <w:rsid w:val="008163A9"/>
    <w:rsid w:val="00817C8F"/>
    <w:rsid w:val="00820A2F"/>
    <w:rsid w:val="008229EF"/>
    <w:rsid w:val="00822FB2"/>
    <w:rsid w:val="008239BB"/>
    <w:rsid w:val="00825055"/>
    <w:rsid w:val="00825598"/>
    <w:rsid w:val="00825BA1"/>
    <w:rsid w:val="00826267"/>
    <w:rsid w:val="00826682"/>
    <w:rsid w:val="00826785"/>
    <w:rsid w:val="00826F58"/>
    <w:rsid w:val="008272A8"/>
    <w:rsid w:val="00827AE1"/>
    <w:rsid w:val="00827FD4"/>
    <w:rsid w:val="0083043A"/>
    <w:rsid w:val="008307EB"/>
    <w:rsid w:val="008328D4"/>
    <w:rsid w:val="0083305C"/>
    <w:rsid w:val="008334FA"/>
    <w:rsid w:val="00833668"/>
    <w:rsid w:val="008336F9"/>
    <w:rsid w:val="00834328"/>
    <w:rsid w:val="00834E7D"/>
    <w:rsid w:val="008371EB"/>
    <w:rsid w:val="00837792"/>
    <w:rsid w:val="008378AB"/>
    <w:rsid w:val="008401AE"/>
    <w:rsid w:val="008404D0"/>
    <w:rsid w:val="00840D40"/>
    <w:rsid w:val="00841B14"/>
    <w:rsid w:val="008439A2"/>
    <w:rsid w:val="00843D6F"/>
    <w:rsid w:val="0084427F"/>
    <w:rsid w:val="00844347"/>
    <w:rsid w:val="008445C5"/>
    <w:rsid w:val="00844635"/>
    <w:rsid w:val="008461B3"/>
    <w:rsid w:val="00846636"/>
    <w:rsid w:val="00846CE5"/>
    <w:rsid w:val="00846FF6"/>
    <w:rsid w:val="00847712"/>
    <w:rsid w:val="008500BA"/>
    <w:rsid w:val="00850C43"/>
    <w:rsid w:val="00852CC1"/>
    <w:rsid w:val="0085430F"/>
    <w:rsid w:val="008543A1"/>
    <w:rsid w:val="00856688"/>
    <w:rsid w:val="008578CB"/>
    <w:rsid w:val="00857A28"/>
    <w:rsid w:val="00857BB0"/>
    <w:rsid w:val="0086000A"/>
    <w:rsid w:val="00862830"/>
    <w:rsid w:val="0086287E"/>
    <w:rsid w:val="00864B80"/>
    <w:rsid w:val="00864DE5"/>
    <w:rsid w:val="00864E6E"/>
    <w:rsid w:val="00866316"/>
    <w:rsid w:val="00866481"/>
    <w:rsid w:val="00866EF5"/>
    <w:rsid w:val="008678ED"/>
    <w:rsid w:val="00870839"/>
    <w:rsid w:val="0087185C"/>
    <w:rsid w:val="00871EE1"/>
    <w:rsid w:val="00872239"/>
    <w:rsid w:val="00872B12"/>
    <w:rsid w:val="008733E7"/>
    <w:rsid w:val="00873898"/>
    <w:rsid w:val="008739B6"/>
    <w:rsid w:val="008753C6"/>
    <w:rsid w:val="00877704"/>
    <w:rsid w:val="00877A61"/>
    <w:rsid w:val="00880129"/>
    <w:rsid w:val="00880C9B"/>
    <w:rsid w:val="008810A2"/>
    <w:rsid w:val="008811A6"/>
    <w:rsid w:val="0088331E"/>
    <w:rsid w:val="008834D7"/>
    <w:rsid w:val="008835D5"/>
    <w:rsid w:val="00883820"/>
    <w:rsid w:val="00886729"/>
    <w:rsid w:val="00886B9A"/>
    <w:rsid w:val="00890FF7"/>
    <w:rsid w:val="008926FE"/>
    <w:rsid w:val="00893017"/>
    <w:rsid w:val="008941A0"/>
    <w:rsid w:val="00894298"/>
    <w:rsid w:val="008947F6"/>
    <w:rsid w:val="00896AF0"/>
    <w:rsid w:val="00897315"/>
    <w:rsid w:val="00897438"/>
    <w:rsid w:val="00897B58"/>
    <w:rsid w:val="008A064C"/>
    <w:rsid w:val="008A1CFD"/>
    <w:rsid w:val="008A2C10"/>
    <w:rsid w:val="008A541C"/>
    <w:rsid w:val="008A5AAC"/>
    <w:rsid w:val="008A78A6"/>
    <w:rsid w:val="008B1200"/>
    <w:rsid w:val="008B15A9"/>
    <w:rsid w:val="008B1B35"/>
    <w:rsid w:val="008B26C4"/>
    <w:rsid w:val="008B273D"/>
    <w:rsid w:val="008B38B4"/>
    <w:rsid w:val="008B4C95"/>
    <w:rsid w:val="008B5AD2"/>
    <w:rsid w:val="008B6FA6"/>
    <w:rsid w:val="008B7EDF"/>
    <w:rsid w:val="008B7FE3"/>
    <w:rsid w:val="008C17FD"/>
    <w:rsid w:val="008C1940"/>
    <w:rsid w:val="008C19E6"/>
    <w:rsid w:val="008C1EC5"/>
    <w:rsid w:val="008C3A5A"/>
    <w:rsid w:val="008C4515"/>
    <w:rsid w:val="008C4C0F"/>
    <w:rsid w:val="008C61A7"/>
    <w:rsid w:val="008C71CE"/>
    <w:rsid w:val="008C7C10"/>
    <w:rsid w:val="008D0C87"/>
    <w:rsid w:val="008D0D2A"/>
    <w:rsid w:val="008D1462"/>
    <w:rsid w:val="008D2A13"/>
    <w:rsid w:val="008D65D4"/>
    <w:rsid w:val="008D6956"/>
    <w:rsid w:val="008D70B9"/>
    <w:rsid w:val="008D761A"/>
    <w:rsid w:val="008D7F0F"/>
    <w:rsid w:val="008E214D"/>
    <w:rsid w:val="008E329A"/>
    <w:rsid w:val="008E382F"/>
    <w:rsid w:val="008E4152"/>
    <w:rsid w:val="008E6583"/>
    <w:rsid w:val="008E69C1"/>
    <w:rsid w:val="008E6B86"/>
    <w:rsid w:val="008F10C5"/>
    <w:rsid w:val="008F110D"/>
    <w:rsid w:val="008F1487"/>
    <w:rsid w:val="008F1E96"/>
    <w:rsid w:val="008F210B"/>
    <w:rsid w:val="008F4094"/>
    <w:rsid w:val="008F4922"/>
    <w:rsid w:val="008F4CFC"/>
    <w:rsid w:val="008F6AD6"/>
    <w:rsid w:val="009008E0"/>
    <w:rsid w:val="00900C36"/>
    <w:rsid w:val="00903515"/>
    <w:rsid w:val="009039D6"/>
    <w:rsid w:val="009042D9"/>
    <w:rsid w:val="009049C1"/>
    <w:rsid w:val="009051EB"/>
    <w:rsid w:val="00905786"/>
    <w:rsid w:val="00905F0C"/>
    <w:rsid w:val="00906373"/>
    <w:rsid w:val="009064B2"/>
    <w:rsid w:val="0090674E"/>
    <w:rsid w:val="009074C3"/>
    <w:rsid w:val="00911C55"/>
    <w:rsid w:val="00912A1E"/>
    <w:rsid w:val="00912B91"/>
    <w:rsid w:val="00913EAB"/>
    <w:rsid w:val="00914912"/>
    <w:rsid w:val="0091495F"/>
    <w:rsid w:val="00914BCD"/>
    <w:rsid w:val="00914FB7"/>
    <w:rsid w:val="009157AF"/>
    <w:rsid w:val="009158C3"/>
    <w:rsid w:val="00915B60"/>
    <w:rsid w:val="0091662B"/>
    <w:rsid w:val="00916D57"/>
    <w:rsid w:val="00920228"/>
    <w:rsid w:val="00920991"/>
    <w:rsid w:val="00920A77"/>
    <w:rsid w:val="00920DE2"/>
    <w:rsid w:val="009217CC"/>
    <w:rsid w:val="00923046"/>
    <w:rsid w:val="00923529"/>
    <w:rsid w:val="00924716"/>
    <w:rsid w:val="0092590F"/>
    <w:rsid w:val="00927AC4"/>
    <w:rsid w:val="00930103"/>
    <w:rsid w:val="009301AA"/>
    <w:rsid w:val="009313E4"/>
    <w:rsid w:val="00931740"/>
    <w:rsid w:val="00931C34"/>
    <w:rsid w:val="00934727"/>
    <w:rsid w:val="00934CDB"/>
    <w:rsid w:val="00935F0A"/>
    <w:rsid w:val="009404AE"/>
    <w:rsid w:val="00942078"/>
    <w:rsid w:val="00942353"/>
    <w:rsid w:val="009436F3"/>
    <w:rsid w:val="00943DED"/>
    <w:rsid w:val="00944318"/>
    <w:rsid w:val="0094667F"/>
    <w:rsid w:val="009477FC"/>
    <w:rsid w:val="00947984"/>
    <w:rsid w:val="00950E8F"/>
    <w:rsid w:val="009519A0"/>
    <w:rsid w:val="0095330A"/>
    <w:rsid w:val="00954755"/>
    <w:rsid w:val="00956A0C"/>
    <w:rsid w:val="009603BD"/>
    <w:rsid w:val="0096053D"/>
    <w:rsid w:val="009615EB"/>
    <w:rsid w:val="009618B6"/>
    <w:rsid w:val="00963794"/>
    <w:rsid w:val="009640C6"/>
    <w:rsid w:val="0096610C"/>
    <w:rsid w:val="0096637B"/>
    <w:rsid w:val="00970C49"/>
    <w:rsid w:val="009712D8"/>
    <w:rsid w:val="00972E6F"/>
    <w:rsid w:val="009756E9"/>
    <w:rsid w:val="0097595A"/>
    <w:rsid w:val="0097617C"/>
    <w:rsid w:val="00977AAE"/>
    <w:rsid w:val="00980EA5"/>
    <w:rsid w:val="009817D4"/>
    <w:rsid w:val="00983C45"/>
    <w:rsid w:val="00984930"/>
    <w:rsid w:val="00984A77"/>
    <w:rsid w:val="00985019"/>
    <w:rsid w:val="00985A22"/>
    <w:rsid w:val="0098673C"/>
    <w:rsid w:val="00986932"/>
    <w:rsid w:val="00986B67"/>
    <w:rsid w:val="009877D2"/>
    <w:rsid w:val="00987A48"/>
    <w:rsid w:val="00987E81"/>
    <w:rsid w:val="0099228C"/>
    <w:rsid w:val="009929C1"/>
    <w:rsid w:val="00993830"/>
    <w:rsid w:val="0099397F"/>
    <w:rsid w:val="009946F7"/>
    <w:rsid w:val="0099477A"/>
    <w:rsid w:val="0099647B"/>
    <w:rsid w:val="009A18C1"/>
    <w:rsid w:val="009A1957"/>
    <w:rsid w:val="009A1FB3"/>
    <w:rsid w:val="009A2984"/>
    <w:rsid w:val="009A522E"/>
    <w:rsid w:val="009A624D"/>
    <w:rsid w:val="009A6E6D"/>
    <w:rsid w:val="009B3B02"/>
    <w:rsid w:val="009B406E"/>
    <w:rsid w:val="009B4546"/>
    <w:rsid w:val="009B479B"/>
    <w:rsid w:val="009B4CBC"/>
    <w:rsid w:val="009B4CC6"/>
    <w:rsid w:val="009B5102"/>
    <w:rsid w:val="009B5222"/>
    <w:rsid w:val="009B62F8"/>
    <w:rsid w:val="009C093A"/>
    <w:rsid w:val="009C28B5"/>
    <w:rsid w:val="009C2F14"/>
    <w:rsid w:val="009C3853"/>
    <w:rsid w:val="009C3E92"/>
    <w:rsid w:val="009C7D04"/>
    <w:rsid w:val="009D24D5"/>
    <w:rsid w:val="009D2EF9"/>
    <w:rsid w:val="009D39E7"/>
    <w:rsid w:val="009D3F8F"/>
    <w:rsid w:val="009D41A9"/>
    <w:rsid w:val="009D4924"/>
    <w:rsid w:val="009D4D30"/>
    <w:rsid w:val="009D659A"/>
    <w:rsid w:val="009D73C7"/>
    <w:rsid w:val="009D771E"/>
    <w:rsid w:val="009E15C9"/>
    <w:rsid w:val="009E17C0"/>
    <w:rsid w:val="009E20BA"/>
    <w:rsid w:val="009E23B8"/>
    <w:rsid w:val="009E264D"/>
    <w:rsid w:val="009E27FA"/>
    <w:rsid w:val="009E3551"/>
    <w:rsid w:val="009E378B"/>
    <w:rsid w:val="009E3A9B"/>
    <w:rsid w:val="009E40FA"/>
    <w:rsid w:val="009E4398"/>
    <w:rsid w:val="009E539D"/>
    <w:rsid w:val="009E5BE0"/>
    <w:rsid w:val="009E61FB"/>
    <w:rsid w:val="009E7874"/>
    <w:rsid w:val="009F159C"/>
    <w:rsid w:val="009F1FF6"/>
    <w:rsid w:val="009F27CE"/>
    <w:rsid w:val="009F2E45"/>
    <w:rsid w:val="009F3BC3"/>
    <w:rsid w:val="009F4B63"/>
    <w:rsid w:val="009F60CA"/>
    <w:rsid w:val="009F748B"/>
    <w:rsid w:val="00A01D4A"/>
    <w:rsid w:val="00A01D93"/>
    <w:rsid w:val="00A03ABC"/>
    <w:rsid w:val="00A03C2A"/>
    <w:rsid w:val="00A03F87"/>
    <w:rsid w:val="00A04B2D"/>
    <w:rsid w:val="00A05A66"/>
    <w:rsid w:val="00A06136"/>
    <w:rsid w:val="00A1024E"/>
    <w:rsid w:val="00A102E7"/>
    <w:rsid w:val="00A108B2"/>
    <w:rsid w:val="00A11E01"/>
    <w:rsid w:val="00A12653"/>
    <w:rsid w:val="00A12998"/>
    <w:rsid w:val="00A14033"/>
    <w:rsid w:val="00A150F8"/>
    <w:rsid w:val="00A156C1"/>
    <w:rsid w:val="00A177F1"/>
    <w:rsid w:val="00A20A7A"/>
    <w:rsid w:val="00A21685"/>
    <w:rsid w:val="00A2272E"/>
    <w:rsid w:val="00A2283A"/>
    <w:rsid w:val="00A24D83"/>
    <w:rsid w:val="00A25889"/>
    <w:rsid w:val="00A275D5"/>
    <w:rsid w:val="00A27DE7"/>
    <w:rsid w:val="00A30ECB"/>
    <w:rsid w:val="00A327C6"/>
    <w:rsid w:val="00A33489"/>
    <w:rsid w:val="00A360FE"/>
    <w:rsid w:val="00A362CC"/>
    <w:rsid w:val="00A367C7"/>
    <w:rsid w:val="00A367D1"/>
    <w:rsid w:val="00A36A14"/>
    <w:rsid w:val="00A36AE6"/>
    <w:rsid w:val="00A3729A"/>
    <w:rsid w:val="00A375D5"/>
    <w:rsid w:val="00A375F2"/>
    <w:rsid w:val="00A41D0C"/>
    <w:rsid w:val="00A425B3"/>
    <w:rsid w:val="00A427D6"/>
    <w:rsid w:val="00A42D00"/>
    <w:rsid w:val="00A431E1"/>
    <w:rsid w:val="00A43C69"/>
    <w:rsid w:val="00A441DF"/>
    <w:rsid w:val="00A44313"/>
    <w:rsid w:val="00A444ED"/>
    <w:rsid w:val="00A44A4E"/>
    <w:rsid w:val="00A45D0E"/>
    <w:rsid w:val="00A45E5E"/>
    <w:rsid w:val="00A46F22"/>
    <w:rsid w:val="00A46F5B"/>
    <w:rsid w:val="00A47352"/>
    <w:rsid w:val="00A4764C"/>
    <w:rsid w:val="00A508D3"/>
    <w:rsid w:val="00A51D88"/>
    <w:rsid w:val="00A530CB"/>
    <w:rsid w:val="00A532D0"/>
    <w:rsid w:val="00A53344"/>
    <w:rsid w:val="00A53354"/>
    <w:rsid w:val="00A53467"/>
    <w:rsid w:val="00A55028"/>
    <w:rsid w:val="00A559D0"/>
    <w:rsid w:val="00A56D09"/>
    <w:rsid w:val="00A61589"/>
    <w:rsid w:val="00A615A9"/>
    <w:rsid w:val="00A62496"/>
    <w:rsid w:val="00A64E77"/>
    <w:rsid w:val="00A64ED0"/>
    <w:rsid w:val="00A65625"/>
    <w:rsid w:val="00A6640F"/>
    <w:rsid w:val="00A66549"/>
    <w:rsid w:val="00A67238"/>
    <w:rsid w:val="00A67D18"/>
    <w:rsid w:val="00A67DE2"/>
    <w:rsid w:val="00A700B9"/>
    <w:rsid w:val="00A703EF"/>
    <w:rsid w:val="00A70B44"/>
    <w:rsid w:val="00A72273"/>
    <w:rsid w:val="00A723DB"/>
    <w:rsid w:val="00A72F5E"/>
    <w:rsid w:val="00A7470C"/>
    <w:rsid w:val="00A76B05"/>
    <w:rsid w:val="00A807EF"/>
    <w:rsid w:val="00A80DBA"/>
    <w:rsid w:val="00A812F8"/>
    <w:rsid w:val="00A826ED"/>
    <w:rsid w:val="00A82764"/>
    <w:rsid w:val="00A82864"/>
    <w:rsid w:val="00A82927"/>
    <w:rsid w:val="00A840E6"/>
    <w:rsid w:val="00A84597"/>
    <w:rsid w:val="00A8604F"/>
    <w:rsid w:val="00A871E7"/>
    <w:rsid w:val="00A87C57"/>
    <w:rsid w:val="00A87DDA"/>
    <w:rsid w:val="00A90069"/>
    <w:rsid w:val="00A938C4"/>
    <w:rsid w:val="00A943A0"/>
    <w:rsid w:val="00A95EE1"/>
    <w:rsid w:val="00A97269"/>
    <w:rsid w:val="00AA00E9"/>
    <w:rsid w:val="00AA0698"/>
    <w:rsid w:val="00AA1C1F"/>
    <w:rsid w:val="00AA2A15"/>
    <w:rsid w:val="00AA331D"/>
    <w:rsid w:val="00AA3B68"/>
    <w:rsid w:val="00AA4F04"/>
    <w:rsid w:val="00AA71FD"/>
    <w:rsid w:val="00AA73BF"/>
    <w:rsid w:val="00AB03A6"/>
    <w:rsid w:val="00AB39CF"/>
    <w:rsid w:val="00AB3F15"/>
    <w:rsid w:val="00AB569F"/>
    <w:rsid w:val="00AB58CB"/>
    <w:rsid w:val="00AB5B64"/>
    <w:rsid w:val="00AB5FDC"/>
    <w:rsid w:val="00AB651F"/>
    <w:rsid w:val="00AC0316"/>
    <w:rsid w:val="00AC1FDF"/>
    <w:rsid w:val="00AC2A72"/>
    <w:rsid w:val="00AC2AC2"/>
    <w:rsid w:val="00AC5023"/>
    <w:rsid w:val="00AC5173"/>
    <w:rsid w:val="00AC5C11"/>
    <w:rsid w:val="00AC6BBF"/>
    <w:rsid w:val="00AC7255"/>
    <w:rsid w:val="00AC7BC7"/>
    <w:rsid w:val="00AC7C40"/>
    <w:rsid w:val="00AD0D2B"/>
    <w:rsid w:val="00AD18D2"/>
    <w:rsid w:val="00AD1AA4"/>
    <w:rsid w:val="00AD280C"/>
    <w:rsid w:val="00AD2DE4"/>
    <w:rsid w:val="00AD49B6"/>
    <w:rsid w:val="00AD4C25"/>
    <w:rsid w:val="00AD4C9F"/>
    <w:rsid w:val="00AD50B7"/>
    <w:rsid w:val="00AD5924"/>
    <w:rsid w:val="00AD632F"/>
    <w:rsid w:val="00AD662E"/>
    <w:rsid w:val="00AD6913"/>
    <w:rsid w:val="00AE0DF6"/>
    <w:rsid w:val="00AE2A5A"/>
    <w:rsid w:val="00AE36C4"/>
    <w:rsid w:val="00AE4876"/>
    <w:rsid w:val="00AE49E4"/>
    <w:rsid w:val="00AE661A"/>
    <w:rsid w:val="00AE78B8"/>
    <w:rsid w:val="00AF0375"/>
    <w:rsid w:val="00AF0852"/>
    <w:rsid w:val="00AF08AD"/>
    <w:rsid w:val="00AF22BD"/>
    <w:rsid w:val="00AF3F01"/>
    <w:rsid w:val="00AF4E56"/>
    <w:rsid w:val="00AF59D3"/>
    <w:rsid w:val="00AF6083"/>
    <w:rsid w:val="00AF6186"/>
    <w:rsid w:val="00AF69DA"/>
    <w:rsid w:val="00AF6D18"/>
    <w:rsid w:val="00AF7110"/>
    <w:rsid w:val="00B0169F"/>
    <w:rsid w:val="00B016E4"/>
    <w:rsid w:val="00B0195C"/>
    <w:rsid w:val="00B0357E"/>
    <w:rsid w:val="00B047B5"/>
    <w:rsid w:val="00B05700"/>
    <w:rsid w:val="00B0626C"/>
    <w:rsid w:val="00B114A2"/>
    <w:rsid w:val="00B12A78"/>
    <w:rsid w:val="00B14E8E"/>
    <w:rsid w:val="00B15437"/>
    <w:rsid w:val="00B15EBC"/>
    <w:rsid w:val="00B175FD"/>
    <w:rsid w:val="00B202BC"/>
    <w:rsid w:val="00B20B80"/>
    <w:rsid w:val="00B216CB"/>
    <w:rsid w:val="00B23722"/>
    <w:rsid w:val="00B238F3"/>
    <w:rsid w:val="00B2480F"/>
    <w:rsid w:val="00B249B3"/>
    <w:rsid w:val="00B24F90"/>
    <w:rsid w:val="00B2568A"/>
    <w:rsid w:val="00B26154"/>
    <w:rsid w:val="00B26259"/>
    <w:rsid w:val="00B263F0"/>
    <w:rsid w:val="00B26D8F"/>
    <w:rsid w:val="00B27550"/>
    <w:rsid w:val="00B2773C"/>
    <w:rsid w:val="00B27785"/>
    <w:rsid w:val="00B278EF"/>
    <w:rsid w:val="00B27F3F"/>
    <w:rsid w:val="00B31BB9"/>
    <w:rsid w:val="00B32E34"/>
    <w:rsid w:val="00B33963"/>
    <w:rsid w:val="00B33968"/>
    <w:rsid w:val="00B33A3E"/>
    <w:rsid w:val="00B34572"/>
    <w:rsid w:val="00B34902"/>
    <w:rsid w:val="00B34A37"/>
    <w:rsid w:val="00B376DB"/>
    <w:rsid w:val="00B41EB2"/>
    <w:rsid w:val="00B43640"/>
    <w:rsid w:val="00B43AF1"/>
    <w:rsid w:val="00B44D31"/>
    <w:rsid w:val="00B44E20"/>
    <w:rsid w:val="00B44F20"/>
    <w:rsid w:val="00B44F61"/>
    <w:rsid w:val="00B45248"/>
    <w:rsid w:val="00B45E79"/>
    <w:rsid w:val="00B462E4"/>
    <w:rsid w:val="00B473A1"/>
    <w:rsid w:val="00B5126E"/>
    <w:rsid w:val="00B5310E"/>
    <w:rsid w:val="00B54559"/>
    <w:rsid w:val="00B5559E"/>
    <w:rsid w:val="00B55841"/>
    <w:rsid w:val="00B608F5"/>
    <w:rsid w:val="00B621E0"/>
    <w:rsid w:val="00B623ED"/>
    <w:rsid w:val="00B62619"/>
    <w:rsid w:val="00B62AAF"/>
    <w:rsid w:val="00B64EC4"/>
    <w:rsid w:val="00B66144"/>
    <w:rsid w:val="00B6629A"/>
    <w:rsid w:val="00B71181"/>
    <w:rsid w:val="00B757FE"/>
    <w:rsid w:val="00B76E59"/>
    <w:rsid w:val="00B817FB"/>
    <w:rsid w:val="00B82086"/>
    <w:rsid w:val="00B83F14"/>
    <w:rsid w:val="00B84184"/>
    <w:rsid w:val="00B845AF"/>
    <w:rsid w:val="00B85E92"/>
    <w:rsid w:val="00B860F3"/>
    <w:rsid w:val="00B867A1"/>
    <w:rsid w:val="00B8750B"/>
    <w:rsid w:val="00B8767A"/>
    <w:rsid w:val="00B9006E"/>
    <w:rsid w:val="00B90F3A"/>
    <w:rsid w:val="00B93766"/>
    <w:rsid w:val="00B94CCA"/>
    <w:rsid w:val="00B95DB5"/>
    <w:rsid w:val="00B95E21"/>
    <w:rsid w:val="00BA1387"/>
    <w:rsid w:val="00BA1DA8"/>
    <w:rsid w:val="00BA2C18"/>
    <w:rsid w:val="00BA4BA6"/>
    <w:rsid w:val="00BA6024"/>
    <w:rsid w:val="00BB0889"/>
    <w:rsid w:val="00BB08F9"/>
    <w:rsid w:val="00BB0F5B"/>
    <w:rsid w:val="00BB1323"/>
    <w:rsid w:val="00BB2D97"/>
    <w:rsid w:val="00BB34F4"/>
    <w:rsid w:val="00BB374E"/>
    <w:rsid w:val="00BB3F64"/>
    <w:rsid w:val="00BB4E1B"/>
    <w:rsid w:val="00BB644D"/>
    <w:rsid w:val="00BB6F18"/>
    <w:rsid w:val="00BB7350"/>
    <w:rsid w:val="00BC0108"/>
    <w:rsid w:val="00BC0879"/>
    <w:rsid w:val="00BC15EE"/>
    <w:rsid w:val="00BC18A4"/>
    <w:rsid w:val="00BC228D"/>
    <w:rsid w:val="00BC2DF8"/>
    <w:rsid w:val="00BC38A1"/>
    <w:rsid w:val="00BC453D"/>
    <w:rsid w:val="00BC71BB"/>
    <w:rsid w:val="00BC7888"/>
    <w:rsid w:val="00BD00B4"/>
    <w:rsid w:val="00BD069D"/>
    <w:rsid w:val="00BD1397"/>
    <w:rsid w:val="00BD13F0"/>
    <w:rsid w:val="00BD17EE"/>
    <w:rsid w:val="00BD1961"/>
    <w:rsid w:val="00BD1C3C"/>
    <w:rsid w:val="00BD2A88"/>
    <w:rsid w:val="00BD32D7"/>
    <w:rsid w:val="00BD3360"/>
    <w:rsid w:val="00BD3FCC"/>
    <w:rsid w:val="00BD593B"/>
    <w:rsid w:val="00BD5D79"/>
    <w:rsid w:val="00BD746B"/>
    <w:rsid w:val="00BE1916"/>
    <w:rsid w:val="00BE1D52"/>
    <w:rsid w:val="00BE222A"/>
    <w:rsid w:val="00BE2AED"/>
    <w:rsid w:val="00BE2F94"/>
    <w:rsid w:val="00BE4140"/>
    <w:rsid w:val="00BE61EF"/>
    <w:rsid w:val="00BE6287"/>
    <w:rsid w:val="00BE6645"/>
    <w:rsid w:val="00BE6D29"/>
    <w:rsid w:val="00BE722B"/>
    <w:rsid w:val="00BE7E77"/>
    <w:rsid w:val="00BF2820"/>
    <w:rsid w:val="00BF2E49"/>
    <w:rsid w:val="00BF36AF"/>
    <w:rsid w:val="00BF3818"/>
    <w:rsid w:val="00BF3CE9"/>
    <w:rsid w:val="00BF472F"/>
    <w:rsid w:val="00C03569"/>
    <w:rsid w:val="00C03B3D"/>
    <w:rsid w:val="00C03B9B"/>
    <w:rsid w:val="00C06B42"/>
    <w:rsid w:val="00C10568"/>
    <w:rsid w:val="00C11687"/>
    <w:rsid w:val="00C11716"/>
    <w:rsid w:val="00C12B82"/>
    <w:rsid w:val="00C12BD9"/>
    <w:rsid w:val="00C1340B"/>
    <w:rsid w:val="00C13A70"/>
    <w:rsid w:val="00C140AD"/>
    <w:rsid w:val="00C165DD"/>
    <w:rsid w:val="00C1690C"/>
    <w:rsid w:val="00C176AB"/>
    <w:rsid w:val="00C17A91"/>
    <w:rsid w:val="00C17B5C"/>
    <w:rsid w:val="00C21720"/>
    <w:rsid w:val="00C2180A"/>
    <w:rsid w:val="00C21E21"/>
    <w:rsid w:val="00C22EE4"/>
    <w:rsid w:val="00C230E7"/>
    <w:rsid w:val="00C23B02"/>
    <w:rsid w:val="00C23F59"/>
    <w:rsid w:val="00C245FD"/>
    <w:rsid w:val="00C25D1E"/>
    <w:rsid w:val="00C26F3A"/>
    <w:rsid w:val="00C3036A"/>
    <w:rsid w:val="00C3038B"/>
    <w:rsid w:val="00C320A6"/>
    <w:rsid w:val="00C334D1"/>
    <w:rsid w:val="00C3481E"/>
    <w:rsid w:val="00C35BAB"/>
    <w:rsid w:val="00C36493"/>
    <w:rsid w:val="00C3766C"/>
    <w:rsid w:val="00C37B41"/>
    <w:rsid w:val="00C445F4"/>
    <w:rsid w:val="00C45019"/>
    <w:rsid w:val="00C45CE6"/>
    <w:rsid w:val="00C46D6C"/>
    <w:rsid w:val="00C50CB8"/>
    <w:rsid w:val="00C51BF4"/>
    <w:rsid w:val="00C541E8"/>
    <w:rsid w:val="00C55799"/>
    <w:rsid w:val="00C574FA"/>
    <w:rsid w:val="00C57F88"/>
    <w:rsid w:val="00C603E9"/>
    <w:rsid w:val="00C62923"/>
    <w:rsid w:val="00C629B5"/>
    <w:rsid w:val="00C641B3"/>
    <w:rsid w:val="00C642B2"/>
    <w:rsid w:val="00C64976"/>
    <w:rsid w:val="00C65306"/>
    <w:rsid w:val="00C66944"/>
    <w:rsid w:val="00C66F9E"/>
    <w:rsid w:val="00C673E1"/>
    <w:rsid w:val="00C67DE0"/>
    <w:rsid w:val="00C70015"/>
    <w:rsid w:val="00C702A9"/>
    <w:rsid w:val="00C70444"/>
    <w:rsid w:val="00C70576"/>
    <w:rsid w:val="00C73819"/>
    <w:rsid w:val="00C7391B"/>
    <w:rsid w:val="00C73AE3"/>
    <w:rsid w:val="00C73EEB"/>
    <w:rsid w:val="00C7455B"/>
    <w:rsid w:val="00C746ED"/>
    <w:rsid w:val="00C7635D"/>
    <w:rsid w:val="00C764DF"/>
    <w:rsid w:val="00C77EDD"/>
    <w:rsid w:val="00C80CE2"/>
    <w:rsid w:val="00C810E8"/>
    <w:rsid w:val="00C813EF"/>
    <w:rsid w:val="00C821FB"/>
    <w:rsid w:val="00C82EBB"/>
    <w:rsid w:val="00C834A3"/>
    <w:rsid w:val="00C835F4"/>
    <w:rsid w:val="00C84C3F"/>
    <w:rsid w:val="00C86C3D"/>
    <w:rsid w:val="00C92CD1"/>
    <w:rsid w:val="00C92D9A"/>
    <w:rsid w:val="00C93772"/>
    <w:rsid w:val="00C93972"/>
    <w:rsid w:val="00C93C56"/>
    <w:rsid w:val="00C95B41"/>
    <w:rsid w:val="00CA03EC"/>
    <w:rsid w:val="00CA1A06"/>
    <w:rsid w:val="00CA2364"/>
    <w:rsid w:val="00CA27CF"/>
    <w:rsid w:val="00CA3E14"/>
    <w:rsid w:val="00CA3F4B"/>
    <w:rsid w:val="00CA6087"/>
    <w:rsid w:val="00CB0464"/>
    <w:rsid w:val="00CB053D"/>
    <w:rsid w:val="00CB0994"/>
    <w:rsid w:val="00CB39CF"/>
    <w:rsid w:val="00CB495E"/>
    <w:rsid w:val="00CB6126"/>
    <w:rsid w:val="00CB671B"/>
    <w:rsid w:val="00CB6A30"/>
    <w:rsid w:val="00CC120F"/>
    <w:rsid w:val="00CC169D"/>
    <w:rsid w:val="00CC2820"/>
    <w:rsid w:val="00CC3163"/>
    <w:rsid w:val="00CC33F6"/>
    <w:rsid w:val="00CC36A0"/>
    <w:rsid w:val="00CC3853"/>
    <w:rsid w:val="00CC3C8B"/>
    <w:rsid w:val="00CC48E7"/>
    <w:rsid w:val="00CC4AB3"/>
    <w:rsid w:val="00CC4ABA"/>
    <w:rsid w:val="00CC7404"/>
    <w:rsid w:val="00CD1018"/>
    <w:rsid w:val="00CD21F6"/>
    <w:rsid w:val="00CD43B9"/>
    <w:rsid w:val="00CD4E69"/>
    <w:rsid w:val="00CD55C1"/>
    <w:rsid w:val="00CD6A34"/>
    <w:rsid w:val="00CE05F1"/>
    <w:rsid w:val="00CE0AB9"/>
    <w:rsid w:val="00CE0B41"/>
    <w:rsid w:val="00CE1F9C"/>
    <w:rsid w:val="00CE2346"/>
    <w:rsid w:val="00CE29F6"/>
    <w:rsid w:val="00CE2BD6"/>
    <w:rsid w:val="00CE3447"/>
    <w:rsid w:val="00CE4E02"/>
    <w:rsid w:val="00CE61B7"/>
    <w:rsid w:val="00CE736D"/>
    <w:rsid w:val="00CF0905"/>
    <w:rsid w:val="00CF0C81"/>
    <w:rsid w:val="00CF15EF"/>
    <w:rsid w:val="00CF253E"/>
    <w:rsid w:val="00CF3207"/>
    <w:rsid w:val="00CF359C"/>
    <w:rsid w:val="00CF5D34"/>
    <w:rsid w:val="00CF60A1"/>
    <w:rsid w:val="00CF6D19"/>
    <w:rsid w:val="00CF75CF"/>
    <w:rsid w:val="00CF78D0"/>
    <w:rsid w:val="00CF7B65"/>
    <w:rsid w:val="00D02248"/>
    <w:rsid w:val="00D024B4"/>
    <w:rsid w:val="00D03D82"/>
    <w:rsid w:val="00D03EAC"/>
    <w:rsid w:val="00D04167"/>
    <w:rsid w:val="00D04342"/>
    <w:rsid w:val="00D046B4"/>
    <w:rsid w:val="00D04805"/>
    <w:rsid w:val="00D04ADE"/>
    <w:rsid w:val="00D07C16"/>
    <w:rsid w:val="00D101EE"/>
    <w:rsid w:val="00D10CE6"/>
    <w:rsid w:val="00D11D9E"/>
    <w:rsid w:val="00D1382F"/>
    <w:rsid w:val="00D1682B"/>
    <w:rsid w:val="00D1732C"/>
    <w:rsid w:val="00D1737F"/>
    <w:rsid w:val="00D17B6A"/>
    <w:rsid w:val="00D17F54"/>
    <w:rsid w:val="00D204BB"/>
    <w:rsid w:val="00D2057A"/>
    <w:rsid w:val="00D2126E"/>
    <w:rsid w:val="00D22284"/>
    <w:rsid w:val="00D222E0"/>
    <w:rsid w:val="00D239B8"/>
    <w:rsid w:val="00D2448A"/>
    <w:rsid w:val="00D24D1E"/>
    <w:rsid w:val="00D258D2"/>
    <w:rsid w:val="00D2656C"/>
    <w:rsid w:val="00D303AB"/>
    <w:rsid w:val="00D3187D"/>
    <w:rsid w:val="00D32780"/>
    <w:rsid w:val="00D33F91"/>
    <w:rsid w:val="00D35DA9"/>
    <w:rsid w:val="00D36DD2"/>
    <w:rsid w:val="00D378E8"/>
    <w:rsid w:val="00D37D84"/>
    <w:rsid w:val="00D40401"/>
    <w:rsid w:val="00D4102F"/>
    <w:rsid w:val="00D41303"/>
    <w:rsid w:val="00D4288D"/>
    <w:rsid w:val="00D457B1"/>
    <w:rsid w:val="00D4714B"/>
    <w:rsid w:val="00D4754D"/>
    <w:rsid w:val="00D475C7"/>
    <w:rsid w:val="00D47A44"/>
    <w:rsid w:val="00D51698"/>
    <w:rsid w:val="00D51E0A"/>
    <w:rsid w:val="00D52411"/>
    <w:rsid w:val="00D5256E"/>
    <w:rsid w:val="00D52689"/>
    <w:rsid w:val="00D53FC6"/>
    <w:rsid w:val="00D545E3"/>
    <w:rsid w:val="00D54EA0"/>
    <w:rsid w:val="00D55ACB"/>
    <w:rsid w:val="00D6264B"/>
    <w:rsid w:val="00D62A62"/>
    <w:rsid w:val="00D62C16"/>
    <w:rsid w:val="00D63A71"/>
    <w:rsid w:val="00D63AE3"/>
    <w:rsid w:val="00D64479"/>
    <w:rsid w:val="00D64B11"/>
    <w:rsid w:val="00D6536D"/>
    <w:rsid w:val="00D66BFA"/>
    <w:rsid w:val="00D67A1E"/>
    <w:rsid w:val="00D703A4"/>
    <w:rsid w:val="00D70427"/>
    <w:rsid w:val="00D716C9"/>
    <w:rsid w:val="00D72328"/>
    <w:rsid w:val="00D7235D"/>
    <w:rsid w:val="00D72B06"/>
    <w:rsid w:val="00D72D45"/>
    <w:rsid w:val="00D7311D"/>
    <w:rsid w:val="00D7359B"/>
    <w:rsid w:val="00D73EA0"/>
    <w:rsid w:val="00D73EB5"/>
    <w:rsid w:val="00D756A3"/>
    <w:rsid w:val="00D764D7"/>
    <w:rsid w:val="00D76C4E"/>
    <w:rsid w:val="00D77AB5"/>
    <w:rsid w:val="00D827AA"/>
    <w:rsid w:val="00D83759"/>
    <w:rsid w:val="00D85881"/>
    <w:rsid w:val="00D914BA"/>
    <w:rsid w:val="00D9151A"/>
    <w:rsid w:val="00D92033"/>
    <w:rsid w:val="00D92E2D"/>
    <w:rsid w:val="00D936F2"/>
    <w:rsid w:val="00D9422D"/>
    <w:rsid w:val="00D94564"/>
    <w:rsid w:val="00D945A0"/>
    <w:rsid w:val="00D94BE2"/>
    <w:rsid w:val="00D94C91"/>
    <w:rsid w:val="00D95012"/>
    <w:rsid w:val="00D95CDC"/>
    <w:rsid w:val="00D97914"/>
    <w:rsid w:val="00D97957"/>
    <w:rsid w:val="00DA0060"/>
    <w:rsid w:val="00DA04EC"/>
    <w:rsid w:val="00DA109F"/>
    <w:rsid w:val="00DA12B3"/>
    <w:rsid w:val="00DA1E3C"/>
    <w:rsid w:val="00DA25F9"/>
    <w:rsid w:val="00DA296E"/>
    <w:rsid w:val="00DA3E58"/>
    <w:rsid w:val="00DA4708"/>
    <w:rsid w:val="00DA55D3"/>
    <w:rsid w:val="00DA56DF"/>
    <w:rsid w:val="00DA5822"/>
    <w:rsid w:val="00DA6DA7"/>
    <w:rsid w:val="00DB090B"/>
    <w:rsid w:val="00DB0A30"/>
    <w:rsid w:val="00DB1747"/>
    <w:rsid w:val="00DB18B5"/>
    <w:rsid w:val="00DB20A2"/>
    <w:rsid w:val="00DB2E88"/>
    <w:rsid w:val="00DB2F8F"/>
    <w:rsid w:val="00DB399F"/>
    <w:rsid w:val="00DB3E48"/>
    <w:rsid w:val="00DB40DF"/>
    <w:rsid w:val="00DB55D3"/>
    <w:rsid w:val="00DB599F"/>
    <w:rsid w:val="00DB5DCF"/>
    <w:rsid w:val="00DB70E7"/>
    <w:rsid w:val="00DB7897"/>
    <w:rsid w:val="00DB7A2D"/>
    <w:rsid w:val="00DB7F2A"/>
    <w:rsid w:val="00DC02B6"/>
    <w:rsid w:val="00DC0EEB"/>
    <w:rsid w:val="00DC176E"/>
    <w:rsid w:val="00DC1919"/>
    <w:rsid w:val="00DC2854"/>
    <w:rsid w:val="00DC29A5"/>
    <w:rsid w:val="00DC420B"/>
    <w:rsid w:val="00DC48EA"/>
    <w:rsid w:val="00DC64D2"/>
    <w:rsid w:val="00DC7961"/>
    <w:rsid w:val="00DD013C"/>
    <w:rsid w:val="00DD1FBD"/>
    <w:rsid w:val="00DD21A9"/>
    <w:rsid w:val="00DD3989"/>
    <w:rsid w:val="00DD3FA4"/>
    <w:rsid w:val="00DD43F3"/>
    <w:rsid w:val="00DD4A9C"/>
    <w:rsid w:val="00DD51C4"/>
    <w:rsid w:val="00DD69AA"/>
    <w:rsid w:val="00DE0383"/>
    <w:rsid w:val="00DE114B"/>
    <w:rsid w:val="00DE13AB"/>
    <w:rsid w:val="00DE15D9"/>
    <w:rsid w:val="00DE1661"/>
    <w:rsid w:val="00DE1A9C"/>
    <w:rsid w:val="00DE2935"/>
    <w:rsid w:val="00DE496B"/>
    <w:rsid w:val="00DE4C3C"/>
    <w:rsid w:val="00DE5332"/>
    <w:rsid w:val="00DE5A5A"/>
    <w:rsid w:val="00DE5B18"/>
    <w:rsid w:val="00DF1909"/>
    <w:rsid w:val="00DF19CD"/>
    <w:rsid w:val="00DF1BCD"/>
    <w:rsid w:val="00DF1C51"/>
    <w:rsid w:val="00DF2358"/>
    <w:rsid w:val="00DF5FEA"/>
    <w:rsid w:val="00E012D5"/>
    <w:rsid w:val="00E012E9"/>
    <w:rsid w:val="00E0276E"/>
    <w:rsid w:val="00E03188"/>
    <w:rsid w:val="00E03547"/>
    <w:rsid w:val="00E062D4"/>
    <w:rsid w:val="00E06BD3"/>
    <w:rsid w:val="00E119BB"/>
    <w:rsid w:val="00E14091"/>
    <w:rsid w:val="00E14425"/>
    <w:rsid w:val="00E1572A"/>
    <w:rsid w:val="00E17888"/>
    <w:rsid w:val="00E21D42"/>
    <w:rsid w:val="00E22310"/>
    <w:rsid w:val="00E23A6D"/>
    <w:rsid w:val="00E246CD"/>
    <w:rsid w:val="00E25949"/>
    <w:rsid w:val="00E3142F"/>
    <w:rsid w:val="00E317EB"/>
    <w:rsid w:val="00E322C5"/>
    <w:rsid w:val="00E32AA7"/>
    <w:rsid w:val="00E33396"/>
    <w:rsid w:val="00E33562"/>
    <w:rsid w:val="00E336BD"/>
    <w:rsid w:val="00E33BB7"/>
    <w:rsid w:val="00E36119"/>
    <w:rsid w:val="00E36B9B"/>
    <w:rsid w:val="00E37825"/>
    <w:rsid w:val="00E40A09"/>
    <w:rsid w:val="00E42E64"/>
    <w:rsid w:val="00E434FC"/>
    <w:rsid w:val="00E44046"/>
    <w:rsid w:val="00E46E6D"/>
    <w:rsid w:val="00E47152"/>
    <w:rsid w:val="00E47BDF"/>
    <w:rsid w:val="00E513A2"/>
    <w:rsid w:val="00E5144B"/>
    <w:rsid w:val="00E51547"/>
    <w:rsid w:val="00E51E8F"/>
    <w:rsid w:val="00E51F7C"/>
    <w:rsid w:val="00E5271F"/>
    <w:rsid w:val="00E56732"/>
    <w:rsid w:val="00E56D84"/>
    <w:rsid w:val="00E56EAD"/>
    <w:rsid w:val="00E61B76"/>
    <w:rsid w:val="00E61B93"/>
    <w:rsid w:val="00E63EBF"/>
    <w:rsid w:val="00E645CA"/>
    <w:rsid w:val="00E6679D"/>
    <w:rsid w:val="00E67891"/>
    <w:rsid w:val="00E67C9E"/>
    <w:rsid w:val="00E7002D"/>
    <w:rsid w:val="00E70993"/>
    <w:rsid w:val="00E71B75"/>
    <w:rsid w:val="00E73894"/>
    <w:rsid w:val="00E74573"/>
    <w:rsid w:val="00E74DB0"/>
    <w:rsid w:val="00E76D62"/>
    <w:rsid w:val="00E811DC"/>
    <w:rsid w:val="00E825EE"/>
    <w:rsid w:val="00E837A4"/>
    <w:rsid w:val="00E84011"/>
    <w:rsid w:val="00E851F8"/>
    <w:rsid w:val="00E85F67"/>
    <w:rsid w:val="00E8641B"/>
    <w:rsid w:val="00E900EB"/>
    <w:rsid w:val="00E90437"/>
    <w:rsid w:val="00E90F25"/>
    <w:rsid w:val="00E9151B"/>
    <w:rsid w:val="00E92242"/>
    <w:rsid w:val="00E92CBC"/>
    <w:rsid w:val="00E93E41"/>
    <w:rsid w:val="00E93F6A"/>
    <w:rsid w:val="00E96418"/>
    <w:rsid w:val="00E9732B"/>
    <w:rsid w:val="00EA001A"/>
    <w:rsid w:val="00EA0865"/>
    <w:rsid w:val="00EA1509"/>
    <w:rsid w:val="00EA3278"/>
    <w:rsid w:val="00EA40FE"/>
    <w:rsid w:val="00EA445A"/>
    <w:rsid w:val="00EA5DCD"/>
    <w:rsid w:val="00EA623E"/>
    <w:rsid w:val="00EA7BE3"/>
    <w:rsid w:val="00EA7DEF"/>
    <w:rsid w:val="00EB0135"/>
    <w:rsid w:val="00EB03E2"/>
    <w:rsid w:val="00EB26C5"/>
    <w:rsid w:val="00EB2C13"/>
    <w:rsid w:val="00EB2CD1"/>
    <w:rsid w:val="00EB41BC"/>
    <w:rsid w:val="00EB50CB"/>
    <w:rsid w:val="00EB6E7D"/>
    <w:rsid w:val="00EC0B32"/>
    <w:rsid w:val="00EC17D7"/>
    <w:rsid w:val="00EC2866"/>
    <w:rsid w:val="00EC4B52"/>
    <w:rsid w:val="00EC4C45"/>
    <w:rsid w:val="00EC5718"/>
    <w:rsid w:val="00EC6861"/>
    <w:rsid w:val="00EC75CA"/>
    <w:rsid w:val="00ED0D1E"/>
    <w:rsid w:val="00ED1BF9"/>
    <w:rsid w:val="00ED20D8"/>
    <w:rsid w:val="00ED346F"/>
    <w:rsid w:val="00ED3CDB"/>
    <w:rsid w:val="00ED4877"/>
    <w:rsid w:val="00ED533B"/>
    <w:rsid w:val="00ED5C28"/>
    <w:rsid w:val="00ED6798"/>
    <w:rsid w:val="00EE0AA6"/>
    <w:rsid w:val="00EE0D34"/>
    <w:rsid w:val="00EE11B4"/>
    <w:rsid w:val="00EE11D0"/>
    <w:rsid w:val="00EE23A8"/>
    <w:rsid w:val="00EE2983"/>
    <w:rsid w:val="00EE377D"/>
    <w:rsid w:val="00EE46DC"/>
    <w:rsid w:val="00EE5204"/>
    <w:rsid w:val="00EE5CA4"/>
    <w:rsid w:val="00EE60DE"/>
    <w:rsid w:val="00EE7C52"/>
    <w:rsid w:val="00EF080D"/>
    <w:rsid w:val="00EF10E9"/>
    <w:rsid w:val="00EF194F"/>
    <w:rsid w:val="00EF37C2"/>
    <w:rsid w:val="00EF4289"/>
    <w:rsid w:val="00EF616B"/>
    <w:rsid w:val="00EF660A"/>
    <w:rsid w:val="00EF73D3"/>
    <w:rsid w:val="00F015C1"/>
    <w:rsid w:val="00F017C0"/>
    <w:rsid w:val="00F01ABC"/>
    <w:rsid w:val="00F01C48"/>
    <w:rsid w:val="00F02123"/>
    <w:rsid w:val="00F02B4D"/>
    <w:rsid w:val="00F02E85"/>
    <w:rsid w:val="00F037B2"/>
    <w:rsid w:val="00F04660"/>
    <w:rsid w:val="00F04A8F"/>
    <w:rsid w:val="00F04B22"/>
    <w:rsid w:val="00F063EA"/>
    <w:rsid w:val="00F06DF5"/>
    <w:rsid w:val="00F11B72"/>
    <w:rsid w:val="00F124D2"/>
    <w:rsid w:val="00F13688"/>
    <w:rsid w:val="00F136E0"/>
    <w:rsid w:val="00F159A2"/>
    <w:rsid w:val="00F204DE"/>
    <w:rsid w:val="00F2059E"/>
    <w:rsid w:val="00F206BC"/>
    <w:rsid w:val="00F22BA1"/>
    <w:rsid w:val="00F2330C"/>
    <w:rsid w:val="00F2384C"/>
    <w:rsid w:val="00F23959"/>
    <w:rsid w:val="00F23CC1"/>
    <w:rsid w:val="00F26143"/>
    <w:rsid w:val="00F2673F"/>
    <w:rsid w:val="00F26C29"/>
    <w:rsid w:val="00F26CA9"/>
    <w:rsid w:val="00F308A9"/>
    <w:rsid w:val="00F309F4"/>
    <w:rsid w:val="00F31439"/>
    <w:rsid w:val="00F32731"/>
    <w:rsid w:val="00F32DD2"/>
    <w:rsid w:val="00F32EE8"/>
    <w:rsid w:val="00F3323F"/>
    <w:rsid w:val="00F33268"/>
    <w:rsid w:val="00F347BB"/>
    <w:rsid w:val="00F3485E"/>
    <w:rsid w:val="00F357E1"/>
    <w:rsid w:val="00F35EBF"/>
    <w:rsid w:val="00F3607B"/>
    <w:rsid w:val="00F36F33"/>
    <w:rsid w:val="00F4165F"/>
    <w:rsid w:val="00F419E4"/>
    <w:rsid w:val="00F44297"/>
    <w:rsid w:val="00F447DE"/>
    <w:rsid w:val="00F448F2"/>
    <w:rsid w:val="00F45CE6"/>
    <w:rsid w:val="00F46168"/>
    <w:rsid w:val="00F46BA0"/>
    <w:rsid w:val="00F47CFE"/>
    <w:rsid w:val="00F47D8F"/>
    <w:rsid w:val="00F47EFC"/>
    <w:rsid w:val="00F5074E"/>
    <w:rsid w:val="00F50DA8"/>
    <w:rsid w:val="00F52448"/>
    <w:rsid w:val="00F53EA4"/>
    <w:rsid w:val="00F53F6F"/>
    <w:rsid w:val="00F55A09"/>
    <w:rsid w:val="00F55B68"/>
    <w:rsid w:val="00F55E10"/>
    <w:rsid w:val="00F60B4E"/>
    <w:rsid w:val="00F61DB1"/>
    <w:rsid w:val="00F62917"/>
    <w:rsid w:val="00F6293E"/>
    <w:rsid w:val="00F62EA0"/>
    <w:rsid w:val="00F63FB6"/>
    <w:rsid w:val="00F66745"/>
    <w:rsid w:val="00F6678D"/>
    <w:rsid w:val="00F66E49"/>
    <w:rsid w:val="00F66EBF"/>
    <w:rsid w:val="00F706E6"/>
    <w:rsid w:val="00F71078"/>
    <w:rsid w:val="00F71D3D"/>
    <w:rsid w:val="00F73045"/>
    <w:rsid w:val="00F7428D"/>
    <w:rsid w:val="00F74918"/>
    <w:rsid w:val="00F753C7"/>
    <w:rsid w:val="00F775B9"/>
    <w:rsid w:val="00F80FBE"/>
    <w:rsid w:val="00F82D70"/>
    <w:rsid w:val="00F83306"/>
    <w:rsid w:val="00F83C97"/>
    <w:rsid w:val="00F846B8"/>
    <w:rsid w:val="00F84716"/>
    <w:rsid w:val="00F84823"/>
    <w:rsid w:val="00F84DFB"/>
    <w:rsid w:val="00F84F9D"/>
    <w:rsid w:val="00F857D6"/>
    <w:rsid w:val="00F866CF"/>
    <w:rsid w:val="00F86A81"/>
    <w:rsid w:val="00F86F17"/>
    <w:rsid w:val="00F9128C"/>
    <w:rsid w:val="00F9155C"/>
    <w:rsid w:val="00F91C5B"/>
    <w:rsid w:val="00F92CF3"/>
    <w:rsid w:val="00F93C16"/>
    <w:rsid w:val="00F94393"/>
    <w:rsid w:val="00F943A7"/>
    <w:rsid w:val="00F958A6"/>
    <w:rsid w:val="00F9705F"/>
    <w:rsid w:val="00F9752D"/>
    <w:rsid w:val="00FA0A32"/>
    <w:rsid w:val="00FA13A2"/>
    <w:rsid w:val="00FA15D6"/>
    <w:rsid w:val="00FA238E"/>
    <w:rsid w:val="00FA2C64"/>
    <w:rsid w:val="00FA2D0D"/>
    <w:rsid w:val="00FA50F2"/>
    <w:rsid w:val="00FA7AB9"/>
    <w:rsid w:val="00FB09CA"/>
    <w:rsid w:val="00FB182F"/>
    <w:rsid w:val="00FB2B17"/>
    <w:rsid w:val="00FB3579"/>
    <w:rsid w:val="00FB4A9A"/>
    <w:rsid w:val="00FB58D0"/>
    <w:rsid w:val="00FB5A0D"/>
    <w:rsid w:val="00FB5AC4"/>
    <w:rsid w:val="00FB637B"/>
    <w:rsid w:val="00FC03D9"/>
    <w:rsid w:val="00FC116F"/>
    <w:rsid w:val="00FC135B"/>
    <w:rsid w:val="00FC268B"/>
    <w:rsid w:val="00FC3627"/>
    <w:rsid w:val="00FC4FC0"/>
    <w:rsid w:val="00FC5C12"/>
    <w:rsid w:val="00FC6623"/>
    <w:rsid w:val="00FC723E"/>
    <w:rsid w:val="00FC7885"/>
    <w:rsid w:val="00FD17D2"/>
    <w:rsid w:val="00FD1E46"/>
    <w:rsid w:val="00FD5480"/>
    <w:rsid w:val="00FD5764"/>
    <w:rsid w:val="00FD576E"/>
    <w:rsid w:val="00FD57B8"/>
    <w:rsid w:val="00FD5C5A"/>
    <w:rsid w:val="00FD7DDC"/>
    <w:rsid w:val="00FE0833"/>
    <w:rsid w:val="00FE0F28"/>
    <w:rsid w:val="00FE17AC"/>
    <w:rsid w:val="00FE2695"/>
    <w:rsid w:val="00FE4F14"/>
    <w:rsid w:val="00FE72AB"/>
    <w:rsid w:val="00FE79DC"/>
    <w:rsid w:val="00FF03F9"/>
    <w:rsid w:val="00FF22A5"/>
    <w:rsid w:val="00FF2580"/>
    <w:rsid w:val="00FF2EDF"/>
    <w:rsid w:val="00FF2FB7"/>
    <w:rsid w:val="00FF476D"/>
    <w:rsid w:val="00FF4941"/>
    <w:rsid w:val="00FF6292"/>
    <w:rsid w:val="00FF6A85"/>
    <w:rsid w:val="00FF6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2D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6214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E012D5"/>
    <w:pPr>
      <w:spacing w:after="120"/>
      <w:ind w:left="283"/>
    </w:pPr>
    <w:rPr>
      <w:sz w:val="16"/>
      <w:szCs w:val="16"/>
    </w:rPr>
  </w:style>
  <w:style w:type="character" w:customStyle="1" w:styleId="30">
    <w:name w:val="Основной текст с отступом 3 Знак"/>
    <w:basedOn w:val="a0"/>
    <w:link w:val="3"/>
    <w:rsid w:val="00E012D5"/>
    <w:rPr>
      <w:rFonts w:ascii="Times New Roman" w:eastAsia="Times New Roman" w:hAnsi="Times New Roman" w:cs="Times New Roman"/>
      <w:sz w:val="16"/>
      <w:szCs w:val="16"/>
      <w:lang w:eastAsia="ru-RU"/>
    </w:rPr>
  </w:style>
  <w:style w:type="paragraph" w:styleId="a4">
    <w:name w:val="header"/>
    <w:basedOn w:val="a"/>
    <w:link w:val="a5"/>
    <w:rsid w:val="00E012D5"/>
    <w:pPr>
      <w:tabs>
        <w:tab w:val="center" w:pos="4677"/>
        <w:tab w:val="right" w:pos="9355"/>
      </w:tabs>
    </w:pPr>
  </w:style>
  <w:style w:type="character" w:customStyle="1" w:styleId="a5">
    <w:name w:val="Верхний колонтитул Знак"/>
    <w:basedOn w:val="a0"/>
    <w:link w:val="a4"/>
    <w:rsid w:val="00E012D5"/>
    <w:rPr>
      <w:rFonts w:ascii="Times New Roman" w:eastAsia="Times New Roman" w:hAnsi="Times New Roman" w:cs="Times New Roman"/>
      <w:sz w:val="24"/>
      <w:szCs w:val="24"/>
      <w:lang w:eastAsia="ru-RU"/>
    </w:rPr>
  </w:style>
  <w:style w:type="character" w:styleId="a6">
    <w:name w:val="page number"/>
    <w:basedOn w:val="a0"/>
    <w:rsid w:val="00E012D5"/>
  </w:style>
  <w:style w:type="paragraph" w:customStyle="1" w:styleId="a7">
    <w:name w:val="Знак Знак Знак Знак"/>
    <w:basedOn w:val="a"/>
    <w:rsid w:val="00E012D5"/>
    <w:rPr>
      <w:sz w:val="20"/>
      <w:szCs w:val="20"/>
      <w:lang w:val="en-US" w:eastAsia="en-US"/>
    </w:rPr>
  </w:style>
  <w:style w:type="paragraph" w:customStyle="1" w:styleId="TimesNewRoman">
    <w:name w:val="Обычный + Times New Roman"/>
    <w:aliases w:val="12 пт,По ширине,Первая строка:  1,25 см,Междуст..."/>
    <w:basedOn w:val="a"/>
    <w:rsid w:val="00E012D5"/>
    <w:pPr>
      <w:tabs>
        <w:tab w:val="num" w:pos="1637"/>
      </w:tabs>
      <w:snapToGrid w:val="0"/>
      <w:spacing w:line="360" w:lineRule="auto"/>
      <w:ind w:firstLine="709"/>
      <w:jc w:val="both"/>
    </w:pPr>
  </w:style>
  <w:style w:type="character" w:customStyle="1" w:styleId="FontStyle30">
    <w:name w:val="Font Style30"/>
    <w:rsid w:val="00E012D5"/>
    <w:rPr>
      <w:rFonts w:ascii="Times New Roman" w:hAnsi="Times New Roman" w:cs="Times New Roman"/>
      <w:b/>
      <w:bCs/>
      <w:sz w:val="26"/>
      <w:szCs w:val="26"/>
    </w:rPr>
  </w:style>
  <w:style w:type="paragraph" w:styleId="a8">
    <w:name w:val="List Paragraph"/>
    <w:basedOn w:val="a"/>
    <w:uiPriority w:val="34"/>
    <w:qFormat/>
    <w:rsid w:val="00560199"/>
    <w:pPr>
      <w:ind w:left="720"/>
      <w:contextualSpacing/>
    </w:pPr>
  </w:style>
  <w:style w:type="paragraph" w:styleId="a9">
    <w:name w:val="footer"/>
    <w:basedOn w:val="a"/>
    <w:link w:val="aa"/>
    <w:uiPriority w:val="99"/>
    <w:unhideWhenUsed/>
    <w:rsid w:val="00C84C3F"/>
    <w:pPr>
      <w:tabs>
        <w:tab w:val="center" w:pos="4677"/>
        <w:tab w:val="right" w:pos="9355"/>
      </w:tabs>
    </w:pPr>
  </w:style>
  <w:style w:type="character" w:customStyle="1" w:styleId="aa">
    <w:name w:val="Нижний колонтитул Знак"/>
    <w:basedOn w:val="a0"/>
    <w:link w:val="a9"/>
    <w:uiPriority w:val="99"/>
    <w:rsid w:val="00C84C3F"/>
    <w:rPr>
      <w:rFonts w:ascii="Times New Roman" w:eastAsia="Times New Roman" w:hAnsi="Times New Roman" w:cs="Times New Roman"/>
      <w:sz w:val="24"/>
      <w:szCs w:val="24"/>
      <w:lang w:eastAsia="ru-RU"/>
    </w:rPr>
  </w:style>
  <w:style w:type="paragraph" w:customStyle="1" w:styleId="ConsPlusNormal">
    <w:name w:val="ConsPlusNormal"/>
    <w:rsid w:val="00655C9C"/>
    <w:pPr>
      <w:autoSpaceDE w:val="0"/>
      <w:autoSpaceDN w:val="0"/>
      <w:adjustRightInd w:val="0"/>
      <w:spacing w:after="0" w:line="240" w:lineRule="auto"/>
    </w:pPr>
    <w:rPr>
      <w:rFonts w:ascii="Times New Roman" w:hAnsi="Times New Roman" w:cs="Times New Roman"/>
      <w:sz w:val="28"/>
      <w:szCs w:val="28"/>
    </w:rPr>
  </w:style>
  <w:style w:type="paragraph" w:styleId="ab">
    <w:name w:val="Balloon Text"/>
    <w:basedOn w:val="a"/>
    <w:link w:val="ac"/>
    <w:uiPriority w:val="99"/>
    <w:semiHidden/>
    <w:unhideWhenUsed/>
    <w:rsid w:val="008307EB"/>
    <w:rPr>
      <w:rFonts w:ascii="Segoe UI" w:hAnsi="Segoe UI" w:cs="Segoe UI"/>
      <w:sz w:val="18"/>
      <w:szCs w:val="18"/>
    </w:rPr>
  </w:style>
  <w:style w:type="character" w:customStyle="1" w:styleId="ac">
    <w:name w:val="Текст выноски Знак"/>
    <w:basedOn w:val="a0"/>
    <w:link w:val="ab"/>
    <w:uiPriority w:val="99"/>
    <w:semiHidden/>
    <w:rsid w:val="008307EB"/>
    <w:rPr>
      <w:rFonts w:ascii="Segoe UI" w:eastAsia="Times New Roman" w:hAnsi="Segoe UI" w:cs="Segoe UI"/>
      <w:sz w:val="18"/>
      <w:szCs w:val="18"/>
      <w:lang w:eastAsia="ru-RU"/>
    </w:rPr>
  </w:style>
  <w:style w:type="character" w:styleId="ad">
    <w:name w:val="Hyperlink"/>
    <w:basedOn w:val="a0"/>
    <w:uiPriority w:val="99"/>
    <w:unhideWhenUsed/>
    <w:rsid w:val="006B4967"/>
    <w:rPr>
      <w:color w:val="0000FF" w:themeColor="hyperlink"/>
      <w:u w:val="single"/>
    </w:rPr>
  </w:style>
  <w:style w:type="character" w:customStyle="1" w:styleId="FontStyle31">
    <w:name w:val="Font Style31"/>
    <w:basedOn w:val="a0"/>
    <w:rsid w:val="00920991"/>
    <w:rPr>
      <w:rFonts w:ascii="Times New Roman" w:hAnsi="Times New Roman" w:cs="Times New Roman"/>
      <w:sz w:val="26"/>
      <w:szCs w:val="26"/>
    </w:rPr>
  </w:style>
  <w:style w:type="paragraph" w:styleId="ae">
    <w:name w:val="Body Text"/>
    <w:basedOn w:val="a"/>
    <w:link w:val="af"/>
    <w:uiPriority w:val="99"/>
    <w:semiHidden/>
    <w:unhideWhenUsed/>
    <w:rsid w:val="00745E06"/>
    <w:pPr>
      <w:spacing w:after="120"/>
    </w:pPr>
  </w:style>
  <w:style w:type="character" w:customStyle="1" w:styleId="af">
    <w:name w:val="Основной текст Знак"/>
    <w:basedOn w:val="a0"/>
    <w:link w:val="ae"/>
    <w:uiPriority w:val="99"/>
    <w:semiHidden/>
    <w:rsid w:val="00745E06"/>
    <w:rPr>
      <w:rFonts w:ascii="Times New Roman" w:eastAsia="Times New Roman" w:hAnsi="Times New Roman" w:cs="Times New Roman"/>
      <w:sz w:val="24"/>
      <w:szCs w:val="24"/>
      <w:lang w:eastAsia="ru-RU"/>
    </w:rPr>
  </w:style>
  <w:style w:type="paragraph" w:styleId="af0">
    <w:name w:val="Document Map"/>
    <w:basedOn w:val="a"/>
    <w:link w:val="af1"/>
    <w:uiPriority w:val="99"/>
    <w:semiHidden/>
    <w:unhideWhenUsed/>
    <w:rsid w:val="00122C63"/>
    <w:rPr>
      <w:rFonts w:ascii="Tahoma" w:hAnsi="Tahoma" w:cs="Tahoma"/>
      <w:sz w:val="16"/>
      <w:szCs w:val="16"/>
    </w:rPr>
  </w:style>
  <w:style w:type="character" w:customStyle="1" w:styleId="af1">
    <w:name w:val="Схема документа Знак"/>
    <w:basedOn w:val="a0"/>
    <w:link w:val="af0"/>
    <w:uiPriority w:val="99"/>
    <w:semiHidden/>
    <w:rsid w:val="00122C63"/>
    <w:rPr>
      <w:rFonts w:ascii="Tahoma" w:eastAsia="Times New Roman" w:hAnsi="Tahoma" w:cs="Tahoma"/>
      <w:sz w:val="16"/>
      <w:szCs w:val="16"/>
      <w:lang w:eastAsia="ru-RU"/>
    </w:rPr>
  </w:style>
  <w:style w:type="paragraph" w:customStyle="1" w:styleId="21">
    <w:name w:val="Основной текст с отступом 21"/>
    <w:basedOn w:val="a"/>
    <w:rsid w:val="004206B2"/>
    <w:pPr>
      <w:spacing w:line="360" w:lineRule="auto"/>
      <w:ind w:firstLine="720"/>
      <w:jc w:val="both"/>
    </w:pPr>
    <w:rPr>
      <w:sz w:val="26"/>
      <w:szCs w:val="26"/>
    </w:rPr>
  </w:style>
  <w:style w:type="character" w:styleId="af2">
    <w:name w:val="Strong"/>
    <w:basedOn w:val="a0"/>
    <w:uiPriority w:val="22"/>
    <w:qFormat/>
    <w:rsid w:val="007D5D8C"/>
    <w:rPr>
      <w:b/>
      <w:bCs/>
    </w:rPr>
  </w:style>
  <w:style w:type="character" w:customStyle="1" w:styleId="10">
    <w:name w:val="Заголовок 1 Знак"/>
    <w:basedOn w:val="a0"/>
    <w:link w:val="1"/>
    <w:uiPriority w:val="9"/>
    <w:rsid w:val="00162146"/>
    <w:rPr>
      <w:rFonts w:ascii="Times New Roman" w:eastAsia="Times New Roman" w:hAnsi="Times New Roman" w:cs="Times New Roman"/>
      <w:b/>
      <w:bCs/>
      <w:kern w:val="36"/>
      <w:sz w:val="48"/>
      <w:szCs w:val="48"/>
      <w:lang w:eastAsia="ru-RU"/>
    </w:rPr>
  </w:style>
  <w:style w:type="paragraph" w:customStyle="1" w:styleId="ConsPlusTitle">
    <w:name w:val="ConsPlusTitle"/>
    <w:uiPriority w:val="99"/>
    <w:rsid w:val="00911C55"/>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2D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6214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E012D5"/>
    <w:pPr>
      <w:spacing w:after="120"/>
      <w:ind w:left="283"/>
    </w:pPr>
    <w:rPr>
      <w:sz w:val="16"/>
      <w:szCs w:val="16"/>
    </w:rPr>
  </w:style>
  <w:style w:type="character" w:customStyle="1" w:styleId="30">
    <w:name w:val="Основной текст с отступом 3 Знак"/>
    <w:basedOn w:val="a0"/>
    <w:link w:val="3"/>
    <w:rsid w:val="00E012D5"/>
    <w:rPr>
      <w:rFonts w:ascii="Times New Roman" w:eastAsia="Times New Roman" w:hAnsi="Times New Roman" w:cs="Times New Roman"/>
      <w:sz w:val="16"/>
      <w:szCs w:val="16"/>
      <w:lang w:eastAsia="ru-RU"/>
    </w:rPr>
  </w:style>
  <w:style w:type="paragraph" w:styleId="a4">
    <w:name w:val="header"/>
    <w:basedOn w:val="a"/>
    <w:link w:val="a5"/>
    <w:rsid w:val="00E012D5"/>
    <w:pPr>
      <w:tabs>
        <w:tab w:val="center" w:pos="4677"/>
        <w:tab w:val="right" w:pos="9355"/>
      </w:tabs>
    </w:pPr>
  </w:style>
  <w:style w:type="character" w:customStyle="1" w:styleId="a5">
    <w:name w:val="Верхний колонтитул Знак"/>
    <w:basedOn w:val="a0"/>
    <w:link w:val="a4"/>
    <w:rsid w:val="00E012D5"/>
    <w:rPr>
      <w:rFonts w:ascii="Times New Roman" w:eastAsia="Times New Roman" w:hAnsi="Times New Roman" w:cs="Times New Roman"/>
      <w:sz w:val="24"/>
      <w:szCs w:val="24"/>
      <w:lang w:eastAsia="ru-RU"/>
    </w:rPr>
  </w:style>
  <w:style w:type="character" w:styleId="a6">
    <w:name w:val="page number"/>
    <w:basedOn w:val="a0"/>
    <w:rsid w:val="00E012D5"/>
  </w:style>
  <w:style w:type="paragraph" w:customStyle="1" w:styleId="a7">
    <w:name w:val="Знак Знак Знак Знак"/>
    <w:basedOn w:val="a"/>
    <w:rsid w:val="00E012D5"/>
    <w:rPr>
      <w:sz w:val="20"/>
      <w:szCs w:val="20"/>
      <w:lang w:val="en-US" w:eastAsia="en-US"/>
    </w:rPr>
  </w:style>
  <w:style w:type="paragraph" w:customStyle="1" w:styleId="TimesNewRoman">
    <w:name w:val="Обычный + Times New Roman"/>
    <w:aliases w:val="12 пт,По ширине,Первая строка:  1,25 см,Междуст..."/>
    <w:basedOn w:val="a"/>
    <w:rsid w:val="00E012D5"/>
    <w:pPr>
      <w:tabs>
        <w:tab w:val="num" w:pos="1637"/>
      </w:tabs>
      <w:snapToGrid w:val="0"/>
      <w:spacing w:line="360" w:lineRule="auto"/>
      <w:ind w:firstLine="709"/>
      <w:jc w:val="both"/>
    </w:pPr>
  </w:style>
  <w:style w:type="character" w:customStyle="1" w:styleId="FontStyle30">
    <w:name w:val="Font Style30"/>
    <w:rsid w:val="00E012D5"/>
    <w:rPr>
      <w:rFonts w:ascii="Times New Roman" w:hAnsi="Times New Roman" w:cs="Times New Roman"/>
      <w:b/>
      <w:bCs/>
      <w:sz w:val="26"/>
      <w:szCs w:val="26"/>
    </w:rPr>
  </w:style>
  <w:style w:type="paragraph" w:styleId="a8">
    <w:name w:val="List Paragraph"/>
    <w:basedOn w:val="a"/>
    <w:uiPriority w:val="34"/>
    <w:qFormat/>
    <w:rsid w:val="00560199"/>
    <w:pPr>
      <w:ind w:left="720"/>
      <w:contextualSpacing/>
    </w:pPr>
  </w:style>
  <w:style w:type="paragraph" w:styleId="a9">
    <w:name w:val="footer"/>
    <w:basedOn w:val="a"/>
    <w:link w:val="aa"/>
    <w:uiPriority w:val="99"/>
    <w:unhideWhenUsed/>
    <w:rsid w:val="00C84C3F"/>
    <w:pPr>
      <w:tabs>
        <w:tab w:val="center" w:pos="4677"/>
        <w:tab w:val="right" w:pos="9355"/>
      </w:tabs>
    </w:pPr>
  </w:style>
  <w:style w:type="character" w:customStyle="1" w:styleId="aa">
    <w:name w:val="Нижний колонтитул Знак"/>
    <w:basedOn w:val="a0"/>
    <w:link w:val="a9"/>
    <w:uiPriority w:val="99"/>
    <w:rsid w:val="00C84C3F"/>
    <w:rPr>
      <w:rFonts w:ascii="Times New Roman" w:eastAsia="Times New Roman" w:hAnsi="Times New Roman" w:cs="Times New Roman"/>
      <w:sz w:val="24"/>
      <w:szCs w:val="24"/>
      <w:lang w:eastAsia="ru-RU"/>
    </w:rPr>
  </w:style>
  <w:style w:type="paragraph" w:customStyle="1" w:styleId="ConsPlusNormal">
    <w:name w:val="ConsPlusNormal"/>
    <w:rsid w:val="00655C9C"/>
    <w:pPr>
      <w:autoSpaceDE w:val="0"/>
      <w:autoSpaceDN w:val="0"/>
      <w:adjustRightInd w:val="0"/>
      <w:spacing w:after="0" w:line="240" w:lineRule="auto"/>
    </w:pPr>
    <w:rPr>
      <w:rFonts w:ascii="Times New Roman" w:hAnsi="Times New Roman" w:cs="Times New Roman"/>
      <w:sz w:val="28"/>
      <w:szCs w:val="28"/>
    </w:rPr>
  </w:style>
  <w:style w:type="paragraph" w:styleId="ab">
    <w:name w:val="Balloon Text"/>
    <w:basedOn w:val="a"/>
    <w:link w:val="ac"/>
    <w:uiPriority w:val="99"/>
    <w:semiHidden/>
    <w:unhideWhenUsed/>
    <w:rsid w:val="008307EB"/>
    <w:rPr>
      <w:rFonts w:ascii="Segoe UI" w:hAnsi="Segoe UI" w:cs="Segoe UI"/>
      <w:sz w:val="18"/>
      <w:szCs w:val="18"/>
    </w:rPr>
  </w:style>
  <w:style w:type="character" w:customStyle="1" w:styleId="ac">
    <w:name w:val="Текст выноски Знак"/>
    <w:basedOn w:val="a0"/>
    <w:link w:val="ab"/>
    <w:uiPriority w:val="99"/>
    <w:semiHidden/>
    <w:rsid w:val="008307EB"/>
    <w:rPr>
      <w:rFonts w:ascii="Segoe UI" w:eastAsia="Times New Roman" w:hAnsi="Segoe UI" w:cs="Segoe UI"/>
      <w:sz w:val="18"/>
      <w:szCs w:val="18"/>
      <w:lang w:eastAsia="ru-RU"/>
    </w:rPr>
  </w:style>
  <w:style w:type="character" w:styleId="ad">
    <w:name w:val="Hyperlink"/>
    <w:basedOn w:val="a0"/>
    <w:uiPriority w:val="99"/>
    <w:unhideWhenUsed/>
    <w:rsid w:val="006B4967"/>
    <w:rPr>
      <w:color w:val="0000FF" w:themeColor="hyperlink"/>
      <w:u w:val="single"/>
    </w:rPr>
  </w:style>
  <w:style w:type="character" w:customStyle="1" w:styleId="FontStyle31">
    <w:name w:val="Font Style31"/>
    <w:basedOn w:val="a0"/>
    <w:rsid w:val="00920991"/>
    <w:rPr>
      <w:rFonts w:ascii="Times New Roman" w:hAnsi="Times New Roman" w:cs="Times New Roman"/>
      <w:sz w:val="26"/>
      <w:szCs w:val="26"/>
    </w:rPr>
  </w:style>
  <w:style w:type="paragraph" w:styleId="ae">
    <w:name w:val="Body Text"/>
    <w:basedOn w:val="a"/>
    <w:link w:val="af"/>
    <w:uiPriority w:val="99"/>
    <w:semiHidden/>
    <w:unhideWhenUsed/>
    <w:rsid w:val="00745E06"/>
    <w:pPr>
      <w:spacing w:after="120"/>
    </w:pPr>
  </w:style>
  <w:style w:type="character" w:customStyle="1" w:styleId="af">
    <w:name w:val="Основной текст Знак"/>
    <w:basedOn w:val="a0"/>
    <w:link w:val="ae"/>
    <w:uiPriority w:val="99"/>
    <w:semiHidden/>
    <w:rsid w:val="00745E06"/>
    <w:rPr>
      <w:rFonts w:ascii="Times New Roman" w:eastAsia="Times New Roman" w:hAnsi="Times New Roman" w:cs="Times New Roman"/>
      <w:sz w:val="24"/>
      <w:szCs w:val="24"/>
      <w:lang w:eastAsia="ru-RU"/>
    </w:rPr>
  </w:style>
  <w:style w:type="paragraph" w:styleId="af0">
    <w:name w:val="Document Map"/>
    <w:basedOn w:val="a"/>
    <w:link w:val="af1"/>
    <w:uiPriority w:val="99"/>
    <w:semiHidden/>
    <w:unhideWhenUsed/>
    <w:rsid w:val="00122C63"/>
    <w:rPr>
      <w:rFonts w:ascii="Tahoma" w:hAnsi="Tahoma" w:cs="Tahoma"/>
      <w:sz w:val="16"/>
      <w:szCs w:val="16"/>
    </w:rPr>
  </w:style>
  <w:style w:type="character" w:customStyle="1" w:styleId="af1">
    <w:name w:val="Схема документа Знак"/>
    <w:basedOn w:val="a0"/>
    <w:link w:val="af0"/>
    <w:uiPriority w:val="99"/>
    <w:semiHidden/>
    <w:rsid w:val="00122C63"/>
    <w:rPr>
      <w:rFonts w:ascii="Tahoma" w:eastAsia="Times New Roman" w:hAnsi="Tahoma" w:cs="Tahoma"/>
      <w:sz w:val="16"/>
      <w:szCs w:val="16"/>
      <w:lang w:eastAsia="ru-RU"/>
    </w:rPr>
  </w:style>
  <w:style w:type="paragraph" w:customStyle="1" w:styleId="21">
    <w:name w:val="Основной текст с отступом 21"/>
    <w:basedOn w:val="a"/>
    <w:rsid w:val="004206B2"/>
    <w:pPr>
      <w:spacing w:line="360" w:lineRule="auto"/>
      <w:ind w:firstLine="720"/>
      <w:jc w:val="both"/>
    </w:pPr>
    <w:rPr>
      <w:sz w:val="26"/>
      <w:szCs w:val="26"/>
    </w:rPr>
  </w:style>
  <w:style w:type="character" w:styleId="af2">
    <w:name w:val="Strong"/>
    <w:basedOn w:val="a0"/>
    <w:uiPriority w:val="22"/>
    <w:qFormat/>
    <w:rsid w:val="007D5D8C"/>
    <w:rPr>
      <w:b/>
      <w:bCs/>
    </w:rPr>
  </w:style>
  <w:style w:type="character" w:customStyle="1" w:styleId="10">
    <w:name w:val="Заголовок 1 Знак"/>
    <w:basedOn w:val="a0"/>
    <w:link w:val="1"/>
    <w:uiPriority w:val="9"/>
    <w:rsid w:val="00162146"/>
    <w:rPr>
      <w:rFonts w:ascii="Times New Roman" w:eastAsia="Times New Roman" w:hAnsi="Times New Roman" w:cs="Times New Roman"/>
      <w:b/>
      <w:bCs/>
      <w:kern w:val="36"/>
      <w:sz w:val="48"/>
      <w:szCs w:val="48"/>
      <w:lang w:eastAsia="ru-RU"/>
    </w:rPr>
  </w:style>
  <w:style w:type="paragraph" w:customStyle="1" w:styleId="ConsPlusTitle">
    <w:name w:val="ConsPlusTitle"/>
    <w:uiPriority w:val="99"/>
    <w:rsid w:val="00911C55"/>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9832">
      <w:bodyDiv w:val="1"/>
      <w:marLeft w:val="0"/>
      <w:marRight w:val="0"/>
      <w:marTop w:val="0"/>
      <w:marBottom w:val="0"/>
      <w:divBdr>
        <w:top w:val="none" w:sz="0" w:space="0" w:color="auto"/>
        <w:left w:val="none" w:sz="0" w:space="0" w:color="auto"/>
        <w:bottom w:val="none" w:sz="0" w:space="0" w:color="auto"/>
        <w:right w:val="none" w:sz="0" w:space="0" w:color="auto"/>
      </w:divBdr>
    </w:div>
    <w:div w:id="59593865">
      <w:bodyDiv w:val="1"/>
      <w:marLeft w:val="0"/>
      <w:marRight w:val="0"/>
      <w:marTop w:val="0"/>
      <w:marBottom w:val="0"/>
      <w:divBdr>
        <w:top w:val="none" w:sz="0" w:space="0" w:color="auto"/>
        <w:left w:val="none" w:sz="0" w:space="0" w:color="auto"/>
        <w:bottom w:val="none" w:sz="0" w:space="0" w:color="auto"/>
        <w:right w:val="none" w:sz="0" w:space="0" w:color="auto"/>
      </w:divBdr>
    </w:div>
    <w:div w:id="534806169">
      <w:bodyDiv w:val="1"/>
      <w:marLeft w:val="0"/>
      <w:marRight w:val="0"/>
      <w:marTop w:val="0"/>
      <w:marBottom w:val="0"/>
      <w:divBdr>
        <w:top w:val="none" w:sz="0" w:space="0" w:color="auto"/>
        <w:left w:val="none" w:sz="0" w:space="0" w:color="auto"/>
        <w:bottom w:val="none" w:sz="0" w:space="0" w:color="auto"/>
        <w:right w:val="none" w:sz="0" w:space="0" w:color="auto"/>
      </w:divBdr>
    </w:div>
    <w:div w:id="746004210">
      <w:bodyDiv w:val="1"/>
      <w:marLeft w:val="0"/>
      <w:marRight w:val="0"/>
      <w:marTop w:val="0"/>
      <w:marBottom w:val="0"/>
      <w:divBdr>
        <w:top w:val="none" w:sz="0" w:space="0" w:color="auto"/>
        <w:left w:val="none" w:sz="0" w:space="0" w:color="auto"/>
        <w:bottom w:val="none" w:sz="0" w:space="0" w:color="auto"/>
        <w:right w:val="none" w:sz="0" w:space="0" w:color="auto"/>
      </w:divBdr>
    </w:div>
    <w:div w:id="758789862">
      <w:bodyDiv w:val="1"/>
      <w:marLeft w:val="0"/>
      <w:marRight w:val="0"/>
      <w:marTop w:val="0"/>
      <w:marBottom w:val="0"/>
      <w:divBdr>
        <w:top w:val="none" w:sz="0" w:space="0" w:color="auto"/>
        <w:left w:val="none" w:sz="0" w:space="0" w:color="auto"/>
        <w:bottom w:val="none" w:sz="0" w:space="0" w:color="auto"/>
        <w:right w:val="none" w:sz="0" w:space="0" w:color="auto"/>
      </w:divBdr>
    </w:div>
    <w:div w:id="833226130">
      <w:bodyDiv w:val="1"/>
      <w:marLeft w:val="0"/>
      <w:marRight w:val="0"/>
      <w:marTop w:val="0"/>
      <w:marBottom w:val="0"/>
      <w:divBdr>
        <w:top w:val="none" w:sz="0" w:space="0" w:color="auto"/>
        <w:left w:val="none" w:sz="0" w:space="0" w:color="auto"/>
        <w:bottom w:val="none" w:sz="0" w:space="0" w:color="auto"/>
        <w:right w:val="none" w:sz="0" w:space="0" w:color="auto"/>
      </w:divBdr>
    </w:div>
    <w:div w:id="1009139746">
      <w:bodyDiv w:val="1"/>
      <w:marLeft w:val="0"/>
      <w:marRight w:val="0"/>
      <w:marTop w:val="0"/>
      <w:marBottom w:val="0"/>
      <w:divBdr>
        <w:top w:val="none" w:sz="0" w:space="0" w:color="auto"/>
        <w:left w:val="none" w:sz="0" w:space="0" w:color="auto"/>
        <w:bottom w:val="none" w:sz="0" w:space="0" w:color="auto"/>
        <w:right w:val="none" w:sz="0" w:space="0" w:color="auto"/>
      </w:divBdr>
    </w:div>
    <w:div w:id="1108038588">
      <w:bodyDiv w:val="1"/>
      <w:marLeft w:val="0"/>
      <w:marRight w:val="0"/>
      <w:marTop w:val="0"/>
      <w:marBottom w:val="0"/>
      <w:divBdr>
        <w:top w:val="none" w:sz="0" w:space="0" w:color="auto"/>
        <w:left w:val="none" w:sz="0" w:space="0" w:color="auto"/>
        <w:bottom w:val="none" w:sz="0" w:space="0" w:color="auto"/>
        <w:right w:val="none" w:sz="0" w:space="0" w:color="auto"/>
      </w:divBdr>
    </w:div>
    <w:div w:id="1256985286">
      <w:bodyDiv w:val="1"/>
      <w:marLeft w:val="0"/>
      <w:marRight w:val="0"/>
      <w:marTop w:val="0"/>
      <w:marBottom w:val="0"/>
      <w:divBdr>
        <w:top w:val="none" w:sz="0" w:space="0" w:color="auto"/>
        <w:left w:val="none" w:sz="0" w:space="0" w:color="auto"/>
        <w:bottom w:val="none" w:sz="0" w:space="0" w:color="auto"/>
        <w:right w:val="none" w:sz="0" w:space="0" w:color="auto"/>
      </w:divBdr>
    </w:div>
    <w:div w:id="1307124121">
      <w:bodyDiv w:val="1"/>
      <w:marLeft w:val="0"/>
      <w:marRight w:val="0"/>
      <w:marTop w:val="0"/>
      <w:marBottom w:val="0"/>
      <w:divBdr>
        <w:top w:val="none" w:sz="0" w:space="0" w:color="auto"/>
        <w:left w:val="none" w:sz="0" w:space="0" w:color="auto"/>
        <w:bottom w:val="none" w:sz="0" w:space="0" w:color="auto"/>
        <w:right w:val="none" w:sz="0" w:space="0" w:color="auto"/>
      </w:divBdr>
    </w:div>
    <w:div w:id="1369837085">
      <w:bodyDiv w:val="1"/>
      <w:marLeft w:val="0"/>
      <w:marRight w:val="0"/>
      <w:marTop w:val="0"/>
      <w:marBottom w:val="0"/>
      <w:divBdr>
        <w:top w:val="none" w:sz="0" w:space="0" w:color="auto"/>
        <w:left w:val="none" w:sz="0" w:space="0" w:color="auto"/>
        <w:bottom w:val="none" w:sz="0" w:space="0" w:color="auto"/>
        <w:right w:val="none" w:sz="0" w:space="0" w:color="auto"/>
      </w:divBdr>
    </w:div>
    <w:div w:id="1437823598">
      <w:bodyDiv w:val="1"/>
      <w:marLeft w:val="0"/>
      <w:marRight w:val="0"/>
      <w:marTop w:val="0"/>
      <w:marBottom w:val="0"/>
      <w:divBdr>
        <w:top w:val="none" w:sz="0" w:space="0" w:color="auto"/>
        <w:left w:val="none" w:sz="0" w:space="0" w:color="auto"/>
        <w:bottom w:val="none" w:sz="0" w:space="0" w:color="auto"/>
        <w:right w:val="none" w:sz="0" w:space="0" w:color="auto"/>
      </w:divBdr>
    </w:div>
    <w:div w:id="1546940897">
      <w:bodyDiv w:val="1"/>
      <w:marLeft w:val="0"/>
      <w:marRight w:val="0"/>
      <w:marTop w:val="0"/>
      <w:marBottom w:val="0"/>
      <w:divBdr>
        <w:top w:val="none" w:sz="0" w:space="0" w:color="auto"/>
        <w:left w:val="none" w:sz="0" w:space="0" w:color="auto"/>
        <w:bottom w:val="none" w:sz="0" w:space="0" w:color="auto"/>
        <w:right w:val="none" w:sz="0" w:space="0" w:color="auto"/>
      </w:divBdr>
    </w:div>
    <w:div w:id="1651594748">
      <w:bodyDiv w:val="1"/>
      <w:marLeft w:val="0"/>
      <w:marRight w:val="0"/>
      <w:marTop w:val="0"/>
      <w:marBottom w:val="0"/>
      <w:divBdr>
        <w:top w:val="none" w:sz="0" w:space="0" w:color="auto"/>
        <w:left w:val="none" w:sz="0" w:space="0" w:color="auto"/>
        <w:bottom w:val="none" w:sz="0" w:space="0" w:color="auto"/>
        <w:right w:val="none" w:sz="0" w:space="0" w:color="auto"/>
      </w:divBdr>
    </w:div>
    <w:div w:id="1844200534">
      <w:bodyDiv w:val="1"/>
      <w:marLeft w:val="0"/>
      <w:marRight w:val="0"/>
      <w:marTop w:val="0"/>
      <w:marBottom w:val="0"/>
      <w:divBdr>
        <w:top w:val="none" w:sz="0" w:space="0" w:color="auto"/>
        <w:left w:val="none" w:sz="0" w:space="0" w:color="auto"/>
        <w:bottom w:val="none" w:sz="0" w:space="0" w:color="auto"/>
        <w:right w:val="none" w:sz="0" w:space="0" w:color="auto"/>
      </w:divBdr>
    </w:div>
    <w:div w:id="1856454801">
      <w:bodyDiv w:val="1"/>
      <w:marLeft w:val="0"/>
      <w:marRight w:val="0"/>
      <w:marTop w:val="0"/>
      <w:marBottom w:val="0"/>
      <w:divBdr>
        <w:top w:val="none" w:sz="0" w:space="0" w:color="auto"/>
        <w:left w:val="none" w:sz="0" w:space="0" w:color="auto"/>
        <w:bottom w:val="none" w:sz="0" w:space="0" w:color="auto"/>
        <w:right w:val="none" w:sz="0" w:space="0" w:color="auto"/>
      </w:divBdr>
    </w:div>
    <w:div w:id="209042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FDC322130DBCB109DB168EF0F0E48BB3B46BFF0AEB3B48B0C5735137196A82CJ8iB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7705089585611A66376DF8A9D45D6D1B4F46D50C34C258BE8B707C5F6FD38AA7589662030383E7705BB375EF37980F88644B4DD9D5CH8t5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705089585611A66376DF8A9D45D6D1B4F46D50C34C258BE8B707C5F6FD38AA7589662030383E7705BB375EF37980F88644B4DD9D5CH8t5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7705089585611A66376DF8A9D45D6D1B4F46D50C34C258BE8B707C5F6FD38AA7589662030383E7705BB375EF37980F88644B4DD9D5CH8t5M" TargetMode="External"/><Relationship Id="rId4" Type="http://schemas.microsoft.com/office/2007/relationships/stylesWithEffects" Target="stylesWithEffects.xml"/><Relationship Id="rId9" Type="http://schemas.openxmlformats.org/officeDocument/2006/relationships/hyperlink" Target="https://login.consultant.ru/link/?req=doc&amp;base=LAW&amp;n=148688&amp;dst=2092&amp;field=134&amp;date=01.03.2023" TargetMode="External"/><Relationship Id="rId14" Type="http://schemas.openxmlformats.org/officeDocument/2006/relationships/hyperlink" Target="consultantplus://offline/ref=F7705089585611A66376DF8A9D45D6D1B4F46D50C34C258BE8B707C5F6FD38AA7589662030383E7705BB375EF37980F88644B4DD9D5CH8t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1BBB1-CC2A-430C-9A99-836048A3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4256</TotalTime>
  <Pages>47</Pages>
  <Words>16268</Words>
  <Characters>92733</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Савченко</dc:creator>
  <cp:lastModifiedBy>Пользователь Windows</cp:lastModifiedBy>
  <cp:revision>282</cp:revision>
  <cp:lastPrinted>2024-04-26T09:08:00Z</cp:lastPrinted>
  <dcterms:created xsi:type="dcterms:W3CDTF">2023-04-28T08:52:00Z</dcterms:created>
  <dcterms:modified xsi:type="dcterms:W3CDTF">2024-05-30T08:26:00Z</dcterms:modified>
</cp:coreProperties>
</file>